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17265B" w:rsidRDefault="00CE1C35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</w:t>
      </w:r>
      <w:r w:rsidR="0017265B">
        <w:rPr>
          <w:rFonts w:ascii="Century Schoolbook" w:hAnsi="Century Schoolbook"/>
          <w:b/>
          <w:i/>
          <w:u w:val="single"/>
          <w:lang w:val="en-US"/>
        </w:rPr>
        <w:t xml:space="preserve"> 2</w:t>
      </w:r>
      <w:r w:rsidR="0017265B">
        <w:rPr>
          <w:rFonts w:ascii="Century Schoolbook" w:hAnsi="Century Schoolbook"/>
          <w:b/>
          <w:i/>
          <w:u w:val="single"/>
        </w:rPr>
        <w:t>8.04.2025г.  № 108-р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4A6117" w:rsidRDefault="00665DBF" w:rsidP="002377CC">
      <w:pPr>
        <w:jc w:val="both"/>
        <w:rPr>
          <w:b/>
          <w:sz w:val="28"/>
          <w:szCs w:val="28"/>
        </w:rPr>
      </w:pPr>
      <w:r w:rsidRPr="00665DBF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01:03:1100064:7</w:t>
      </w:r>
    </w:p>
    <w:p w:rsidR="004A6117" w:rsidRDefault="004A6117" w:rsidP="00F944D9">
      <w:pPr>
        <w:ind w:firstLine="709"/>
        <w:jc w:val="both"/>
        <w:rPr>
          <w:b/>
          <w:sz w:val="28"/>
          <w:szCs w:val="28"/>
        </w:rPr>
      </w:pPr>
    </w:p>
    <w:p w:rsidR="004A6117" w:rsidRDefault="004A6117" w:rsidP="004A6117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заявления</w:t>
      </w:r>
      <w:r w:rsidRPr="00E3246E">
        <w:t xml:space="preserve"> </w:t>
      </w:r>
      <w:proofErr w:type="spellStart"/>
      <w:r w:rsidR="00665DBF">
        <w:rPr>
          <w:sz w:val="28"/>
          <w:szCs w:val="28"/>
        </w:rPr>
        <w:t>Алексейцевой</w:t>
      </w:r>
      <w:proofErr w:type="spellEnd"/>
      <w:r w:rsidR="00665DBF">
        <w:rPr>
          <w:sz w:val="28"/>
          <w:szCs w:val="28"/>
        </w:rPr>
        <w:t xml:space="preserve"> Елены Геннадьевны</w:t>
      </w:r>
      <w:r>
        <w:rPr>
          <w:sz w:val="28"/>
          <w:szCs w:val="28"/>
        </w:rPr>
        <w:t xml:space="preserve"> обратившейся в рабочую группу по проведению публичных слушаний по вопросам градостроительства на территориях поселений, </w:t>
      </w:r>
      <w:r w:rsidR="00CA2C84" w:rsidRPr="00CA2C84">
        <w:rPr>
          <w:sz w:val="28"/>
          <w:szCs w:val="28"/>
        </w:rPr>
        <w:t xml:space="preserve">входящих в состав МО «Красногвардейский район», протокола и заключения о результатах публичных слушаний по предоставлению </w:t>
      </w:r>
      <w:r w:rsidR="00665DBF" w:rsidRPr="00665DBF"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01:03:1100064:7</w:t>
      </w:r>
      <w:r w:rsidR="00665DBF">
        <w:rPr>
          <w:sz w:val="28"/>
          <w:szCs w:val="28"/>
        </w:rPr>
        <w:t xml:space="preserve"> </w:t>
      </w:r>
      <w:r w:rsidR="00CA2C84" w:rsidRPr="00CA2C84">
        <w:rPr>
          <w:sz w:val="28"/>
          <w:szCs w:val="28"/>
        </w:rPr>
        <w:t xml:space="preserve">опубликованного в газете «Дружба» от </w:t>
      </w:r>
      <w:r w:rsidR="00665DBF">
        <w:rPr>
          <w:sz w:val="28"/>
          <w:szCs w:val="28"/>
        </w:rPr>
        <w:t>19</w:t>
      </w:r>
      <w:r w:rsidR="00CA2C84" w:rsidRPr="00CA2C84">
        <w:rPr>
          <w:sz w:val="28"/>
          <w:szCs w:val="28"/>
        </w:rPr>
        <w:t>.</w:t>
      </w:r>
      <w:r w:rsidR="00665DBF">
        <w:rPr>
          <w:sz w:val="28"/>
          <w:szCs w:val="28"/>
        </w:rPr>
        <w:t>04</w:t>
      </w:r>
      <w:r w:rsidR="00CA2C84" w:rsidRPr="00CA2C84">
        <w:rPr>
          <w:sz w:val="28"/>
          <w:szCs w:val="28"/>
        </w:rPr>
        <w:t xml:space="preserve">.2025г. № </w:t>
      </w:r>
      <w:r w:rsidR="00665DBF">
        <w:rPr>
          <w:sz w:val="28"/>
          <w:szCs w:val="28"/>
        </w:rPr>
        <w:t>43</w:t>
      </w:r>
      <w:r w:rsidR="00CA2C84" w:rsidRPr="00CA2C84">
        <w:rPr>
          <w:sz w:val="28"/>
          <w:szCs w:val="28"/>
        </w:rPr>
        <w:t>-</w:t>
      </w:r>
      <w:r w:rsidR="00665DBF">
        <w:rPr>
          <w:sz w:val="28"/>
          <w:szCs w:val="28"/>
        </w:rPr>
        <w:t>44</w:t>
      </w:r>
      <w:r w:rsidR="00CA2C84" w:rsidRPr="00CA2C84">
        <w:rPr>
          <w:sz w:val="28"/>
          <w:szCs w:val="28"/>
        </w:rPr>
        <w:t>, руководствуясь ст</w:t>
      </w:r>
      <w:proofErr w:type="gramEnd"/>
      <w:r w:rsidR="00CA2C84" w:rsidRPr="00CA2C84">
        <w:rPr>
          <w:sz w:val="28"/>
          <w:szCs w:val="28"/>
        </w:rPr>
        <w:t xml:space="preserve">. </w:t>
      </w:r>
      <w:proofErr w:type="gramStart"/>
      <w:r w:rsidR="00395CE4">
        <w:rPr>
          <w:sz w:val="28"/>
          <w:szCs w:val="28"/>
        </w:rPr>
        <w:t>39</w:t>
      </w:r>
      <w:r w:rsidR="00CA2C84" w:rsidRPr="00CA2C84">
        <w:rPr>
          <w:sz w:val="28"/>
          <w:szCs w:val="28"/>
        </w:rPr>
        <w:t xml:space="preserve"> Градостроительного кодекса Российской Федерации, Положением о порядке организации и проведения публичных слушаний по вопросам</w:t>
      </w:r>
      <w:r>
        <w:rPr>
          <w:sz w:val="28"/>
          <w:szCs w:val="28"/>
        </w:rPr>
        <w:t xml:space="preserve">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</w:t>
      </w:r>
      <w:proofErr w:type="gramEnd"/>
      <w:r>
        <w:rPr>
          <w:sz w:val="28"/>
          <w:szCs w:val="28"/>
        </w:rPr>
        <w:t xml:space="preserve">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84" w:rsidRDefault="0020752F" w:rsidP="00F944D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665DBF" w:rsidRPr="00665DBF">
        <w:t xml:space="preserve"> </w:t>
      </w:r>
      <w:r w:rsidR="00665DBF" w:rsidRPr="00665DBF">
        <w:rPr>
          <w:bCs/>
          <w:sz w:val="28"/>
          <w:szCs w:val="28"/>
        </w:rPr>
        <w:t xml:space="preserve">Предоставить </w:t>
      </w:r>
      <w:proofErr w:type="spellStart"/>
      <w:r w:rsidR="00665DBF" w:rsidRPr="00665DBF">
        <w:rPr>
          <w:bCs/>
          <w:sz w:val="28"/>
          <w:szCs w:val="28"/>
        </w:rPr>
        <w:t>Алексейцевой</w:t>
      </w:r>
      <w:proofErr w:type="spellEnd"/>
      <w:r w:rsidR="00665DBF" w:rsidRPr="00665DBF">
        <w:rPr>
          <w:bCs/>
          <w:sz w:val="28"/>
          <w:szCs w:val="28"/>
        </w:rPr>
        <w:t xml:space="preserve"> Елене Геннадьевне разрешение на условно разрешенный вид использования земельного участка с кадастровым номером 01:03:1100064:7 расположенного по адресу: с. Красногвардейское ул. </w:t>
      </w:r>
      <w:proofErr w:type="gramStart"/>
      <w:r w:rsidR="00665DBF" w:rsidRPr="00665DBF">
        <w:rPr>
          <w:bCs/>
          <w:sz w:val="28"/>
          <w:szCs w:val="28"/>
        </w:rPr>
        <w:t>Первомайская</w:t>
      </w:r>
      <w:proofErr w:type="gramEnd"/>
      <w:r w:rsidR="00665DBF" w:rsidRPr="00665DBF">
        <w:rPr>
          <w:bCs/>
          <w:sz w:val="28"/>
          <w:szCs w:val="28"/>
        </w:rPr>
        <w:t xml:space="preserve"> д.57. (3.3) Бытовое обслуживание</w:t>
      </w:r>
      <w:r w:rsidR="00665DBF">
        <w:rPr>
          <w:bCs/>
          <w:sz w:val="28"/>
          <w:szCs w:val="28"/>
        </w:rPr>
        <w:t>.</w:t>
      </w:r>
    </w:p>
    <w:p w:rsidR="00CA2C84" w:rsidRDefault="00CA2C84" w:rsidP="00CA2C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</w:t>
      </w:r>
      <w:r>
        <w:rPr>
          <w:bCs/>
          <w:sz w:val="28"/>
          <w:szCs w:val="28"/>
        </w:rPr>
        <w:lastRenderedPageBreak/>
        <w:t>район» от 28.08.2020г. № 144, земельный участок находится в зоне застройки индивидуальными жилыми домами (Ж-1).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CA2C84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665DBF" w:rsidP="00ED2078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>расногвардейский   район»</w:t>
      </w:r>
      <w:r w:rsidR="00CA2C84">
        <w:rPr>
          <w:sz w:val="28"/>
          <w:szCs w:val="28"/>
        </w:rPr>
        <w:tab/>
      </w:r>
      <w:r w:rsidR="00CA2C84">
        <w:rPr>
          <w:sz w:val="28"/>
          <w:szCs w:val="28"/>
        </w:rPr>
        <w:tab/>
        <w:t xml:space="preserve">          </w:t>
      </w:r>
      <w:r w:rsidR="00CA2C84">
        <w:rPr>
          <w:sz w:val="28"/>
          <w:szCs w:val="28"/>
        </w:rPr>
        <w:tab/>
      </w:r>
      <w:r w:rsidR="00CA2C8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sectPr w:rsidR="003C1EEC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C7" w:rsidRDefault="007921C7" w:rsidP="00E30BFE">
      <w:r>
        <w:separator/>
      </w:r>
    </w:p>
  </w:endnote>
  <w:endnote w:type="continuationSeparator" w:id="0">
    <w:p w:rsidR="007921C7" w:rsidRDefault="007921C7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C7" w:rsidRDefault="007921C7" w:rsidP="00E30BFE">
      <w:r>
        <w:separator/>
      </w:r>
    </w:p>
  </w:footnote>
  <w:footnote w:type="continuationSeparator" w:id="0">
    <w:p w:rsidR="007921C7" w:rsidRDefault="007921C7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25EAC"/>
    <w:rsid w:val="00141E18"/>
    <w:rsid w:val="00157B9B"/>
    <w:rsid w:val="0017265B"/>
    <w:rsid w:val="00175FE8"/>
    <w:rsid w:val="001977BC"/>
    <w:rsid w:val="001A7021"/>
    <w:rsid w:val="001A7D60"/>
    <w:rsid w:val="001B7BCC"/>
    <w:rsid w:val="001C5D23"/>
    <w:rsid w:val="001C7353"/>
    <w:rsid w:val="001E256C"/>
    <w:rsid w:val="001E54BD"/>
    <w:rsid w:val="001E58C0"/>
    <w:rsid w:val="00201D60"/>
    <w:rsid w:val="002071FD"/>
    <w:rsid w:val="0020752F"/>
    <w:rsid w:val="002377CC"/>
    <w:rsid w:val="00254E81"/>
    <w:rsid w:val="00261633"/>
    <w:rsid w:val="002749DB"/>
    <w:rsid w:val="0027629E"/>
    <w:rsid w:val="0028478C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95CE4"/>
    <w:rsid w:val="003A2B17"/>
    <w:rsid w:val="003A7D88"/>
    <w:rsid w:val="003B079B"/>
    <w:rsid w:val="003B3050"/>
    <w:rsid w:val="003B4005"/>
    <w:rsid w:val="003C1EEC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0B50"/>
    <w:rsid w:val="004937CD"/>
    <w:rsid w:val="00495D3A"/>
    <w:rsid w:val="004A6117"/>
    <w:rsid w:val="004C04B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65DBF"/>
    <w:rsid w:val="00680271"/>
    <w:rsid w:val="00681EBC"/>
    <w:rsid w:val="006856FD"/>
    <w:rsid w:val="0069110B"/>
    <w:rsid w:val="00694169"/>
    <w:rsid w:val="006C440B"/>
    <w:rsid w:val="006F08CC"/>
    <w:rsid w:val="006F3059"/>
    <w:rsid w:val="006F69B9"/>
    <w:rsid w:val="00712790"/>
    <w:rsid w:val="00713015"/>
    <w:rsid w:val="00714A1C"/>
    <w:rsid w:val="00723DD8"/>
    <w:rsid w:val="007377A1"/>
    <w:rsid w:val="00761284"/>
    <w:rsid w:val="00773DFD"/>
    <w:rsid w:val="007804FF"/>
    <w:rsid w:val="007921C7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471B"/>
    <w:rsid w:val="008C6E98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D1DD0"/>
    <w:rsid w:val="009E137F"/>
    <w:rsid w:val="009F2C22"/>
    <w:rsid w:val="00A01C0D"/>
    <w:rsid w:val="00A06EB9"/>
    <w:rsid w:val="00A17A36"/>
    <w:rsid w:val="00A23EFC"/>
    <w:rsid w:val="00A27B47"/>
    <w:rsid w:val="00A53946"/>
    <w:rsid w:val="00A62607"/>
    <w:rsid w:val="00A91D1C"/>
    <w:rsid w:val="00AA109E"/>
    <w:rsid w:val="00AA3EFD"/>
    <w:rsid w:val="00AB6634"/>
    <w:rsid w:val="00AD4098"/>
    <w:rsid w:val="00AE6CDB"/>
    <w:rsid w:val="00AF1631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7185C"/>
    <w:rsid w:val="00C81507"/>
    <w:rsid w:val="00C86D9C"/>
    <w:rsid w:val="00CA2C84"/>
    <w:rsid w:val="00CB02D6"/>
    <w:rsid w:val="00CB6A90"/>
    <w:rsid w:val="00CC17FE"/>
    <w:rsid w:val="00CD6E9B"/>
    <w:rsid w:val="00CE1C35"/>
    <w:rsid w:val="00CE6B71"/>
    <w:rsid w:val="00CF5F69"/>
    <w:rsid w:val="00CF7691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7327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65C92"/>
    <w:rsid w:val="00F859C2"/>
    <w:rsid w:val="00F91985"/>
    <w:rsid w:val="00F944D9"/>
    <w:rsid w:val="00FA4401"/>
    <w:rsid w:val="00FA6876"/>
    <w:rsid w:val="00FB5AC6"/>
    <w:rsid w:val="00FC0A5C"/>
    <w:rsid w:val="00FC3852"/>
    <w:rsid w:val="00FD4587"/>
    <w:rsid w:val="00FD4659"/>
    <w:rsid w:val="00FD6616"/>
    <w:rsid w:val="00FD6BF7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A75A-08F9-4A03-AF3A-7A251B2F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2025-04-28T11:16:00Z</cp:lastPrinted>
  <dcterms:created xsi:type="dcterms:W3CDTF">2025-04-28T11:16:00Z</dcterms:created>
  <dcterms:modified xsi:type="dcterms:W3CDTF">2025-04-28T11:16:00Z</dcterms:modified>
</cp:coreProperties>
</file>