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2D" w:rsidRPr="00406AC8" w:rsidRDefault="0059472D" w:rsidP="0059472D">
      <w:pPr>
        <w:jc w:val="center"/>
        <w:rPr>
          <w:sz w:val="28"/>
          <w:szCs w:val="28"/>
        </w:rPr>
      </w:pPr>
      <w:r w:rsidRPr="00406AC8">
        <w:rPr>
          <w:sz w:val="28"/>
          <w:szCs w:val="28"/>
        </w:rPr>
        <w:t xml:space="preserve">Пояснительная  записка </w:t>
      </w:r>
    </w:p>
    <w:p w:rsidR="0059472D" w:rsidRPr="00406AC8" w:rsidRDefault="0059472D" w:rsidP="0059472D">
      <w:pPr>
        <w:jc w:val="center"/>
        <w:rPr>
          <w:sz w:val="28"/>
          <w:szCs w:val="28"/>
        </w:rPr>
      </w:pPr>
      <w:r w:rsidRPr="00406AC8">
        <w:rPr>
          <w:sz w:val="28"/>
          <w:szCs w:val="28"/>
        </w:rPr>
        <w:t xml:space="preserve">к  прогнозу  социально-экономического  развития  </w:t>
      </w:r>
    </w:p>
    <w:p w:rsidR="0059472D" w:rsidRPr="00406AC8" w:rsidRDefault="0059472D" w:rsidP="0059472D">
      <w:pPr>
        <w:jc w:val="center"/>
        <w:rPr>
          <w:b/>
          <w:sz w:val="28"/>
          <w:szCs w:val="28"/>
        </w:rPr>
      </w:pPr>
      <w:r w:rsidRPr="00406AC8">
        <w:rPr>
          <w:sz w:val="28"/>
          <w:szCs w:val="28"/>
        </w:rPr>
        <w:t xml:space="preserve">Красногвардейского  района  на </w:t>
      </w:r>
      <w:r w:rsidR="00805FCF">
        <w:rPr>
          <w:sz w:val="28"/>
          <w:szCs w:val="28"/>
        </w:rPr>
        <w:t>2023</w:t>
      </w:r>
      <w:r w:rsidR="004D09C3" w:rsidRPr="00406AC8">
        <w:rPr>
          <w:sz w:val="28"/>
          <w:szCs w:val="28"/>
        </w:rPr>
        <w:t>-20</w:t>
      </w:r>
      <w:r w:rsidR="004A58ED" w:rsidRPr="00406AC8">
        <w:rPr>
          <w:sz w:val="28"/>
          <w:szCs w:val="28"/>
        </w:rPr>
        <w:t>2</w:t>
      </w:r>
      <w:r w:rsidR="00805FCF">
        <w:rPr>
          <w:sz w:val="28"/>
          <w:szCs w:val="28"/>
        </w:rPr>
        <w:t>5</w:t>
      </w:r>
      <w:r w:rsidR="004B6D2E" w:rsidRPr="00406AC8">
        <w:rPr>
          <w:sz w:val="28"/>
          <w:szCs w:val="28"/>
        </w:rPr>
        <w:t xml:space="preserve"> </w:t>
      </w:r>
      <w:r w:rsidRPr="00406AC8">
        <w:rPr>
          <w:sz w:val="28"/>
          <w:szCs w:val="28"/>
        </w:rPr>
        <w:t>гг.</w:t>
      </w:r>
      <w:r w:rsidRPr="00406AC8">
        <w:rPr>
          <w:b/>
          <w:sz w:val="28"/>
          <w:szCs w:val="28"/>
        </w:rPr>
        <w:t xml:space="preserve">  </w:t>
      </w:r>
    </w:p>
    <w:p w:rsidR="0059472D" w:rsidRPr="00406AC8" w:rsidRDefault="0059472D" w:rsidP="0059472D">
      <w:pPr>
        <w:jc w:val="center"/>
        <w:rPr>
          <w:b/>
          <w:sz w:val="28"/>
          <w:szCs w:val="28"/>
        </w:rPr>
      </w:pPr>
      <w:r w:rsidRPr="00406AC8">
        <w:rPr>
          <w:b/>
          <w:sz w:val="28"/>
          <w:szCs w:val="28"/>
        </w:rPr>
        <w:t>(</w:t>
      </w:r>
      <w:r w:rsidR="005F6C6B" w:rsidRPr="00406AC8">
        <w:rPr>
          <w:b/>
          <w:sz w:val="28"/>
          <w:szCs w:val="28"/>
        </w:rPr>
        <w:t>потребительский рынок)</w:t>
      </w:r>
      <w:r w:rsidRPr="00406AC8">
        <w:rPr>
          <w:b/>
          <w:sz w:val="28"/>
          <w:szCs w:val="28"/>
        </w:rPr>
        <w:t>.</w:t>
      </w:r>
    </w:p>
    <w:p w:rsidR="0059472D" w:rsidRPr="00406AC8" w:rsidRDefault="0059472D" w:rsidP="0059472D">
      <w:pPr>
        <w:jc w:val="center"/>
        <w:rPr>
          <w:b/>
          <w:sz w:val="28"/>
          <w:szCs w:val="28"/>
        </w:rPr>
      </w:pPr>
      <w:r w:rsidRPr="00406AC8">
        <w:rPr>
          <w:b/>
          <w:sz w:val="28"/>
          <w:szCs w:val="28"/>
        </w:rPr>
        <w:t xml:space="preserve"> </w:t>
      </w:r>
    </w:p>
    <w:p w:rsidR="0059472D" w:rsidRPr="00406AC8" w:rsidRDefault="0059472D" w:rsidP="00406AC8">
      <w:pPr>
        <w:jc w:val="both"/>
        <w:rPr>
          <w:sz w:val="28"/>
          <w:szCs w:val="28"/>
        </w:rPr>
      </w:pPr>
      <w:r w:rsidRPr="00406AC8">
        <w:rPr>
          <w:sz w:val="28"/>
          <w:szCs w:val="28"/>
        </w:rPr>
        <w:tab/>
        <w:t xml:space="preserve">Прогноз разработан на основе анализа развития </w:t>
      </w:r>
      <w:r w:rsidR="005F6C6B" w:rsidRPr="00406AC8">
        <w:rPr>
          <w:sz w:val="28"/>
          <w:szCs w:val="28"/>
        </w:rPr>
        <w:t>потребительского рынка</w:t>
      </w:r>
      <w:r w:rsidR="002828C3">
        <w:rPr>
          <w:sz w:val="28"/>
          <w:szCs w:val="28"/>
        </w:rPr>
        <w:t xml:space="preserve"> района по итогам работы за</w:t>
      </w:r>
      <w:r w:rsidR="003C51E7">
        <w:rPr>
          <w:sz w:val="28"/>
          <w:szCs w:val="28"/>
        </w:rPr>
        <w:t xml:space="preserve"> 2020</w:t>
      </w:r>
      <w:r w:rsidR="002828C3">
        <w:rPr>
          <w:sz w:val="28"/>
          <w:szCs w:val="28"/>
        </w:rPr>
        <w:t>,2021,2022</w:t>
      </w:r>
      <w:r w:rsidRPr="00406AC8">
        <w:rPr>
          <w:sz w:val="28"/>
          <w:szCs w:val="28"/>
        </w:rPr>
        <w:t xml:space="preserve">  год</w:t>
      </w:r>
      <w:r w:rsidR="00B15455" w:rsidRPr="00406AC8">
        <w:rPr>
          <w:sz w:val="28"/>
          <w:szCs w:val="28"/>
        </w:rPr>
        <w:t>ы</w:t>
      </w:r>
      <w:r w:rsidRPr="00406AC8">
        <w:rPr>
          <w:sz w:val="28"/>
          <w:szCs w:val="28"/>
        </w:rPr>
        <w:t>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предприятий и организаций всех форм собственности.</w:t>
      </w:r>
    </w:p>
    <w:p w:rsidR="0059472D" w:rsidRPr="00406AC8" w:rsidRDefault="0059472D" w:rsidP="00406AC8">
      <w:pPr>
        <w:jc w:val="both"/>
        <w:rPr>
          <w:sz w:val="28"/>
          <w:szCs w:val="28"/>
        </w:rPr>
      </w:pPr>
      <w:r w:rsidRPr="00406AC8">
        <w:rPr>
          <w:sz w:val="28"/>
          <w:szCs w:val="28"/>
        </w:rPr>
        <w:tab/>
        <w:t>Разработка прогноза проводилась в соответствии с  методическими рекомендациями  по прогнозно-аналитической деятельности, требованиями ранее принятых основополагающих  документов</w:t>
      </w:r>
      <w:r w:rsidR="00623F3A">
        <w:rPr>
          <w:sz w:val="28"/>
          <w:szCs w:val="28"/>
        </w:rPr>
        <w:t>.</w:t>
      </w:r>
    </w:p>
    <w:p w:rsidR="0059472D" w:rsidRPr="00406AC8" w:rsidRDefault="0059472D" w:rsidP="00406AC8">
      <w:pPr>
        <w:jc w:val="both"/>
        <w:rPr>
          <w:sz w:val="28"/>
          <w:szCs w:val="28"/>
        </w:rPr>
      </w:pPr>
      <w:r w:rsidRPr="00406AC8">
        <w:rPr>
          <w:sz w:val="28"/>
          <w:szCs w:val="28"/>
        </w:rPr>
        <w:tab/>
        <w:t xml:space="preserve">Показатели прогноза разработаны в </w:t>
      </w:r>
      <w:r w:rsidR="007E515C">
        <w:rPr>
          <w:sz w:val="28"/>
          <w:szCs w:val="28"/>
        </w:rPr>
        <w:t>двух</w:t>
      </w:r>
      <w:r w:rsidRPr="00406AC8">
        <w:rPr>
          <w:sz w:val="28"/>
          <w:szCs w:val="28"/>
        </w:rPr>
        <w:t xml:space="preserve"> вариантах. Первый вариант (умеренный)– исходит </w:t>
      </w:r>
      <w:proofErr w:type="gramStart"/>
      <w:r w:rsidRPr="00406AC8">
        <w:rPr>
          <w:sz w:val="28"/>
          <w:szCs w:val="28"/>
        </w:rPr>
        <w:t>из</w:t>
      </w:r>
      <w:proofErr w:type="gramEnd"/>
      <w:r w:rsidRPr="00406AC8">
        <w:rPr>
          <w:sz w:val="28"/>
          <w:szCs w:val="28"/>
        </w:rPr>
        <w:t xml:space="preserve"> относительно </w:t>
      </w:r>
      <w:proofErr w:type="gramStart"/>
      <w:r w:rsidRPr="00406AC8">
        <w:rPr>
          <w:sz w:val="28"/>
          <w:szCs w:val="28"/>
        </w:rPr>
        <w:t>устойчивой</w:t>
      </w:r>
      <w:proofErr w:type="gramEnd"/>
      <w:r w:rsidRPr="00406AC8">
        <w:rPr>
          <w:sz w:val="28"/>
          <w:szCs w:val="28"/>
        </w:rPr>
        <w:t>, но  по сравнению с текущим  периодом несколько менее благоприятной комбинацией внешних и внутренних условий. Второй вариант</w:t>
      </w:r>
      <w:r w:rsidR="00426F24" w:rsidRPr="00406AC8">
        <w:rPr>
          <w:sz w:val="28"/>
          <w:szCs w:val="28"/>
        </w:rPr>
        <w:t xml:space="preserve"> (базовый)</w:t>
      </w:r>
      <w:r w:rsidRPr="00406AC8">
        <w:rPr>
          <w:sz w:val="28"/>
          <w:szCs w:val="28"/>
        </w:rPr>
        <w:t xml:space="preserve"> -  исходит из сценария достаточно благоприятного сочетания внешних и внутр</w:t>
      </w:r>
      <w:r w:rsidR="00426F24" w:rsidRPr="00406AC8">
        <w:rPr>
          <w:sz w:val="28"/>
          <w:szCs w:val="28"/>
        </w:rPr>
        <w:t>енних условий развития отрасли.</w:t>
      </w:r>
      <w:r w:rsidR="00D93BBA" w:rsidRPr="00406AC8">
        <w:rPr>
          <w:sz w:val="28"/>
          <w:szCs w:val="28"/>
        </w:rPr>
        <w:t xml:space="preserve"> </w:t>
      </w:r>
      <w:r w:rsidRPr="00406AC8">
        <w:rPr>
          <w:bCs/>
          <w:sz w:val="28"/>
          <w:szCs w:val="28"/>
        </w:rPr>
        <w:t>В качестве основного (базового) используется второй вариант прогноза.</w:t>
      </w:r>
      <w:r w:rsidRPr="00406AC8">
        <w:rPr>
          <w:bCs/>
          <w:sz w:val="28"/>
          <w:szCs w:val="28"/>
        </w:rPr>
        <w:tab/>
      </w:r>
    </w:p>
    <w:p w:rsidR="00B105BE" w:rsidRDefault="005F6C6B" w:rsidP="00406AC8">
      <w:pPr>
        <w:ind w:firstLine="709"/>
        <w:jc w:val="both"/>
        <w:rPr>
          <w:sz w:val="28"/>
          <w:szCs w:val="28"/>
        </w:rPr>
      </w:pPr>
      <w:r w:rsidRPr="00406AC8">
        <w:rPr>
          <w:sz w:val="28"/>
          <w:szCs w:val="28"/>
        </w:rPr>
        <w:t xml:space="preserve">В целом  прогноз  развития потребительского рынка МО «Красногвардейский район» на </w:t>
      </w:r>
      <w:r w:rsidR="00B105BE">
        <w:rPr>
          <w:sz w:val="28"/>
          <w:szCs w:val="28"/>
        </w:rPr>
        <w:t>202</w:t>
      </w:r>
      <w:r w:rsidR="002828C3">
        <w:rPr>
          <w:sz w:val="28"/>
          <w:szCs w:val="28"/>
        </w:rPr>
        <w:t>3</w:t>
      </w:r>
      <w:r w:rsidRPr="00406AC8">
        <w:rPr>
          <w:sz w:val="28"/>
          <w:szCs w:val="28"/>
        </w:rPr>
        <w:t>-</w:t>
      </w:r>
      <w:r w:rsidR="002828C3">
        <w:rPr>
          <w:sz w:val="28"/>
          <w:szCs w:val="28"/>
        </w:rPr>
        <w:t>2025</w:t>
      </w:r>
      <w:r w:rsidRPr="00406AC8">
        <w:rPr>
          <w:sz w:val="28"/>
          <w:szCs w:val="28"/>
        </w:rPr>
        <w:t xml:space="preserve"> гг. предполагает  позитивные изменения </w:t>
      </w:r>
      <w:r w:rsidR="008F3300" w:rsidRPr="00406AC8">
        <w:rPr>
          <w:sz w:val="28"/>
          <w:szCs w:val="28"/>
        </w:rPr>
        <w:t>в данной с</w:t>
      </w:r>
      <w:r w:rsidR="004200F0" w:rsidRPr="00406AC8">
        <w:rPr>
          <w:sz w:val="28"/>
          <w:szCs w:val="28"/>
        </w:rPr>
        <w:t>фере экономики</w:t>
      </w:r>
      <w:r w:rsidR="00B105BE">
        <w:rPr>
          <w:sz w:val="28"/>
          <w:szCs w:val="28"/>
        </w:rPr>
        <w:t xml:space="preserve">. </w:t>
      </w:r>
    </w:p>
    <w:p w:rsidR="005F6C6B" w:rsidRPr="00406AC8" w:rsidRDefault="00ED2E3C" w:rsidP="00221CA5">
      <w:pPr>
        <w:ind w:firstLine="709"/>
        <w:jc w:val="both"/>
        <w:rPr>
          <w:sz w:val="28"/>
          <w:szCs w:val="28"/>
        </w:rPr>
      </w:pPr>
      <w:r w:rsidRPr="00406AC8">
        <w:rPr>
          <w:sz w:val="28"/>
          <w:szCs w:val="28"/>
        </w:rPr>
        <w:t xml:space="preserve">В сфере торговли, с учетом индивидуальных предпринимателей, занято свыше 1000 человек. Отрасль продолжает занимать лидирующее положение в сфере малого бизнеса. </w:t>
      </w:r>
      <w:r w:rsidR="00BC3534" w:rsidRPr="00406AC8">
        <w:rPr>
          <w:sz w:val="28"/>
          <w:szCs w:val="28"/>
        </w:rPr>
        <w:t xml:space="preserve">Современный потребительский рынок района характеризуется высоким уровнем товарной насыщенности и достаточно развитой сетью предприятий торговли, </w:t>
      </w:r>
      <w:r w:rsidR="00995250" w:rsidRPr="00406AC8">
        <w:rPr>
          <w:sz w:val="28"/>
          <w:szCs w:val="28"/>
        </w:rPr>
        <w:t>положительной динамикой роста оборота розничной торговли</w:t>
      </w:r>
      <w:r w:rsidR="00B105BE">
        <w:rPr>
          <w:sz w:val="28"/>
          <w:szCs w:val="28"/>
        </w:rPr>
        <w:t>.</w:t>
      </w:r>
      <w:r w:rsidR="00927D6E">
        <w:rPr>
          <w:sz w:val="28"/>
          <w:szCs w:val="28"/>
        </w:rPr>
        <w:t xml:space="preserve"> </w:t>
      </w:r>
      <w:r w:rsidR="00221CA5" w:rsidRPr="00221CA5">
        <w:rPr>
          <w:sz w:val="28"/>
          <w:szCs w:val="28"/>
        </w:rPr>
        <w:t>С учетом сложившейся ситуации в экономике оборот розничной торговли в</w:t>
      </w:r>
      <w:r w:rsidR="00221CA5">
        <w:rPr>
          <w:sz w:val="28"/>
          <w:szCs w:val="28"/>
        </w:rPr>
        <w:t xml:space="preserve"> 2022</w:t>
      </w:r>
      <w:r w:rsidR="00221CA5" w:rsidRPr="00221CA5">
        <w:rPr>
          <w:sz w:val="28"/>
          <w:szCs w:val="28"/>
        </w:rPr>
        <w:t xml:space="preserve"> году оценивается в объеме </w:t>
      </w:r>
      <w:r w:rsidR="00221CA5">
        <w:rPr>
          <w:sz w:val="28"/>
          <w:szCs w:val="28"/>
        </w:rPr>
        <w:t>2223,37 млн. рублей,</w:t>
      </w:r>
      <w:r w:rsidR="005F6C6B" w:rsidRPr="00406AC8">
        <w:rPr>
          <w:sz w:val="28"/>
          <w:szCs w:val="28"/>
        </w:rPr>
        <w:t xml:space="preserve"> индекс физического объема оборота розничной торговли в</w:t>
      </w:r>
      <w:r w:rsidRPr="00406AC8">
        <w:rPr>
          <w:sz w:val="28"/>
          <w:szCs w:val="28"/>
        </w:rPr>
        <w:t xml:space="preserve"> сопоставимых ценах к уровню </w:t>
      </w:r>
      <w:r w:rsidR="002828C3">
        <w:rPr>
          <w:sz w:val="28"/>
          <w:szCs w:val="28"/>
        </w:rPr>
        <w:t>2022</w:t>
      </w:r>
      <w:r w:rsidR="005F6C6B" w:rsidRPr="00406AC8">
        <w:rPr>
          <w:sz w:val="28"/>
          <w:szCs w:val="28"/>
        </w:rPr>
        <w:t xml:space="preserve"> года составит   </w:t>
      </w:r>
      <w:r w:rsidR="00D229F2">
        <w:rPr>
          <w:sz w:val="28"/>
          <w:szCs w:val="28"/>
        </w:rPr>
        <w:t>1</w:t>
      </w:r>
      <w:r w:rsidR="00D229F2" w:rsidRPr="00D229F2">
        <w:rPr>
          <w:sz w:val="28"/>
          <w:szCs w:val="28"/>
        </w:rPr>
        <w:t>03</w:t>
      </w:r>
      <w:r w:rsidR="005F6C6B" w:rsidRPr="00406AC8">
        <w:rPr>
          <w:sz w:val="28"/>
          <w:szCs w:val="28"/>
        </w:rPr>
        <w:t xml:space="preserve">%. На  </w:t>
      </w:r>
      <w:r w:rsidR="002828C3">
        <w:rPr>
          <w:sz w:val="28"/>
          <w:szCs w:val="28"/>
        </w:rPr>
        <w:t>2023</w:t>
      </w:r>
      <w:r w:rsidR="005F6C6B" w:rsidRPr="00406AC8">
        <w:rPr>
          <w:sz w:val="28"/>
          <w:szCs w:val="28"/>
        </w:rPr>
        <w:t xml:space="preserve"> год  </w:t>
      </w:r>
      <w:r w:rsidRPr="00406AC8">
        <w:rPr>
          <w:sz w:val="28"/>
          <w:szCs w:val="28"/>
        </w:rPr>
        <w:t xml:space="preserve">по </w:t>
      </w:r>
      <w:r w:rsidR="00B15455" w:rsidRPr="00406AC8">
        <w:rPr>
          <w:sz w:val="28"/>
          <w:szCs w:val="28"/>
        </w:rPr>
        <w:t>2</w:t>
      </w:r>
      <w:r w:rsidRPr="00406AC8">
        <w:rPr>
          <w:sz w:val="28"/>
          <w:szCs w:val="28"/>
        </w:rPr>
        <w:t xml:space="preserve">-му варианту </w:t>
      </w:r>
      <w:r w:rsidR="005F6C6B" w:rsidRPr="00406AC8">
        <w:rPr>
          <w:sz w:val="28"/>
          <w:szCs w:val="28"/>
        </w:rPr>
        <w:t xml:space="preserve">прогнозируется увеличение розничного товарооборота </w:t>
      </w:r>
      <w:r w:rsidR="000C784C" w:rsidRPr="00406AC8">
        <w:rPr>
          <w:sz w:val="28"/>
          <w:szCs w:val="28"/>
        </w:rPr>
        <w:t xml:space="preserve">до </w:t>
      </w:r>
      <w:r w:rsidR="009611BC">
        <w:rPr>
          <w:sz w:val="28"/>
          <w:szCs w:val="28"/>
        </w:rPr>
        <w:t>2375,85</w:t>
      </w:r>
      <w:r w:rsidR="00A9093B" w:rsidRPr="00A9093B">
        <w:rPr>
          <w:sz w:val="28"/>
          <w:szCs w:val="28"/>
        </w:rPr>
        <w:t xml:space="preserve"> </w:t>
      </w:r>
      <w:r w:rsidR="005F6C6B" w:rsidRPr="00406AC8">
        <w:rPr>
          <w:sz w:val="28"/>
          <w:szCs w:val="28"/>
        </w:rPr>
        <w:t>млн. рублей.  Увеличение объемов розничного товарооборота ожидается по всем каналам реализации.</w:t>
      </w:r>
    </w:p>
    <w:p w:rsidR="00285D36" w:rsidRPr="00406AC8" w:rsidRDefault="005F6C6B" w:rsidP="00221CA5">
      <w:pPr>
        <w:jc w:val="both"/>
        <w:rPr>
          <w:b/>
          <w:sz w:val="28"/>
          <w:szCs w:val="28"/>
        </w:rPr>
      </w:pPr>
      <w:r w:rsidRPr="00406AC8">
        <w:rPr>
          <w:sz w:val="28"/>
          <w:szCs w:val="28"/>
        </w:rPr>
        <w:tab/>
      </w:r>
      <w:r w:rsidR="00B15455" w:rsidRPr="00406AC8">
        <w:rPr>
          <w:sz w:val="28"/>
          <w:szCs w:val="28"/>
        </w:rPr>
        <w:t>По состоянию на 01.07.</w:t>
      </w:r>
      <w:r w:rsidR="002828C3">
        <w:rPr>
          <w:sz w:val="28"/>
          <w:szCs w:val="28"/>
        </w:rPr>
        <w:t>2022</w:t>
      </w:r>
      <w:r w:rsidR="006B6004">
        <w:rPr>
          <w:sz w:val="28"/>
          <w:szCs w:val="28"/>
        </w:rPr>
        <w:t xml:space="preserve"> года</w:t>
      </w:r>
      <w:r w:rsidR="00B15455" w:rsidRPr="00406AC8">
        <w:rPr>
          <w:sz w:val="28"/>
          <w:szCs w:val="28"/>
        </w:rPr>
        <w:t xml:space="preserve"> на территории Красногвардейского района </w:t>
      </w:r>
      <w:r w:rsidR="0038085A" w:rsidRPr="00406AC8">
        <w:rPr>
          <w:sz w:val="28"/>
          <w:szCs w:val="28"/>
        </w:rPr>
        <w:t xml:space="preserve">функционирует </w:t>
      </w:r>
      <w:r w:rsidR="002828C3">
        <w:rPr>
          <w:sz w:val="28"/>
          <w:szCs w:val="28"/>
        </w:rPr>
        <w:t>22 предприятия</w:t>
      </w:r>
      <w:r w:rsidR="007E515C">
        <w:rPr>
          <w:sz w:val="28"/>
          <w:szCs w:val="28"/>
        </w:rPr>
        <w:t xml:space="preserve"> общественного питания,</w:t>
      </w:r>
      <w:r w:rsidR="00E95085">
        <w:rPr>
          <w:sz w:val="28"/>
          <w:szCs w:val="28"/>
        </w:rPr>
        <w:t xml:space="preserve"> </w:t>
      </w:r>
      <w:r w:rsidR="007E515C">
        <w:rPr>
          <w:sz w:val="28"/>
          <w:szCs w:val="28"/>
        </w:rPr>
        <w:t xml:space="preserve"> </w:t>
      </w:r>
      <w:proofErr w:type="gramStart"/>
      <w:r w:rsidR="007E515C">
        <w:rPr>
          <w:sz w:val="28"/>
          <w:szCs w:val="28"/>
        </w:rPr>
        <w:t>согласно прогноза</w:t>
      </w:r>
      <w:proofErr w:type="gramEnd"/>
      <w:r w:rsidR="007E515C">
        <w:rPr>
          <w:sz w:val="28"/>
          <w:szCs w:val="28"/>
        </w:rPr>
        <w:t xml:space="preserve"> </w:t>
      </w:r>
      <w:r w:rsidR="00E95085">
        <w:rPr>
          <w:sz w:val="28"/>
          <w:szCs w:val="28"/>
        </w:rPr>
        <w:t xml:space="preserve">оборот которых должен составить </w:t>
      </w:r>
      <w:r w:rsidR="009611BC">
        <w:rPr>
          <w:sz w:val="28"/>
          <w:szCs w:val="28"/>
        </w:rPr>
        <w:t>64,86</w:t>
      </w:r>
      <w:r w:rsidR="00E95085">
        <w:rPr>
          <w:sz w:val="28"/>
          <w:szCs w:val="28"/>
        </w:rPr>
        <w:t xml:space="preserve"> млн. </w:t>
      </w:r>
      <w:proofErr w:type="spellStart"/>
      <w:r w:rsidR="00E95085">
        <w:rPr>
          <w:sz w:val="28"/>
          <w:szCs w:val="28"/>
        </w:rPr>
        <w:t>р</w:t>
      </w:r>
      <w:r w:rsidR="009611BC">
        <w:rPr>
          <w:sz w:val="28"/>
          <w:szCs w:val="28"/>
        </w:rPr>
        <w:t>уб</w:t>
      </w:r>
      <w:proofErr w:type="spellEnd"/>
      <w:r w:rsidR="009611BC">
        <w:rPr>
          <w:sz w:val="28"/>
          <w:szCs w:val="28"/>
        </w:rPr>
        <w:t>, который должен составить 116</w:t>
      </w:r>
      <w:bookmarkStart w:id="0" w:name="_GoBack"/>
      <w:bookmarkEnd w:id="0"/>
      <w:r w:rsidR="002828C3">
        <w:rPr>
          <w:sz w:val="28"/>
          <w:szCs w:val="28"/>
        </w:rPr>
        <w:t>% по отношению к факту 2021</w:t>
      </w:r>
      <w:r w:rsidR="00E95085">
        <w:rPr>
          <w:sz w:val="28"/>
          <w:szCs w:val="28"/>
        </w:rPr>
        <w:t xml:space="preserve"> года. Однако такой прогноз возможен при условии отсутствия ограничительных мер, предусматриваю</w:t>
      </w:r>
      <w:r w:rsidR="00A458FA">
        <w:rPr>
          <w:sz w:val="28"/>
          <w:szCs w:val="28"/>
        </w:rPr>
        <w:t>щих приостановление деятельности</w:t>
      </w:r>
      <w:r w:rsidR="00E95085">
        <w:rPr>
          <w:sz w:val="28"/>
          <w:szCs w:val="28"/>
        </w:rPr>
        <w:t xml:space="preserve"> организаций общественного питания. </w:t>
      </w:r>
    </w:p>
    <w:p w:rsidR="00221CA5" w:rsidRPr="00221CA5" w:rsidRDefault="00221CA5" w:rsidP="00221CA5">
      <w:pPr>
        <w:ind w:firstLine="709"/>
        <w:jc w:val="both"/>
        <w:rPr>
          <w:sz w:val="28"/>
          <w:szCs w:val="28"/>
        </w:rPr>
      </w:pPr>
      <w:r w:rsidRPr="00221CA5">
        <w:rPr>
          <w:rStyle w:val="markedcontent"/>
          <w:sz w:val="28"/>
          <w:szCs w:val="28"/>
        </w:rPr>
        <w:t>Основными задачами развития потребительского рынка в 202</w:t>
      </w:r>
      <w:r>
        <w:rPr>
          <w:rStyle w:val="markedcontent"/>
          <w:sz w:val="28"/>
          <w:szCs w:val="28"/>
        </w:rPr>
        <w:t>2</w:t>
      </w:r>
      <w:r w:rsidRPr="00221CA5">
        <w:rPr>
          <w:rStyle w:val="markedcontent"/>
          <w:sz w:val="28"/>
          <w:szCs w:val="28"/>
        </w:rPr>
        <w:t xml:space="preserve"> году остается полное и</w:t>
      </w:r>
      <w:r>
        <w:rPr>
          <w:rStyle w:val="markedcontent"/>
          <w:sz w:val="28"/>
          <w:szCs w:val="28"/>
        </w:rPr>
        <w:t xml:space="preserve"> </w:t>
      </w:r>
      <w:r w:rsidRPr="00221CA5">
        <w:rPr>
          <w:rStyle w:val="markedcontent"/>
          <w:sz w:val="28"/>
          <w:szCs w:val="28"/>
        </w:rPr>
        <w:t>качественное удовлетворение расту</w:t>
      </w:r>
      <w:r>
        <w:rPr>
          <w:rStyle w:val="markedcontent"/>
          <w:sz w:val="28"/>
          <w:szCs w:val="28"/>
        </w:rPr>
        <w:t xml:space="preserve">щего потребительского спроса на </w:t>
      </w:r>
      <w:r w:rsidRPr="00221CA5">
        <w:rPr>
          <w:rStyle w:val="markedcontent"/>
          <w:sz w:val="28"/>
          <w:szCs w:val="28"/>
        </w:rPr>
        <w:t>товары и услуги,</w:t>
      </w:r>
      <w:r>
        <w:rPr>
          <w:sz w:val="28"/>
          <w:szCs w:val="28"/>
        </w:rPr>
        <w:t xml:space="preserve"> </w:t>
      </w:r>
      <w:r w:rsidRPr="00221CA5">
        <w:rPr>
          <w:rStyle w:val="markedcontent"/>
          <w:sz w:val="28"/>
          <w:szCs w:val="28"/>
        </w:rPr>
        <w:t>увеличение доли отечественных товаров в товарной массе, удовлетворение значительной</w:t>
      </w:r>
      <w:r>
        <w:rPr>
          <w:sz w:val="28"/>
          <w:szCs w:val="28"/>
        </w:rPr>
        <w:t xml:space="preserve"> </w:t>
      </w:r>
      <w:r w:rsidRPr="00221CA5">
        <w:rPr>
          <w:rStyle w:val="markedcontent"/>
          <w:sz w:val="28"/>
          <w:szCs w:val="28"/>
        </w:rPr>
        <w:t>части потребительского спроса за счет продукции собственного производства.</w:t>
      </w:r>
    </w:p>
    <w:p w:rsidR="00221CA5" w:rsidRDefault="00221CA5" w:rsidP="00317E04">
      <w:pPr>
        <w:rPr>
          <w:sz w:val="28"/>
          <w:szCs w:val="28"/>
        </w:rPr>
      </w:pPr>
    </w:p>
    <w:p w:rsidR="00406AC8" w:rsidRDefault="00A22368" w:rsidP="00317E04">
      <w:pPr>
        <w:rPr>
          <w:sz w:val="28"/>
          <w:szCs w:val="28"/>
        </w:rPr>
      </w:pPr>
      <w:r w:rsidRPr="00406AC8">
        <w:rPr>
          <w:sz w:val="28"/>
          <w:szCs w:val="28"/>
        </w:rPr>
        <w:t>Глава</w:t>
      </w:r>
      <w:r w:rsidR="0034633E" w:rsidRPr="00406AC8">
        <w:rPr>
          <w:sz w:val="28"/>
          <w:szCs w:val="28"/>
        </w:rPr>
        <w:t xml:space="preserve"> </w:t>
      </w:r>
      <w:r w:rsidR="00406AC8" w:rsidRPr="00406AC8">
        <w:rPr>
          <w:sz w:val="28"/>
          <w:szCs w:val="28"/>
        </w:rPr>
        <w:t>МО «Красногвардейский  район»</w:t>
      </w:r>
      <w:r w:rsidR="00E44464" w:rsidRPr="00406AC8">
        <w:rPr>
          <w:sz w:val="28"/>
          <w:szCs w:val="28"/>
        </w:rPr>
        <w:t xml:space="preserve">     </w:t>
      </w:r>
      <w:r w:rsidR="0034633E" w:rsidRPr="00406AC8">
        <w:rPr>
          <w:sz w:val="28"/>
          <w:szCs w:val="28"/>
        </w:rPr>
        <w:t xml:space="preserve"> </w:t>
      </w:r>
      <w:r w:rsidR="00406AC8" w:rsidRPr="00406AC8">
        <w:rPr>
          <w:sz w:val="28"/>
          <w:szCs w:val="28"/>
        </w:rPr>
        <w:t xml:space="preserve">                       </w:t>
      </w:r>
      <w:r w:rsidR="0034633E" w:rsidRPr="00406AC8">
        <w:rPr>
          <w:sz w:val="28"/>
          <w:szCs w:val="28"/>
        </w:rPr>
        <w:t xml:space="preserve">           </w:t>
      </w:r>
      <w:r w:rsidR="00317E04" w:rsidRPr="00406AC8">
        <w:rPr>
          <w:sz w:val="28"/>
          <w:szCs w:val="28"/>
        </w:rPr>
        <w:t xml:space="preserve">         </w:t>
      </w:r>
      <w:r w:rsidR="00623F3A">
        <w:rPr>
          <w:sz w:val="28"/>
          <w:szCs w:val="28"/>
        </w:rPr>
        <w:t xml:space="preserve">   Т.И.</w:t>
      </w:r>
      <w:r w:rsidR="00317E04" w:rsidRPr="00406AC8">
        <w:rPr>
          <w:sz w:val="28"/>
          <w:szCs w:val="28"/>
        </w:rPr>
        <w:t xml:space="preserve"> </w:t>
      </w:r>
      <w:proofErr w:type="spellStart"/>
      <w:r w:rsidR="00E9175F">
        <w:rPr>
          <w:sz w:val="28"/>
          <w:szCs w:val="28"/>
        </w:rPr>
        <w:t>Губжоков</w:t>
      </w:r>
      <w:proofErr w:type="spellEnd"/>
    </w:p>
    <w:p w:rsidR="00E9175F" w:rsidRDefault="00E9175F" w:rsidP="00E9175F">
      <w:pPr>
        <w:rPr>
          <w:sz w:val="20"/>
          <w:szCs w:val="20"/>
        </w:rPr>
      </w:pPr>
    </w:p>
    <w:p w:rsidR="00F56B53" w:rsidRDefault="00E9175F" w:rsidP="00317E04">
      <w:pPr>
        <w:rPr>
          <w:sz w:val="20"/>
          <w:szCs w:val="20"/>
        </w:rPr>
      </w:pPr>
      <w:r w:rsidRPr="00E9175F">
        <w:rPr>
          <w:sz w:val="20"/>
          <w:szCs w:val="20"/>
        </w:rPr>
        <w:t>Исполнитель:</w:t>
      </w:r>
      <w:r w:rsidR="00221CA5">
        <w:rPr>
          <w:sz w:val="20"/>
          <w:szCs w:val="20"/>
        </w:rPr>
        <w:t xml:space="preserve"> </w:t>
      </w:r>
      <w:proofErr w:type="spellStart"/>
      <w:r w:rsidRPr="00E9175F">
        <w:rPr>
          <w:sz w:val="20"/>
          <w:szCs w:val="20"/>
        </w:rPr>
        <w:t>Хуратов</w:t>
      </w:r>
      <w:proofErr w:type="spellEnd"/>
      <w:r w:rsidRPr="00E9175F">
        <w:rPr>
          <w:sz w:val="20"/>
          <w:szCs w:val="20"/>
        </w:rPr>
        <w:t xml:space="preserve"> Р.Н. </w:t>
      </w:r>
      <w:r>
        <w:rPr>
          <w:sz w:val="20"/>
          <w:szCs w:val="20"/>
        </w:rPr>
        <w:t>тел.:</w:t>
      </w:r>
      <w:r w:rsidRPr="00E9175F">
        <w:t xml:space="preserve"> </w:t>
      </w:r>
      <w:r w:rsidRPr="00E9175F">
        <w:rPr>
          <w:sz w:val="20"/>
          <w:szCs w:val="20"/>
        </w:rPr>
        <w:t>8(87778) 5-13-95</w:t>
      </w:r>
    </w:p>
    <w:sectPr w:rsidR="00F56B53" w:rsidSect="00E9175F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2D"/>
    <w:rsid w:val="00075B1E"/>
    <w:rsid w:val="000B2F45"/>
    <w:rsid w:val="000C784C"/>
    <w:rsid w:val="000F622F"/>
    <w:rsid w:val="00122773"/>
    <w:rsid w:val="00151638"/>
    <w:rsid w:val="00193C01"/>
    <w:rsid w:val="001A25FC"/>
    <w:rsid w:val="001A592E"/>
    <w:rsid w:val="001C5067"/>
    <w:rsid w:val="001F7016"/>
    <w:rsid w:val="00221CA5"/>
    <w:rsid w:val="002828C3"/>
    <w:rsid w:val="00285D36"/>
    <w:rsid w:val="002A51AE"/>
    <w:rsid w:val="002D41FE"/>
    <w:rsid w:val="00317E04"/>
    <w:rsid w:val="00320F97"/>
    <w:rsid w:val="0034536E"/>
    <w:rsid w:val="0034633E"/>
    <w:rsid w:val="00356940"/>
    <w:rsid w:val="0038085A"/>
    <w:rsid w:val="003B2B58"/>
    <w:rsid w:val="003C51E7"/>
    <w:rsid w:val="003F32BD"/>
    <w:rsid w:val="00406AC8"/>
    <w:rsid w:val="004200F0"/>
    <w:rsid w:val="00426F24"/>
    <w:rsid w:val="00494601"/>
    <w:rsid w:val="004A58ED"/>
    <w:rsid w:val="004B6D2E"/>
    <w:rsid w:val="004D09C3"/>
    <w:rsid w:val="004E29BC"/>
    <w:rsid w:val="004E5D11"/>
    <w:rsid w:val="005536FC"/>
    <w:rsid w:val="00593FA8"/>
    <w:rsid w:val="0059472D"/>
    <w:rsid w:val="005F6C6B"/>
    <w:rsid w:val="00604B8D"/>
    <w:rsid w:val="00623F3A"/>
    <w:rsid w:val="006501A7"/>
    <w:rsid w:val="00650A50"/>
    <w:rsid w:val="006B6004"/>
    <w:rsid w:val="00796DA0"/>
    <w:rsid w:val="007C7EDB"/>
    <w:rsid w:val="007D772D"/>
    <w:rsid w:val="007E515C"/>
    <w:rsid w:val="007F7551"/>
    <w:rsid w:val="00805FCF"/>
    <w:rsid w:val="00863FEB"/>
    <w:rsid w:val="00870F11"/>
    <w:rsid w:val="00881D11"/>
    <w:rsid w:val="00884DEA"/>
    <w:rsid w:val="008E6B64"/>
    <w:rsid w:val="008F3300"/>
    <w:rsid w:val="00927CDE"/>
    <w:rsid w:val="00927D6E"/>
    <w:rsid w:val="009611BC"/>
    <w:rsid w:val="00995250"/>
    <w:rsid w:val="009F5650"/>
    <w:rsid w:val="00A147A1"/>
    <w:rsid w:val="00A22368"/>
    <w:rsid w:val="00A363A8"/>
    <w:rsid w:val="00A458FA"/>
    <w:rsid w:val="00A60704"/>
    <w:rsid w:val="00A777D2"/>
    <w:rsid w:val="00A9093B"/>
    <w:rsid w:val="00AE740B"/>
    <w:rsid w:val="00B105BE"/>
    <w:rsid w:val="00B15455"/>
    <w:rsid w:val="00B24928"/>
    <w:rsid w:val="00B902C0"/>
    <w:rsid w:val="00BB1226"/>
    <w:rsid w:val="00BB4669"/>
    <w:rsid w:val="00BC3534"/>
    <w:rsid w:val="00C55BE9"/>
    <w:rsid w:val="00C80F0A"/>
    <w:rsid w:val="00C95B5D"/>
    <w:rsid w:val="00C9717E"/>
    <w:rsid w:val="00CA1043"/>
    <w:rsid w:val="00CB1AB0"/>
    <w:rsid w:val="00CD17DF"/>
    <w:rsid w:val="00CF7397"/>
    <w:rsid w:val="00D03279"/>
    <w:rsid w:val="00D229F2"/>
    <w:rsid w:val="00D93BBA"/>
    <w:rsid w:val="00DF3B7C"/>
    <w:rsid w:val="00E36838"/>
    <w:rsid w:val="00E41B72"/>
    <w:rsid w:val="00E44464"/>
    <w:rsid w:val="00E75884"/>
    <w:rsid w:val="00E9175F"/>
    <w:rsid w:val="00E95085"/>
    <w:rsid w:val="00ED2E3C"/>
    <w:rsid w:val="00EE3EA5"/>
    <w:rsid w:val="00F11962"/>
    <w:rsid w:val="00F56B53"/>
    <w:rsid w:val="00FA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  <w:style w:type="character" w:customStyle="1" w:styleId="markedcontent">
    <w:name w:val="markedcontent"/>
    <w:basedOn w:val="a0"/>
    <w:rsid w:val="00221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  <w:style w:type="character" w:customStyle="1" w:styleId="markedcontent">
    <w:name w:val="markedcontent"/>
    <w:basedOn w:val="a0"/>
    <w:rsid w:val="0022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Красногвардейского Района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Отдел экономики1</cp:lastModifiedBy>
  <cp:revision>2</cp:revision>
  <cp:lastPrinted>2022-07-20T09:01:00Z</cp:lastPrinted>
  <dcterms:created xsi:type="dcterms:W3CDTF">2022-07-26T12:31:00Z</dcterms:created>
  <dcterms:modified xsi:type="dcterms:W3CDTF">2022-07-26T12:31:00Z</dcterms:modified>
</cp:coreProperties>
</file>