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C9" w:rsidRPr="007E74C0" w:rsidRDefault="00D468C9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D468C9" w:rsidRPr="007E74C0" w:rsidRDefault="00D468C9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D468C9" w:rsidRPr="007E74C0" w:rsidRDefault="00D468C9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D468C9" w:rsidRPr="007E74C0" w:rsidRDefault="00D468C9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D468C9" w:rsidRPr="007E74C0" w:rsidRDefault="00D468C9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D468C9" w:rsidRPr="00D364F3" w:rsidRDefault="00D468C9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D468C9" w:rsidRDefault="00D468C9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D468C9" w:rsidRPr="007E74C0" w:rsidRDefault="00D468C9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D468C9" w:rsidRPr="007E74C0" w:rsidRDefault="00D468C9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D468C9" w:rsidRPr="007E74C0" w:rsidRDefault="00D468C9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D468C9" w:rsidRPr="007E74C0" w:rsidRDefault="00D468C9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D468C9" w:rsidRPr="007E74C0" w:rsidRDefault="00D468C9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D468C9" w:rsidRPr="00D364F3" w:rsidRDefault="00D468C9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D468C9" w:rsidRDefault="00D468C9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68C9" w:rsidRPr="007E74C0" w:rsidRDefault="00D468C9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D468C9" w:rsidRPr="007E74C0" w:rsidRDefault="00D468C9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D468C9" w:rsidRPr="007E74C0" w:rsidRDefault="00D468C9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D468C9" w:rsidRPr="004D3A6B" w:rsidRDefault="00D468C9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D468C9" w:rsidRDefault="00D468C9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D468C9" w:rsidRPr="007E74C0" w:rsidRDefault="00D468C9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D468C9" w:rsidRPr="007E74C0" w:rsidRDefault="00D468C9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D468C9" w:rsidRPr="007E74C0" w:rsidRDefault="00D468C9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D468C9" w:rsidRPr="004D3A6B" w:rsidRDefault="00D468C9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D468C9" w:rsidRDefault="00D468C9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1A1C7C" w:rsidRDefault="007762B5" w:rsidP="007D685A">
      <w:pPr>
        <w:pStyle w:val="11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От 03.05.2024г.  </w:t>
      </w:r>
      <w:r w:rsidR="00A80434" w:rsidRPr="001A1C7C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331</w:t>
      </w:r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46BC6" w:rsidRDefault="00E46BC6" w:rsidP="00E46BC6">
      <w:pPr>
        <w:jc w:val="both"/>
        <w:rPr>
          <w:b/>
          <w:sz w:val="28"/>
          <w:szCs w:val="28"/>
        </w:rPr>
      </w:pPr>
      <w:r w:rsidRPr="00064855">
        <w:rPr>
          <w:b/>
          <w:sz w:val="28"/>
          <w:szCs w:val="28"/>
        </w:rPr>
        <w:t>Об   утверждении   муниципальной   программы</w:t>
      </w:r>
      <w:r>
        <w:rPr>
          <w:b/>
          <w:sz w:val="28"/>
          <w:szCs w:val="28"/>
        </w:rPr>
        <w:t xml:space="preserve"> </w:t>
      </w:r>
      <w:r w:rsidRPr="00064855">
        <w:rPr>
          <w:b/>
          <w:sz w:val="28"/>
          <w:szCs w:val="28"/>
        </w:rPr>
        <w:t xml:space="preserve"> МО «Красногвардейский район» «Развитие культуры»</w:t>
      </w:r>
    </w:p>
    <w:p w:rsidR="00E46BC6" w:rsidRPr="00064855" w:rsidRDefault="00E46BC6" w:rsidP="00E46BC6">
      <w:pPr>
        <w:jc w:val="both"/>
        <w:rPr>
          <w:b/>
          <w:sz w:val="28"/>
          <w:szCs w:val="28"/>
        </w:rPr>
      </w:pPr>
    </w:p>
    <w:p w:rsidR="00E46BC6" w:rsidRPr="001A1C7C" w:rsidRDefault="00E46BC6" w:rsidP="00E46BC6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064855">
        <w:rPr>
          <w:sz w:val="28"/>
          <w:szCs w:val="28"/>
        </w:rPr>
        <w:t xml:space="preserve">В целях обеспечения </w:t>
      </w:r>
      <w:r w:rsidRPr="001A1C7C">
        <w:rPr>
          <w:sz w:val="28"/>
          <w:szCs w:val="28"/>
        </w:rPr>
        <w:t xml:space="preserve">и формирования программно-целевой системы расходов бюджета МО «Красногвардейский район», в соответствии с постановлением администрации МО «Красногвардейский район» от </w:t>
      </w:r>
      <w:r>
        <w:rPr>
          <w:sz w:val="28"/>
          <w:szCs w:val="28"/>
        </w:rPr>
        <w:t xml:space="preserve">30.01.2023 </w:t>
      </w:r>
      <w:r w:rsidRPr="001A1C7C">
        <w:rPr>
          <w:sz w:val="28"/>
          <w:szCs w:val="28"/>
        </w:rPr>
        <w:t>г. №</w:t>
      </w:r>
      <w:r>
        <w:rPr>
          <w:sz w:val="28"/>
          <w:szCs w:val="28"/>
        </w:rPr>
        <w:t xml:space="preserve"> 54</w:t>
      </w:r>
      <w:r w:rsidRPr="001A1C7C">
        <w:rPr>
          <w:sz w:val="28"/>
          <w:szCs w:val="28"/>
        </w:rPr>
        <w:t xml:space="preserve"> </w:t>
      </w:r>
      <w:r w:rsidRPr="00671394">
        <w:rPr>
          <w:sz w:val="28"/>
          <w:szCs w:val="28"/>
        </w:rPr>
        <w:t>«</w:t>
      </w:r>
      <w:r w:rsidRPr="00671394"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</w:t>
      </w:r>
      <w:r w:rsidRPr="00671394">
        <w:rPr>
          <w:rFonts w:ascii="Times New Roman CYR" w:hAnsi="Times New Roman CYR" w:cs="Times New Roman CYR"/>
        </w:rPr>
        <w:t xml:space="preserve"> </w:t>
      </w:r>
      <w:r w:rsidRPr="00671394">
        <w:rPr>
          <w:sz w:val="28"/>
          <w:szCs w:val="28"/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</w:t>
      </w:r>
      <w:proofErr w:type="gramEnd"/>
      <w:r w:rsidRPr="00671394">
        <w:rPr>
          <w:sz w:val="28"/>
          <w:szCs w:val="28"/>
          <w:lang w:eastAsia="en-US"/>
        </w:rPr>
        <w:t>»</w:t>
      </w:r>
      <w:r w:rsidRPr="00671394">
        <w:rPr>
          <w:sz w:val="28"/>
          <w:szCs w:val="28"/>
        </w:rPr>
        <w:t>,</w:t>
      </w:r>
      <w:r w:rsidRPr="001A1C7C">
        <w:rPr>
          <w:sz w:val="28"/>
          <w:szCs w:val="28"/>
        </w:rPr>
        <w:t xml:space="preserve"> руководствуясь Уставом МО «Красногвардейский район»</w:t>
      </w:r>
    </w:p>
    <w:p w:rsidR="00E46BC6" w:rsidRPr="006C5033" w:rsidRDefault="00E46BC6" w:rsidP="00E46BC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8"/>
        </w:rPr>
      </w:pPr>
    </w:p>
    <w:p w:rsidR="00E46BC6" w:rsidRPr="00064855" w:rsidRDefault="00E46BC6" w:rsidP="00E46BC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Pr="00064855">
        <w:rPr>
          <w:b/>
          <w:bCs/>
          <w:color w:val="000000"/>
          <w:sz w:val="28"/>
          <w:szCs w:val="28"/>
        </w:rPr>
        <w:t>:</w:t>
      </w:r>
    </w:p>
    <w:p w:rsidR="00E46BC6" w:rsidRPr="006C5033" w:rsidRDefault="00E46BC6" w:rsidP="00E46BC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8"/>
        </w:rPr>
      </w:pPr>
    </w:p>
    <w:p w:rsidR="00E46BC6" w:rsidRPr="00174E67" w:rsidRDefault="00E46BC6" w:rsidP="00E46BC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74E67">
        <w:rPr>
          <w:sz w:val="28"/>
          <w:szCs w:val="28"/>
        </w:rPr>
        <w:t>1.Утвердить муниципальную   программу   МО «Красногвардейский район» «Развитие культуры» (Приложение).</w:t>
      </w:r>
    </w:p>
    <w:p w:rsidR="00E46BC6" w:rsidRPr="00174E67" w:rsidRDefault="00E46BC6" w:rsidP="00E46BC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74E67">
        <w:rPr>
          <w:sz w:val="28"/>
          <w:szCs w:val="28"/>
        </w:rPr>
        <w:t>2.Управлению финансов   администрации  МО «Красногвардейский  район» предусмотреть в бюджете  МО «Красногвардейский  район»  денежные средства  на  реализацию муниципальн</w:t>
      </w:r>
      <w:r w:rsidR="00221068">
        <w:rPr>
          <w:sz w:val="28"/>
          <w:szCs w:val="28"/>
        </w:rPr>
        <w:t>ой</w:t>
      </w:r>
      <w:r w:rsidRPr="00174E67">
        <w:rPr>
          <w:sz w:val="28"/>
          <w:szCs w:val="28"/>
        </w:rPr>
        <w:t xml:space="preserve">   программ</w:t>
      </w:r>
      <w:r w:rsidR="00221068">
        <w:rPr>
          <w:sz w:val="28"/>
          <w:szCs w:val="28"/>
        </w:rPr>
        <w:t>ы</w:t>
      </w:r>
      <w:r w:rsidRPr="00174E67">
        <w:rPr>
          <w:sz w:val="28"/>
          <w:szCs w:val="28"/>
        </w:rPr>
        <w:t xml:space="preserve">   МО «Красногвардейский район» «Развитие культуры».</w:t>
      </w:r>
    </w:p>
    <w:p w:rsidR="00E46BC6" w:rsidRPr="00174E67" w:rsidRDefault="00E46BC6" w:rsidP="00E46BC6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74E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174E6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74E6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E46BC6" w:rsidRPr="00174E67" w:rsidRDefault="00E46BC6" w:rsidP="00E46BC6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74E67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 </w:t>
      </w:r>
    </w:p>
    <w:p w:rsidR="00E46BC6" w:rsidRPr="00174E67" w:rsidRDefault="00E46BC6" w:rsidP="00221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E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4E67">
        <w:rPr>
          <w:sz w:val="28"/>
          <w:szCs w:val="28"/>
        </w:rPr>
        <w:t xml:space="preserve">Настоящее постановление вступает в силу с </w:t>
      </w:r>
      <w:r w:rsidR="00221068">
        <w:rPr>
          <w:sz w:val="28"/>
          <w:szCs w:val="28"/>
        </w:rPr>
        <w:t xml:space="preserve">момента опубликования и распространяется на </w:t>
      </w:r>
      <w:proofErr w:type="gramStart"/>
      <w:r w:rsidR="00221068">
        <w:rPr>
          <w:sz w:val="28"/>
          <w:szCs w:val="28"/>
        </w:rPr>
        <w:t>правоотношения</w:t>
      </w:r>
      <w:proofErr w:type="gramEnd"/>
      <w:r w:rsidR="00221068">
        <w:rPr>
          <w:sz w:val="28"/>
          <w:szCs w:val="28"/>
        </w:rPr>
        <w:t xml:space="preserve"> возникшие с </w:t>
      </w:r>
      <w:r w:rsidRPr="00174E67">
        <w:rPr>
          <w:sz w:val="28"/>
          <w:szCs w:val="28"/>
        </w:rPr>
        <w:t>01.01.20</w:t>
      </w:r>
      <w:r>
        <w:rPr>
          <w:sz w:val="28"/>
          <w:szCs w:val="28"/>
        </w:rPr>
        <w:t xml:space="preserve">24 </w:t>
      </w:r>
      <w:r w:rsidRPr="00174E67">
        <w:rPr>
          <w:sz w:val="28"/>
          <w:szCs w:val="28"/>
        </w:rPr>
        <w:t xml:space="preserve"> г. </w:t>
      </w:r>
    </w:p>
    <w:p w:rsidR="00E46BC6" w:rsidRDefault="00E46BC6" w:rsidP="00E46BC6">
      <w:pPr>
        <w:rPr>
          <w:b/>
          <w:sz w:val="28"/>
          <w:szCs w:val="28"/>
        </w:rPr>
      </w:pPr>
    </w:p>
    <w:p w:rsidR="00E46BC6" w:rsidRDefault="00E46BC6" w:rsidP="00E46BC6">
      <w:pPr>
        <w:rPr>
          <w:b/>
          <w:sz w:val="28"/>
          <w:szCs w:val="28"/>
        </w:rPr>
      </w:pPr>
    </w:p>
    <w:p w:rsidR="00E46BC6" w:rsidRDefault="00E46BC6" w:rsidP="00E46BC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6D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6D7E">
        <w:rPr>
          <w:sz w:val="28"/>
          <w:szCs w:val="28"/>
        </w:rPr>
        <w:t xml:space="preserve"> МО «Красногвардейский   район»</w:t>
      </w:r>
      <w:r w:rsidRPr="00FC6D7E">
        <w:rPr>
          <w:sz w:val="28"/>
          <w:szCs w:val="28"/>
        </w:rPr>
        <w:tab/>
      </w:r>
      <w:r w:rsidRPr="00FC6D7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C6D7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FC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FC6D7E">
        <w:rPr>
          <w:sz w:val="28"/>
          <w:szCs w:val="28"/>
        </w:rPr>
        <w:t xml:space="preserve">   </w:t>
      </w:r>
    </w:p>
    <w:p w:rsidR="007762B5" w:rsidRDefault="007762B5" w:rsidP="00E46BC6">
      <w:pPr>
        <w:rPr>
          <w:sz w:val="28"/>
          <w:szCs w:val="28"/>
        </w:rPr>
      </w:pPr>
    </w:p>
    <w:p w:rsidR="007762B5" w:rsidRDefault="007762B5" w:rsidP="00E46BC6">
      <w:pPr>
        <w:rPr>
          <w:b/>
          <w:sz w:val="28"/>
          <w:szCs w:val="28"/>
        </w:rPr>
      </w:pPr>
    </w:p>
    <w:p w:rsidR="00E46BC6" w:rsidRDefault="00E46BC6" w:rsidP="00E46BC6">
      <w:pPr>
        <w:rPr>
          <w:b/>
          <w:sz w:val="28"/>
          <w:szCs w:val="28"/>
        </w:rPr>
      </w:pP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Cs w:val="28"/>
        </w:rPr>
      </w:pPr>
      <w:r w:rsidRPr="0039115B">
        <w:rPr>
          <w:szCs w:val="28"/>
        </w:rPr>
        <w:lastRenderedPageBreak/>
        <w:t>Приложение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9115B">
        <w:rPr>
          <w:szCs w:val="28"/>
        </w:rPr>
        <w:t xml:space="preserve"> к постановлению администрации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9115B">
        <w:rPr>
          <w:szCs w:val="28"/>
        </w:rPr>
        <w:t>МО «Красногвардейский район»</w:t>
      </w:r>
    </w:p>
    <w:p w:rsidR="00E46BC6" w:rsidRPr="0039115B" w:rsidRDefault="00B4203A" w:rsidP="00E46BC6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E46BC6" w:rsidRPr="0039115B">
        <w:rPr>
          <w:szCs w:val="28"/>
          <w:u w:val="single"/>
        </w:rPr>
        <w:t>т</w:t>
      </w:r>
      <w:r w:rsidR="00E46BC6">
        <w:rPr>
          <w:szCs w:val="28"/>
          <w:u w:val="single"/>
        </w:rPr>
        <w:t>_</w:t>
      </w:r>
      <w:r>
        <w:rPr>
          <w:szCs w:val="28"/>
          <w:u w:val="single"/>
        </w:rPr>
        <w:t xml:space="preserve">03.05.2024г. </w:t>
      </w:r>
      <w:r w:rsidR="00E46BC6" w:rsidRPr="0039115B">
        <w:rPr>
          <w:szCs w:val="28"/>
          <w:u w:val="single"/>
        </w:rPr>
        <w:t>№</w:t>
      </w:r>
      <w:r>
        <w:rPr>
          <w:szCs w:val="28"/>
          <w:u w:val="single"/>
        </w:rPr>
        <w:t xml:space="preserve"> 331</w:t>
      </w:r>
      <w:bookmarkStart w:id="0" w:name="_GoBack"/>
      <w:bookmarkEnd w:id="0"/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8"/>
      <w:bookmarkEnd w:id="1"/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ПАСПОРТ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Муниципальной программы МО «Красногвардейский район»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«Развитие культуры»</w:t>
      </w:r>
      <w:r>
        <w:rPr>
          <w:b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page" w:tblpX="1056" w:tblpY="177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09"/>
        <w:gridCol w:w="19"/>
        <w:gridCol w:w="2249"/>
        <w:gridCol w:w="1985"/>
      </w:tblGrid>
      <w:tr w:rsidR="00E46BC6" w:rsidRPr="0039115B" w:rsidTr="00E46BC6">
        <w:tc>
          <w:tcPr>
            <w:tcW w:w="709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</w:tcPr>
          <w:p w:rsidR="00E46BC6" w:rsidRPr="0039115B" w:rsidRDefault="00E46BC6" w:rsidP="00E46BC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E46BC6" w:rsidRPr="0039115B" w:rsidTr="00E46BC6">
        <w:tc>
          <w:tcPr>
            <w:tcW w:w="709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662" w:type="dxa"/>
            <w:gridSpan w:val="4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Отсутствуют</w:t>
            </w:r>
          </w:p>
        </w:tc>
      </w:tr>
      <w:tr w:rsidR="00E46BC6" w:rsidRPr="0039115B" w:rsidTr="00E46BC6">
        <w:tc>
          <w:tcPr>
            <w:tcW w:w="709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Участники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39115B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gridSpan w:val="4"/>
          </w:tcPr>
          <w:p w:rsidR="00E46BC6" w:rsidRPr="0039115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10"/>
              <w:jc w:val="both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Муниципальное бюджетное учреждение культуры «Красногвардейский Межпоселенческий культурно-досуговый центр»;</w:t>
            </w:r>
          </w:p>
          <w:p w:rsidR="00E46BC6" w:rsidRPr="0039115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10"/>
              <w:jc w:val="both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Муниципальное казенное учреждение культуры «Красногвардейский историко – краеведческий музей»;</w:t>
            </w:r>
          </w:p>
          <w:p w:rsidR="00E46BC6" w:rsidRPr="0039115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10"/>
              <w:jc w:val="both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Муниципальное казенное учреждение культуры «Межпоселенческая библиотечная система Красногвардейского района»;</w:t>
            </w:r>
          </w:p>
          <w:p w:rsidR="00E46BC6" w:rsidRPr="0039115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10"/>
              <w:jc w:val="both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Муниципальное бюджетное учреждение культуры по киновидеообслуживанию населения Красногвардейского района;</w:t>
            </w:r>
          </w:p>
          <w:p w:rsidR="00E46BC6" w:rsidRPr="0039115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10"/>
              <w:jc w:val="both"/>
              <w:rPr>
                <w:b/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 xml:space="preserve"> Муниципальное казенное учреждение «Централизованная бухгалтерия культуры и кино МО «Красногвардейский район»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46BC6" w:rsidRPr="0039115B" w:rsidTr="00E46BC6">
        <w:tc>
          <w:tcPr>
            <w:tcW w:w="709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Подпрограммы  муниципальной программы</w:t>
            </w:r>
          </w:p>
        </w:tc>
        <w:tc>
          <w:tcPr>
            <w:tcW w:w="6662" w:type="dxa"/>
            <w:gridSpan w:val="4"/>
          </w:tcPr>
          <w:p w:rsidR="00E46BC6" w:rsidRPr="0039115B" w:rsidRDefault="00E46BC6" w:rsidP="00E46BC6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культурно-досуговой деятельности в МО «Красногвардейский район» (далее  - Подпрограмма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C6" w:rsidRPr="0039115B" w:rsidRDefault="00E46BC6" w:rsidP="00E46BC6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Развитие музейного дела в МО «Красногвардейский район» (далее  - Подпрограмма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C6" w:rsidRPr="0039115B" w:rsidRDefault="00E46BC6" w:rsidP="00E46BC6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Развитие системы библиотечного обслуживания населения МО «Красногвардейский район» (далее  - Подпрограмма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C6" w:rsidRPr="0039115B" w:rsidRDefault="00E46BC6" w:rsidP="00E46BC6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киновидеопрокатной</w:t>
            </w:r>
            <w:proofErr w:type="spellEnd"/>
            <w:r w:rsidRPr="0039115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(далее  - Подпрограмма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BC6" w:rsidRPr="0039115B" w:rsidRDefault="00E46BC6" w:rsidP="00E46BC6">
            <w:pPr>
              <w:pStyle w:val="ConsPlusCell"/>
              <w:ind w:lef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Организация и обеспечение эффективного функционирования сети учреждений культуры 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>программны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9115B">
              <w:rPr>
                <w:rFonts w:ascii="Times New Roman" w:hAnsi="Times New Roman" w:cs="Times New Roman"/>
                <w:sz w:val="28"/>
                <w:szCs w:val="28"/>
              </w:rPr>
              <w:t xml:space="preserve"> (далее  - Подпрограмма 5)</w:t>
            </w:r>
          </w:p>
        </w:tc>
      </w:tr>
      <w:tr w:rsidR="00E46BC6" w:rsidRPr="0039115B" w:rsidTr="00E46BC6">
        <w:tc>
          <w:tcPr>
            <w:tcW w:w="709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Цель  муниципальной  программы</w:t>
            </w:r>
          </w:p>
        </w:tc>
        <w:tc>
          <w:tcPr>
            <w:tcW w:w="6662" w:type="dxa"/>
            <w:gridSpan w:val="4"/>
          </w:tcPr>
          <w:p w:rsidR="00E46BC6" w:rsidRPr="0039115B" w:rsidRDefault="00E46BC6" w:rsidP="00E46BC6">
            <w:pPr>
              <w:ind w:firstLine="410"/>
              <w:jc w:val="both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Реализация стратегической роли культуры как духовно-нравственного основания для развития личности и приобщения граждан к мировому и национальному культурному наследию</w:t>
            </w:r>
          </w:p>
        </w:tc>
      </w:tr>
      <w:tr w:rsidR="00E46BC6" w:rsidRPr="00B8321C" w:rsidTr="00E46BC6">
        <w:tc>
          <w:tcPr>
            <w:tcW w:w="709" w:type="dxa"/>
          </w:tcPr>
          <w:p w:rsidR="00E46BC6" w:rsidRPr="00B8321C" w:rsidRDefault="00E46BC6" w:rsidP="00E46BC6">
            <w:pPr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E46BC6" w:rsidRDefault="00E46BC6" w:rsidP="00E46BC6">
            <w:pPr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Задачи  муниципальной  программы</w:t>
            </w:r>
          </w:p>
          <w:p w:rsidR="00E46BC6" w:rsidRDefault="00E46BC6" w:rsidP="00E46BC6">
            <w:pPr>
              <w:rPr>
                <w:sz w:val="28"/>
                <w:szCs w:val="28"/>
              </w:rPr>
            </w:pPr>
          </w:p>
          <w:p w:rsidR="00E46BC6" w:rsidRPr="00B8321C" w:rsidRDefault="00E46BC6" w:rsidP="00E46BC6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E46BC6" w:rsidRDefault="00E46BC6" w:rsidP="00E46BC6">
            <w:pPr>
              <w:ind w:firstLine="425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1) Создание благоприятных условий для развития и реализации творческого потенциала насел</w:t>
            </w:r>
            <w:r>
              <w:rPr>
                <w:sz w:val="28"/>
                <w:szCs w:val="28"/>
              </w:rPr>
              <w:t>ения Красногвардейского района.</w:t>
            </w:r>
          </w:p>
          <w:p w:rsidR="00E46BC6" w:rsidRPr="00B8321C" w:rsidRDefault="00E46BC6" w:rsidP="00E46BC6">
            <w:pPr>
              <w:ind w:firstLine="425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2) Сохранение культурного наследия и обеспечение доступа граждан к культурным ценностям.</w:t>
            </w:r>
          </w:p>
          <w:p w:rsidR="00E46BC6" w:rsidRPr="00B8321C" w:rsidRDefault="00E46BC6" w:rsidP="00E46BC6">
            <w:pPr>
              <w:ind w:firstLine="425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3) 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Федерации.</w:t>
            </w:r>
          </w:p>
          <w:p w:rsidR="00E46BC6" w:rsidRPr="00B8321C" w:rsidRDefault="00E46BC6" w:rsidP="00E46BC6">
            <w:pPr>
              <w:ind w:firstLine="425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4)  Приобщение граждан к культурному и историческому наследию через киноискусство и показ фильмов.</w:t>
            </w:r>
          </w:p>
          <w:p w:rsidR="00E46BC6" w:rsidRPr="00B8321C" w:rsidRDefault="00E46BC6" w:rsidP="00E46BC6">
            <w:pPr>
              <w:ind w:firstLine="425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5)  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район».</w:t>
            </w:r>
          </w:p>
        </w:tc>
      </w:tr>
      <w:tr w:rsidR="00E46BC6" w:rsidRPr="00B8321C" w:rsidTr="00E46BC6">
        <w:tc>
          <w:tcPr>
            <w:tcW w:w="709" w:type="dxa"/>
          </w:tcPr>
          <w:p w:rsidR="00E46BC6" w:rsidRPr="00B8321C" w:rsidRDefault="00E46BC6" w:rsidP="00E46BC6">
            <w:pPr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E46BC6" w:rsidRPr="00B8321C" w:rsidRDefault="00E46BC6" w:rsidP="00E46BC6">
            <w:pPr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Целевые  показатели (индикаторы)    муниципальной программы</w:t>
            </w:r>
          </w:p>
        </w:tc>
        <w:tc>
          <w:tcPr>
            <w:tcW w:w="6662" w:type="dxa"/>
            <w:gridSpan w:val="4"/>
          </w:tcPr>
          <w:p w:rsidR="00E46BC6" w:rsidRPr="00F81167" w:rsidRDefault="00E46BC6" w:rsidP="00E46BC6">
            <w:pPr>
              <w:pStyle w:val="afc"/>
              <w:numPr>
                <w:ilvl w:val="0"/>
                <w:numId w:val="37"/>
              </w:numPr>
              <w:ind w:left="-1" w:firstLine="284"/>
              <w:jc w:val="both"/>
              <w:rPr>
                <w:sz w:val="28"/>
                <w:szCs w:val="28"/>
              </w:rPr>
            </w:pPr>
            <w:r w:rsidRPr="00F81167">
              <w:rPr>
                <w:sz w:val="28"/>
                <w:szCs w:val="28"/>
              </w:rPr>
              <w:t>Увеличение количества посещений организаций культуры.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B8321C">
              <w:rPr>
                <w:sz w:val="28"/>
                <w:szCs w:val="28"/>
              </w:rPr>
              <w:t>Число посещений культурных мероприятий.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3) Доля зданий учреждений культуры, находящихся в удовлетворительном состоянии, от общего</w:t>
            </w:r>
            <w:r w:rsidR="0098296F">
              <w:rPr>
                <w:sz w:val="28"/>
                <w:szCs w:val="28"/>
              </w:rPr>
              <w:t xml:space="preserve"> количества учреждений культуры (отремонтированных построенных).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4)  Количество созданных (реконструированных) и капитально отремонтированных объектов организаций культуры.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5) Количество муниципальных учреждений культуры, получивших государственную поддержку на обеспечение развития, поддержку творческой деятельности, укрепление материально-технической базы, модернизацию.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6) Количество сельских учреждений культуры, получивших государственную поддержку, как лучшее учреждение культуры.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7) Количество работников сельских учреждений культуры, получивших государственную поддержку, как лучшие работники сельских учреждений культуры.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 xml:space="preserve">8) Общее количество граждан, приобщенных к </w:t>
            </w:r>
            <w:r w:rsidRPr="00B8321C">
              <w:rPr>
                <w:sz w:val="28"/>
                <w:szCs w:val="28"/>
              </w:rPr>
              <w:lastRenderedPageBreak/>
              <w:t>культурному  и историческому наследию Красногвардейского района при посещении музеев.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9) Количество поступлений печатной продукции в фонды библиотек (приобретение</w:t>
            </w:r>
            <w:r>
              <w:rPr>
                <w:sz w:val="28"/>
                <w:szCs w:val="28"/>
              </w:rPr>
              <w:t xml:space="preserve"> книг, брошюр, журналов и газет</w:t>
            </w:r>
            <w:r w:rsidRPr="00B8321C">
              <w:rPr>
                <w:sz w:val="28"/>
                <w:szCs w:val="28"/>
              </w:rPr>
              <w:t>).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10) 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 xml:space="preserve">11) Общее количество зрителей  кинозала «Плаза </w:t>
            </w:r>
            <w:proofErr w:type="spellStart"/>
            <w:r w:rsidRPr="00B8321C">
              <w:rPr>
                <w:sz w:val="28"/>
                <w:szCs w:val="28"/>
              </w:rPr>
              <w:t>Синема</w:t>
            </w:r>
            <w:proofErr w:type="spellEnd"/>
            <w:r w:rsidRPr="00B8321C">
              <w:rPr>
                <w:sz w:val="28"/>
                <w:szCs w:val="28"/>
              </w:rPr>
              <w:t>», приобщенных к кинопоказу.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12) Уровень удовлетворенности потребителей качеством предоставления оказываемых услуг в сфере культуры.</w:t>
            </w:r>
          </w:p>
          <w:p w:rsidR="00E46BC6" w:rsidRPr="00B8321C" w:rsidRDefault="00E46BC6" w:rsidP="00E46BC6">
            <w:pPr>
              <w:ind w:firstLine="284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13) Количество муниципальных учреждений культуры, подключённых к широкополосному интернету.</w:t>
            </w:r>
          </w:p>
        </w:tc>
      </w:tr>
      <w:tr w:rsidR="00E46BC6" w:rsidRPr="0039115B" w:rsidTr="00E46BC6">
        <w:tc>
          <w:tcPr>
            <w:tcW w:w="709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Этапы и сроки реализации   муниципальной программы</w:t>
            </w:r>
          </w:p>
        </w:tc>
        <w:tc>
          <w:tcPr>
            <w:tcW w:w="6662" w:type="dxa"/>
            <w:gridSpan w:val="4"/>
          </w:tcPr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115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3911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C6355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</w:t>
            </w:r>
            <w:r w:rsidRPr="0039115B">
              <w:rPr>
                <w:sz w:val="28"/>
                <w:szCs w:val="28"/>
              </w:rPr>
              <w:t>годы</w:t>
            </w:r>
          </w:p>
        </w:tc>
      </w:tr>
      <w:tr w:rsidR="00221068" w:rsidRPr="00221068" w:rsidTr="00E46BC6">
        <w:tc>
          <w:tcPr>
            <w:tcW w:w="709" w:type="dxa"/>
            <w:vMerge w:val="restart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Объемы финансирования  муниципальной  программы, в том числе подпрограмм</w:t>
            </w:r>
          </w:p>
        </w:tc>
        <w:tc>
          <w:tcPr>
            <w:tcW w:w="6662" w:type="dxa"/>
            <w:gridSpan w:val="4"/>
          </w:tcPr>
          <w:p w:rsidR="00E46BC6" w:rsidRPr="00221068" w:rsidRDefault="00E46BC6" w:rsidP="00E46BC6">
            <w:pPr>
              <w:pStyle w:val="a8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Общий объем финансирования  муниципал</w:t>
            </w:r>
            <w:r w:rsidR="00C71590" w:rsidRPr="00221068">
              <w:rPr>
                <w:sz w:val="28"/>
                <w:szCs w:val="28"/>
              </w:rPr>
              <w:t>ьной  программы - всего 298961,6</w:t>
            </w:r>
            <w:r w:rsidRPr="00221068">
              <w:rPr>
                <w:sz w:val="28"/>
                <w:szCs w:val="28"/>
              </w:rPr>
              <w:t xml:space="preserve"> тыс. руб., </w:t>
            </w:r>
          </w:p>
          <w:p w:rsidR="00E46BC6" w:rsidRPr="00221068" w:rsidRDefault="00E46BC6" w:rsidP="00E46BC6">
            <w:pPr>
              <w:pStyle w:val="a8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в том числе по годам и по бюджетам:</w:t>
            </w:r>
          </w:p>
          <w:p w:rsidR="00E46BC6" w:rsidRPr="00221068" w:rsidRDefault="00E46BC6" w:rsidP="00E46BC6">
            <w:pPr>
              <w:pStyle w:val="a8"/>
              <w:rPr>
                <w:sz w:val="28"/>
                <w:szCs w:val="28"/>
              </w:rPr>
            </w:pPr>
          </w:p>
        </w:tc>
      </w:tr>
      <w:tr w:rsidR="00221068" w:rsidRPr="00221068" w:rsidTr="00E46BC6">
        <w:tc>
          <w:tcPr>
            <w:tcW w:w="709" w:type="dxa"/>
            <w:vMerge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по годам</w:t>
            </w:r>
          </w:p>
        </w:tc>
        <w:tc>
          <w:tcPr>
            <w:tcW w:w="2409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Федеральный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  <w:tc>
          <w:tcPr>
            <w:tcW w:w="2268" w:type="dxa"/>
            <w:gridSpan w:val="2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Республиканский бюджет</w:t>
            </w:r>
          </w:p>
        </w:tc>
        <w:tc>
          <w:tcPr>
            <w:tcW w:w="1985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Местный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</w:tr>
      <w:tr w:rsidR="00221068" w:rsidRPr="00221068" w:rsidTr="00E46BC6">
        <w:tc>
          <w:tcPr>
            <w:tcW w:w="709" w:type="dxa"/>
            <w:vMerge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221068" w:rsidRDefault="005669CB" w:rsidP="00E46BC6">
            <w:pPr>
              <w:widowControl w:val="0"/>
              <w:autoSpaceDE w:val="0"/>
              <w:autoSpaceDN w:val="0"/>
              <w:adjustRightInd w:val="0"/>
            </w:pPr>
            <w:r w:rsidRPr="00221068">
              <w:t>2024 г. - 115440,9</w:t>
            </w:r>
            <w:r w:rsidR="00E46BC6" w:rsidRPr="00221068">
              <w:t xml:space="preserve">  тыс. руб.;</w:t>
            </w:r>
          </w:p>
          <w:p w:rsidR="00E46BC6" w:rsidRPr="00221068" w:rsidRDefault="00E46BC6" w:rsidP="00E46BC6">
            <w:pPr>
              <w:pStyle w:val="a8"/>
            </w:pPr>
            <w:r w:rsidRPr="00221068">
              <w:t>2025 г. - 88948,8 тыс. руб.;</w:t>
            </w:r>
          </w:p>
          <w:p w:rsidR="00E46BC6" w:rsidRPr="00221068" w:rsidRDefault="00E46BC6" w:rsidP="00E46BC6">
            <w:pPr>
              <w:pStyle w:val="a8"/>
            </w:pPr>
            <w:r w:rsidRPr="00221068">
              <w:t>2026 г. - 94571,9  тыс. руб.</w:t>
            </w:r>
          </w:p>
        </w:tc>
        <w:tc>
          <w:tcPr>
            <w:tcW w:w="2409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8642,2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656,0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638,4 тыс. руб.</w:t>
            </w:r>
          </w:p>
        </w:tc>
        <w:tc>
          <w:tcPr>
            <w:tcW w:w="2268" w:type="dxa"/>
            <w:gridSpan w:val="2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16375,0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20,4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48,0 тыс. руб.</w:t>
            </w:r>
          </w:p>
        </w:tc>
        <w:tc>
          <w:tcPr>
            <w:tcW w:w="1985" w:type="dxa"/>
          </w:tcPr>
          <w:p w:rsidR="00E46BC6" w:rsidRPr="00221068" w:rsidRDefault="005669CB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90423,7</w:t>
            </w:r>
            <w:r w:rsidR="00E46BC6" w:rsidRPr="00221068">
              <w:t xml:space="preserve">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88272,4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93885,5 тыс. руб.</w:t>
            </w:r>
          </w:p>
        </w:tc>
      </w:tr>
      <w:tr w:rsidR="00E46BC6" w:rsidRPr="00FC6355" w:rsidTr="00E46BC6">
        <w:tc>
          <w:tcPr>
            <w:tcW w:w="709" w:type="dxa"/>
            <w:vMerge w:val="restart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 xml:space="preserve">Объемы </w:t>
            </w:r>
            <w:proofErr w:type="gramStart"/>
            <w:r w:rsidRPr="00FC6355">
              <w:rPr>
                <w:sz w:val="28"/>
                <w:szCs w:val="28"/>
              </w:rPr>
              <w:t>бюджетных</w:t>
            </w:r>
            <w:proofErr w:type="gramEnd"/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 xml:space="preserve">ассигнований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6662" w:type="dxa"/>
            <w:gridSpan w:val="4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Общий объем финансирования Подпрограммы 1 -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 xml:space="preserve">всего 179747,8 тыс. рублей,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FC6355" w:rsidTr="00E46BC6">
        <w:tc>
          <w:tcPr>
            <w:tcW w:w="709" w:type="dxa"/>
            <w:vMerge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по годам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 xml:space="preserve">Федеральный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бюджет</w:t>
            </w:r>
          </w:p>
        </w:tc>
        <w:tc>
          <w:tcPr>
            <w:tcW w:w="2268" w:type="dxa"/>
            <w:gridSpan w:val="2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Республиканский бюджет</w:t>
            </w:r>
          </w:p>
        </w:tc>
        <w:tc>
          <w:tcPr>
            <w:tcW w:w="1985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 xml:space="preserve">Местный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бюджет</w:t>
            </w:r>
          </w:p>
        </w:tc>
      </w:tr>
      <w:tr w:rsidR="00E46BC6" w:rsidRPr="00FC6355" w:rsidTr="00E46BC6">
        <w:tc>
          <w:tcPr>
            <w:tcW w:w="709" w:type="dxa"/>
            <w:vMerge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355">
              <w:t>2024 г. - 61074,3 тыс. руб.;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355">
              <w:t>2025 г. - 56894,6 тыс. руб.;</w:t>
            </w:r>
          </w:p>
          <w:p w:rsidR="00E46BC6" w:rsidRPr="00FC6355" w:rsidRDefault="009D6368" w:rsidP="00E46B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t>2026 г. - 6177</w:t>
            </w:r>
            <w:r w:rsidR="00E46BC6" w:rsidRPr="00FC6355">
              <w:t>8,9 тыс. руб.</w:t>
            </w:r>
          </w:p>
        </w:tc>
        <w:tc>
          <w:tcPr>
            <w:tcW w:w="2409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 xml:space="preserve">532,3 тыс. руб.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 xml:space="preserve">518,7 тыс. руб.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503,4 тыс. руб.</w:t>
            </w:r>
          </w:p>
        </w:tc>
        <w:tc>
          <w:tcPr>
            <w:tcW w:w="2268" w:type="dxa"/>
            <w:gridSpan w:val="2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5,4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16,1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37,9 тыс. руб.</w:t>
            </w:r>
          </w:p>
        </w:tc>
        <w:tc>
          <w:tcPr>
            <w:tcW w:w="1985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C6355">
              <w:t>60536,6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56359,8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61237,6 тыс. руб.</w:t>
            </w:r>
          </w:p>
        </w:tc>
      </w:tr>
      <w:tr w:rsidR="00E46BC6" w:rsidRPr="00FC6355" w:rsidTr="00E46BC6">
        <w:tc>
          <w:tcPr>
            <w:tcW w:w="709" w:type="dxa"/>
            <w:vMerge w:val="restart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 xml:space="preserve">Объемы </w:t>
            </w:r>
            <w:proofErr w:type="gramStart"/>
            <w:r w:rsidRPr="00FC6355">
              <w:rPr>
                <w:sz w:val="28"/>
                <w:szCs w:val="28"/>
              </w:rPr>
              <w:t>бюджетных</w:t>
            </w:r>
            <w:proofErr w:type="gramEnd"/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 xml:space="preserve">ассигнований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Подпрограммы  2</w:t>
            </w:r>
          </w:p>
        </w:tc>
        <w:tc>
          <w:tcPr>
            <w:tcW w:w="6662" w:type="dxa"/>
            <w:gridSpan w:val="4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Общий объем финансирования Подпрограммы 2 -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 xml:space="preserve">всего 5586,5 тыс. рублей,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355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FC6355" w:rsidTr="00E46BC6">
        <w:trPr>
          <w:trHeight w:val="630"/>
        </w:trPr>
        <w:tc>
          <w:tcPr>
            <w:tcW w:w="709" w:type="dxa"/>
            <w:vMerge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по годам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8" w:type="dxa"/>
            <w:gridSpan w:val="2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Федеральный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 xml:space="preserve"> бюджет</w:t>
            </w:r>
          </w:p>
        </w:tc>
        <w:tc>
          <w:tcPr>
            <w:tcW w:w="2249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Республиканский бюджет</w:t>
            </w:r>
          </w:p>
        </w:tc>
        <w:tc>
          <w:tcPr>
            <w:tcW w:w="1985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 xml:space="preserve">Местный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бюджет</w:t>
            </w:r>
          </w:p>
        </w:tc>
      </w:tr>
      <w:tr w:rsidR="00E46BC6" w:rsidRPr="00FC6355" w:rsidTr="00E46BC6">
        <w:tc>
          <w:tcPr>
            <w:tcW w:w="709" w:type="dxa"/>
            <w:vMerge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FC6355">
              <w:t>2024 г. - 1828,5 тыс. руб.;</w:t>
            </w:r>
          </w:p>
          <w:p w:rsidR="00E46BC6" w:rsidRPr="00FC6355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C6355">
              <w:t>2025 г. - 1879,0 тыс. руб.;</w:t>
            </w:r>
          </w:p>
          <w:p w:rsidR="00E46BC6" w:rsidRPr="00FC6355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C6355">
              <w:t>2026 г. - 1879,0 тыс. руб.;</w:t>
            </w:r>
          </w:p>
        </w:tc>
        <w:tc>
          <w:tcPr>
            <w:tcW w:w="2428" w:type="dxa"/>
            <w:gridSpan w:val="2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50,0 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</w:tc>
        <w:tc>
          <w:tcPr>
            <w:tcW w:w="2249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0,6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</w:tc>
        <w:tc>
          <w:tcPr>
            <w:tcW w:w="1985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1777,9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1879,0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1879,0 тыс. руб.</w:t>
            </w:r>
          </w:p>
        </w:tc>
      </w:tr>
      <w:tr w:rsidR="00E46BC6" w:rsidRPr="00221068" w:rsidTr="00E46BC6">
        <w:tc>
          <w:tcPr>
            <w:tcW w:w="709" w:type="dxa"/>
            <w:vMerge w:val="restart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 xml:space="preserve">Объемы </w:t>
            </w:r>
            <w:proofErr w:type="gramStart"/>
            <w:r w:rsidRPr="00221068">
              <w:rPr>
                <w:sz w:val="28"/>
                <w:szCs w:val="28"/>
              </w:rPr>
              <w:t>бюджетных</w:t>
            </w:r>
            <w:proofErr w:type="gramEnd"/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 xml:space="preserve">ассигнований 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662" w:type="dxa"/>
            <w:gridSpan w:val="4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Общий объем финансировани</w:t>
            </w:r>
            <w:r w:rsidR="007E0D57" w:rsidRPr="00221068">
              <w:rPr>
                <w:sz w:val="28"/>
                <w:szCs w:val="28"/>
              </w:rPr>
              <w:t>я Подпрограммы 3 - всего 89574,9</w:t>
            </w:r>
            <w:r w:rsidRPr="00221068">
              <w:rPr>
                <w:sz w:val="28"/>
                <w:szCs w:val="28"/>
              </w:rPr>
              <w:t xml:space="preserve"> тыс. 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068"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E46BC6" w:rsidRPr="00221068" w:rsidTr="00E46BC6">
        <w:tc>
          <w:tcPr>
            <w:tcW w:w="709" w:type="dxa"/>
            <w:vMerge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по годам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 xml:space="preserve">Федеральный 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  <w:tc>
          <w:tcPr>
            <w:tcW w:w="2268" w:type="dxa"/>
            <w:gridSpan w:val="2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 xml:space="preserve">Республиканский 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  <w:tc>
          <w:tcPr>
            <w:tcW w:w="1985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 xml:space="preserve">Местный 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1068">
              <w:t>бюджет</w:t>
            </w:r>
          </w:p>
        </w:tc>
      </w:tr>
      <w:tr w:rsidR="00E46BC6" w:rsidRPr="00FC6355" w:rsidTr="00E46BC6">
        <w:tc>
          <w:tcPr>
            <w:tcW w:w="709" w:type="dxa"/>
            <w:vMerge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221068" w:rsidRDefault="007E0D57" w:rsidP="00E46BC6">
            <w:pPr>
              <w:widowControl w:val="0"/>
              <w:autoSpaceDE w:val="0"/>
              <w:autoSpaceDN w:val="0"/>
              <w:adjustRightInd w:val="0"/>
            </w:pPr>
            <w:r w:rsidRPr="00221068">
              <w:t>2024 г. - 44788,2</w:t>
            </w:r>
            <w:r w:rsidR="00E46BC6" w:rsidRPr="00221068">
              <w:t xml:space="preserve">  тыс. руб.;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221068">
              <w:t>2025 г. - 22141,6  тыс. руб.;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21068">
              <w:t>2026 г. - 22645,1  тыс. руб.</w:t>
            </w:r>
          </w:p>
        </w:tc>
        <w:tc>
          <w:tcPr>
            <w:tcW w:w="2409" w:type="dxa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8059,9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137,3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135,0 тыс. руб.</w:t>
            </w:r>
          </w:p>
        </w:tc>
        <w:tc>
          <w:tcPr>
            <w:tcW w:w="2268" w:type="dxa"/>
            <w:gridSpan w:val="2"/>
          </w:tcPr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16369,0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 xml:space="preserve">4,3 тыс. руб. 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10,1 тыс. руб.</w:t>
            </w:r>
          </w:p>
        </w:tc>
        <w:tc>
          <w:tcPr>
            <w:tcW w:w="1985" w:type="dxa"/>
          </w:tcPr>
          <w:p w:rsidR="00E46BC6" w:rsidRPr="00221068" w:rsidRDefault="007E0D57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20359,3</w:t>
            </w:r>
            <w:r w:rsidR="00E46BC6" w:rsidRPr="00221068">
              <w:t xml:space="preserve"> тыс. руб.</w:t>
            </w:r>
          </w:p>
          <w:p w:rsidR="00E46BC6" w:rsidRPr="0022106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221068">
              <w:t>22000,0 тыс. руб</w:t>
            </w:r>
            <w:r w:rsidRPr="00221068">
              <w:rPr>
                <w:color w:val="FF0000"/>
              </w:rPr>
              <w:t>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21068">
              <w:t>22500,0 тыс.</w:t>
            </w:r>
            <w:r w:rsidR="00221068" w:rsidRPr="00221068">
              <w:t xml:space="preserve"> </w:t>
            </w:r>
            <w:r w:rsidRPr="00221068">
              <w:t>руб.</w:t>
            </w:r>
          </w:p>
        </w:tc>
      </w:tr>
      <w:tr w:rsidR="00E46BC6" w:rsidRPr="00E46BC6" w:rsidTr="00E46BC6">
        <w:tc>
          <w:tcPr>
            <w:tcW w:w="709" w:type="dxa"/>
            <w:vMerge w:val="restart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 xml:space="preserve">Объемы </w:t>
            </w:r>
            <w:proofErr w:type="gramStart"/>
            <w:r w:rsidRPr="00E46BC6">
              <w:rPr>
                <w:sz w:val="28"/>
                <w:szCs w:val="28"/>
              </w:rPr>
              <w:t>бюджетных</w:t>
            </w:r>
            <w:proofErr w:type="gramEnd"/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 xml:space="preserve">ассигнований 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662" w:type="dxa"/>
            <w:gridSpan w:val="4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 xml:space="preserve">Общий объем финансирования </w:t>
            </w:r>
            <w:hyperlink r:id="rId8" w:anchor="Par1218" w:history="1">
              <w:r w:rsidRPr="00E46BC6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 w:rsidRPr="00E46BC6">
              <w:rPr>
                <w:rStyle w:val="ab"/>
                <w:color w:val="auto"/>
                <w:sz w:val="28"/>
                <w:szCs w:val="28"/>
                <w:u w:val="none"/>
              </w:rPr>
              <w:t xml:space="preserve"> -</w:t>
            </w:r>
            <w:r w:rsidRPr="00E46BC6">
              <w:rPr>
                <w:sz w:val="28"/>
                <w:szCs w:val="28"/>
              </w:rPr>
              <w:t xml:space="preserve">всего 7439,4 тыс. рублей, 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E46BC6" w:rsidTr="00E46BC6">
        <w:tc>
          <w:tcPr>
            <w:tcW w:w="709" w:type="dxa"/>
            <w:vMerge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по годам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 xml:space="preserve">Федеральный 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бюджет</w:t>
            </w:r>
          </w:p>
        </w:tc>
        <w:tc>
          <w:tcPr>
            <w:tcW w:w="2268" w:type="dxa"/>
            <w:gridSpan w:val="2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Республиканский бюджет</w:t>
            </w:r>
          </w:p>
        </w:tc>
        <w:tc>
          <w:tcPr>
            <w:tcW w:w="198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 xml:space="preserve">Местный 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бюджет</w:t>
            </w:r>
          </w:p>
        </w:tc>
      </w:tr>
      <w:tr w:rsidR="00E46BC6" w:rsidRPr="00E46BC6" w:rsidTr="00E46BC6">
        <w:tc>
          <w:tcPr>
            <w:tcW w:w="709" w:type="dxa"/>
            <w:vMerge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E46BC6">
              <w:t>2024 г. - 2274,7 тыс. руб.;</w:t>
            </w:r>
          </w:p>
          <w:p w:rsidR="00E46BC6" w:rsidRPr="00E46BC6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E46BC6">
              <w:t>2025 г. - 2464,7 тыс. руб.;</w:t>
            </w:r>
          </w:p>
          <w:p w:rsidR="00E46BC6" w:rsidRPr="00E46BC6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46BC6">
              <w:t>2026 г. - 2700,0  тыс. руб.</w:t>
            </w:r>
          </w:p>
        </w:tc>
        <w:tc>
          <w:tcPr>
            <w:tcW w:w="2409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</w:tc>
        <w:tc>
          <w:tcPr>
            <w:tcW w:w="2268" w:type="dxa"/>
            <w:gridSpan w:val="2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</w:tc>
        <w:tc>
          <w:tcPr>
            <w:tcW w:w="198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2274,7 тыс. руб.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2464,7 тыс. руб.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2700,0 тыс. руб.</w:t>
            </w:r>
          </w:p>
        </w:tc>
      </w:tr>
      <w:tr w:rsidR="00E46BC6" w:rsidRPr="00E46BC6" w:rsidTr="00E46BC6">
        <w:tc>
          <w:tcPr>
            <w:tcW w:w="709" w:type="dxa"/>
            <w:vMerge w:val="restart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 xml:space="preserve">Объемы </w:t>
            </w:r>
            <w:proofErr w:type="gramStart"/>
            <w:r w:rsidRPr="00E46BC6">
              <w:rPr>
                <w:sz w:val="28"/>
                <w:szCs w:val="28"/>
              </w:rPr>
              <w:t>бюджетных</w:t>
            </w:r>
            <w:proofErr w:type="gramEnd"/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 xml:space="preserve">ассигнований 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662" w:type="dxa"/>
            <w:gridSpan w:val="4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BC6">
              <w:rPr>
                <w:sz w:val="28"/>
                <w:szCs w:val="28"/>
              </w:rPr>
              <w:t xml:space="preserve">Общий объем финансирования </w:t>
            </w:r>
            <w:hyperlink r:id="rId9" w:anchor="Par1218" w:history="1">
              <w:r w:rsidRPr="00E46BC6">
                <w:rPr>
                  <w:rStyle w:val="ab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 w:rsidRPr="00E46BC6">
              <w:rPr>
                <w:sz w:val="28"/>
                <w:szCs w:val="28"/>
              </w:rPr>
              <w:t xml:space="preserve"> -всего 16613,0 тыс. рублей, в том числе по годам и по бюджетам:</w:t>
            </w:r>
          </w:p>
        </w:tc>
      </w:tr>
      <w:tr w:rsidR="00E46BC6" w:rsidRPr="00FC6355" w:rsidTr="00E46BC6">
        <w:tc>
          <w:tcPr>
            <w:tcW w:w="709" w:type="dxa"/>
            <w:vMerge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по годам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 xml:space="preserve">Федеральный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бюджет</w:t>
            </w:r>
          </w:p>
        </w:tc>
        <w:tc>
          <w:tcPr>
            <w:tcW w:w="2268" w:type="dxa"/>
            <w:gridSpan w:val="2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Республиканский бюджет</w:t>
            </w:r>
          </w:p>
        </w:tc>
        <w:tc>
          <w:tcPr>
            <w:tcW w:w="1985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 xml:space="preserve">Местный 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355">
              <w:t>бюджет</w:t>
            </w:r>
          </w:p>
        </w:tc>
      </w:tr>
      <w:tr w:rsidR="00E46BC6" w:rsidRPr="0039115B" w:rsidTr="00E46BC6">
        <w:tc>
          <w:tcPr>
            <w:tcW w:w="709" w:type="dxa"/>
            <w:vMerge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FC6355">
              <w:t>2024 г. - 5475,2 тыс. руб.;</w:t>
            </w:r>
          </w:p>
          <w:p w:rsidR="00E46BC6" w:rsidRPr="00FC6355" w:rsidRDefault="00E46BC6" w:rsidP="00E46BC6">
            <w:pPr>
              <w:tabs>
                <w:tab w:val="left" w:pos="709"/>
                <w:tab w:val="left" w:pos="851"/>
              </w:tabs>
              <w:ind w:right="-1"/>
            </w:pPr>
            <w:r w:rsidRPr="00FC6355">
              <w:t>2025 г. - 5568,9 тыс. руб.;</w:t>
            </w:r>
          </w:p>
          <w:p w:rsidR="00E46BC6" w:rsidRPr="00FC6355" w:rsidRDefault="00E46BC6" w:rsidP="00E46BC6">
            <w:pPr>
              <w:tabs>
                <w:tab w:val="left" w:pos="709"/>
                <w:tab w:val="left" w:pos="851"/>
              </w:tabs>
              <w:ind w:right="-1"/>
              <w:rPr>
                <w:color w:val="FF0000"/>
                <w:sz w:val="28"/>
                <w:szCs w:val="28"/>
              </w:rPr>
            </w:pPr>
            <w:r w:rsidRPr="00FC6355">
              <w:t>2026г. - 5568,9 тыс. руб.</w:t>
            </w:r>
          </w:p>
        </w:tc>
        <w:tc>
          <w:tcPr>
            <w:tcW w:w="2409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</w:tc>
        <w:tc>
          <w:tcPr>
            <w:tcW w:w="2268" w:type="dxa"/>
            <w:gridSpan w:val="2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C6355">
              <w:t>0,0</w:t>
            </w:r>
          </w:p>
        </w:tc>
        <w:tc>
          <w:tcPr>
            <w:tcW w:w="1985" w:type="dxa"/>
          </w:tcPr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C6355">
              <w:t>5475,2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C6355">
              <w:t>5568,9 тыс. руб.</w:t>
            </w:r>
          </w:p>
          <w:p w:rsidR="00E46BC6" w:rsidRPr="00FC6355" w:rsidRDefault="00E46BC6" w:rsidP="00E46BC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</w:rPr>
            </w:pPr>
            <w:r w:rsidRPr="00FC6355">
              <w:t>5568,9 тыс. руб.</w:t>
            </w:r>
          </w:p>
        </w:tc>
      </w:tr>
      <w:tr w:rsidR="00E46BC6" w:rsidRPr="00717963" w:rsidTr="00E46BC6">
        <w:tc>
          <w:tcPr>
            <w:tcW w:w="709" w:type="dxa"/>
          </w:tcPr>
          <w:p w:rsidR="00E46BC6" w:rsidRPr="00717963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63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E46BC6" w:rsidRPr="00717963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963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gridSpan w:val="4"/>
          </w:tcPr>
          <w:p w:rsidR="00E46BC6" w:rsidRPr="00717963" w:rsidRDefault="00E46BC6" w:rsidP="00E46BC6">
            <w:pPr>
              <w:pStyle w:val="aff"/>
              <w:ind w:left="-1" w:firstLine="361"/>
              <w:jc w:val="both"/>
              <w:rPr>
                <w:sz w:val="28"/>
                <w:szCs w:val="28"/>
              </w:rPr>
            </w:pPr>
            <w:r w:rsidRPr="00717963">
              <w:rPr>
                <w:sz w:val="28"/>
                <w:szCs w:val="28"/>
              </w:rPr>
              <w:t>1) Увеличение количества посещений организаций культуры к 2026 году – 137 %.</w:t>
            </w:r>
          </w:p>
          <w:p w:rsidR="00E46BC6" w:rsidRPr="00717963" w:rsidRDefault="00E46BC6" w:rsidP="00E46BC6">
            <w:pPr>
              <w:pStyle w:val="aff"/>
              <w:ind w:left="-1" w:firstLine="361"/>
              <w:jc w:val="both"/>
              <w:rPr>
                <w:sz w:val="28"/>
                <w:szCs w:val="28"/>
              </w:rPr>
            </w:pPr>
            <w:r w:rsidRPr="00717963">
              <w:rPr>
                <w:sz w:val="28"/>
                <w:szCs w:val="28"/>
              </w:rPr>
              <w:t>2) Число посещений культурных мероприятий к концу 2026 года – 445000 чел.</w:t>
            </w:r>
          </w:p>
          <w:p w:rsidR="00E46BC6" w:rsidRPr="00717963" w:rsidRDefault="00E46BC6" w:rsidP="00E46BC6">
            <w:pPr>
              <w:pStyle w:val="aff"/>
              <w:ind w:left="-1" w:firstLine="361"/>
              <w:jc w:val="both"/>
              <w:rPr>
                <w:sz w:val="28"/>
                <w:szCs w:val="28"/>
              </w:rPr>
            </w:pP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 xml:space="preserve">3) Увеличение количества проведенных  культурно-досуговых и массовых мероприятий </w:t>
            </w:r>
            <w:r w:rsidRPr="00717963">
              <w:rPr>
                <w:sz w:val="28"/>
                <w:szCs w:val="28"/>
              </w:rPr>
              <w:t>к 2026 году – 105 %</w:t>
            </w: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BC6" w:rsidRPr="00717963" w:rsidRDefault="00E46BC6" w:rsidP="00E46BC6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>4) Реконструировано и капитально отремонтировано учреждений культуры к 2026 году – 17.</w:t>
            </w:r>
          </w:p>
          <w:p w:rsidR="00E46BC6" w:rsidRPr="00717963" w:rsidRDefault="00E46BC6" w:rsidP="00E46BC6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>5) Количество муниципальных учреждений культурно-досугового типа, в которых обеспечено развитие и укрепление материально-технической базы к 2026 году – 15.</w:t>
            </w:r>
          </w:p>
          <w:p w:rsidR="00E46BC6" w:rsidRPr="00717963" w:rsidRDefault="00E46BC6" w:rsidP="00E46BC6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>6)  Количество поступлений (приобретение) печатной продукции в фонды библиотек в 2026 году –4000 экземпляров.</w:t>
            </w:r>
          </w:p>
          <w:p w:rsidR="00E46BC6" w:rsidRPr="00717963" w:rsidRDefault="00E46BC6" w:rsidP="00E46BC6">
            <w:pPr>
              <w:ind w:left="-1" w:firstLine="361"/>
              <w:jc w:val="both"/>
              <w:outlineLvl w:val="1"/>
              <w:rPr>
                <w:sz w:val="28"/>
              </w:rPr>
            </w:pPr>
            <w:r w:rsidRPr="00717963">
              <w:rPr>
                <w:sz w:val="28"/>
              </w:rPr>
              <w:t>7) Общее количество граждан, приобщенных к культурному  и историческому наследию Красногвардейского района через посещение музеев</w:t>
            </w:r>
            <w:r w:rsidRPr="00717963">
              <w:rPr>
                <w:sz w:val="28"/>
                <w:szCs w:val="28"/>
              </w:rPr>
              <w:t xml:space="preserve"> до 2026 года – 15550 чел.</w:t>
            </w:r>
          </w:p>
          <w:p w:rsidR="00E46BC6" w:rsidRPr="00717963" w:rsidRDefault="00E46BC6" w:rsidP="00E46BC6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 xml:space="preserve">8) Индекс вовлеченности в систему воспитания гармонично развитой и социально ответственной </w:t>
            </w:r>
            <w:r w:rsidRPr="00717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на основе духовно-нравственных ценностей народов Российской Федерации, исторических и национально-культурных традиций к концу 2026 года - 109 %.</w:t>
            </w:r>
          </w:p>
          <w:p w:rsidR="00E46BC6" w:rsidRPr="00717963" w:rsidRDefault="00E46BC6" w:rsidP="00E46BC6">
            <w:pPr>
              <w:ind w:left="-1" w:firstLine="361"/>
              <w:jc w:val="both"/>
              <w:outlineLvl w:val="1"/>
              <w:rPr>
                <w:sz w:val="28"/>
              </w:rPr>
            </w:pPr>
            <w:r w:rsidRPr="00717963">
              <w:rPr>
                <w:sz w:val="28"/>
                <w:szCs w:val="28"/>
              </w:rPr>
              <w:t xml:space="preserve">9) </w:t>
            </w:r>
            <w:r w:rsidRPr="00717963">
              <w:rPr>
                <w:sz w:val="28"/>
              </w:rPr>
              <w:t xml:space="preserve"> Общее количество зрителей кинозала «Плаза </w:t>
            </w:r>
            <w:proofErr w:type="spellStart"/>
            <w:r w:rsidRPr="00717963">
              <w:rPr>
                <w:sz w:val="28"/>
              </w:rPr>
              <w:t>Синема</w:t>
            </w:r>
            <w:proofErr w:type="spellEnd"/>
            <w:r w:rsidRPr="00717963">
              <w:rPr>
                <w:sz w:val="28"/>
              </w:rPr>
              <w:t>», приобщенных к кинопоказу к 2026 году -  13765 человек.</w:t>
            </w:r>
          </w:p>
          <w:p w:rsidR="00E46BC6" w:rsidRPr="00717963" w:rsidRDefault="00E46BC6" w:rsidP="00E46BC6">
            <w:pPr>
              <w:pStyle w:val="ConsPlusCell"/>
              <w:ind w:left="-1"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63">
              <w:rPr>
                <w:rFonts w:ascii="Times New Roman" w:hAnsi="Times New Roman" w:cs="Times New Roman"/>
                <w:sz w:val="28"/>
                <w:szCs w:val="28"/>
              </w:rPr>
              <w:t>10) Увеличение числа обращения к цифровым ресурсам в сфере культуры к 2026 году в 5 раз.</w:t>
            </w:r>
          </w:p>
          <w:p w:rsidR="00E46BC6" w:rsidRPr="00717963" w:rsidRDefault="00E46BC6" w:rsidP="00E46BC6">
            <w:pPr>
              <w:pStyle w:val="aff"/>
              <w:ind w:left="-1" w:firstLine="361"/>
              <w:jc w:val="both"/>
            </w:pPr>
            <w:r w:rsidRPr="00717963">
              <w:rPr>
                <w:sz w:val="28"/>
                <w:szCs w:val="28"/>
              </w:rPr>
              <w:t>11) Доля граждан МО «Красногвардейский район», удовлетворенных качеством предоставления муниципальных услуг в сфере культуры к концу 2026 года - 100 %</w:t>
            </w:r>
            <w:r w:rsidRPr="00717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(отсутствие обоснованных жалоб от посетителей).</w:t>
            </w:r>
          </w:p>
        </w:tc>
      </w:tr>
    </w:tbl>
    <w:p w:rsidR="00E46BC6" w:rsidRPr="00717963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left="578"/>
        <w:outlineLvl w:val="1"/>
        <w:rPr>
          <w:b/>
          <w:sz w:val="28"/>
          <w:szCs w:val="28"/>
        </w:rPr>
      </w:pPr>
    </w:p>
    <w:p w:rsidR="00E46BC6" w:rsidRPr="0039115B" w:rsidRDefault="00E46BC6" w:rsidP="00E46BC6">
      <w:pPr>
        <w:pStyle w:val="afc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Характеристика сферы реализации муниципальной программы,</w:t>
      </w:r>
    </w:p>
    <w:p w:rsidR="00E46BC6" w:rsidRPr="0039115B" w:rsidRDefault="00E46BC6" w:rsidP="00E46BC6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ind w:left="-142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в том числе формулировки основных проблем в указанной сфере и прогноз</w:t>
      </w:r>
    </w:p>
    <w:p w:rsidR="00E46BC6" w:rsidRPr="0039115B" w:rsidRDefault="00E46BC6" w:rsidP="00E46BC6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ind w:left="-142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ее развития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proofErr w:type="gramStart"/>
      <w:r w:rsidRPr="0039115B">
        <w:rPr>
          <w:sz w:val="28"/>
          <w:szCs w:val="28"/>
        </w:rPr>
        <w:t>Цель государственной политики в сфере культуры - формирование гармонично развитой личности, укрепление единства российского общества посредством приоритетного культурного и гуманитарного развития, укрепление гражданской идентичности,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ценностей, норм, традиций и обычаев, создание условий для реализации каждым человеком его творческого потенциала</w:t>
      </w:r>
      <w:proofErr w:type="gramEnd"/>
      <w:r w:rsidRPr="0039115B">
        <w:rPr>
          <w:sz w:val="28"/>
          <w:szCs w:val="28"/>
        </w:rPr>
        <w:t>, обеспечение гражданам доступа к знаниям, информации и культурным ценностям.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Исходя из цели государственной политики в сфере культуры, сформирована цель муниципальной программы это - р</w:t>
      </w:r>
      <w:r w:rsidRPr="0039115B">
        <w:rPr>
          <w:rFonts w:cs="Times New Roman"/>
          <w:sz w:val="28"/>
          <w:szCs w:val="28"/>
        </w:rPr>
        <w:t>еализация стратегической роли культуры как духовно-нравственного основания для развития личности и приобщения граждан к мировому и национальному культурному наследию.</w:t>
      </w:r>
    </w:p>
    <w:p w:rsidR="00E46BC6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ab/>
        <w:t>Культура играет важную роль в социально-экономическом развитии района,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формировании человеческого капитала, обеспечении достойного уровня и качества жизни населения Красногвардейского района.</w:t>
      </w:r>
    </w:p>
    <w:p w:rsidR="00E46BC6" w:rsidRPr="002B52A9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2B52A9">
        <w:rPr>
          <w:sz w:val="28"/>
          <w:szCs w:val="28"/>
        </w:rPr>
        <w:t>С</w:t>
      </w:r>
      <w:r w:rsidRPr="00575A0A">
        <w:rPr>
          <w:sz w:val="28"/>
          <w:szCs w:val="28"/>
        </w:rPr>
        <w:t>ело всегда оставалось колыбелью духовной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культуры нации. С целью обеспечения прав граждан на получение качественных услуг,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предоставляемых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учреждениями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культуры,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законодательством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установлены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государственные социальные нормативы в этой сфере. В них включаются перечень и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объем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бесплатных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услуг,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предоставляемых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населению</w:t>
      </w:r>
      <w:r w:rsidRPr="002B52A9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>,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показатели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качества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предоставления населению услуг</w:t>
      </w:r>
      <w:r>
        <w:rPr>
          <w:sz w:val="28"/>
          <w:szCs w:val="28"/>
        </w:rPr>
        <w:t xml:space="preserve"> и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 xml:space="preserve">нормативы обеспечения населения учреждениями культуры. </w:t>
      </w:r>
    </w:p>
    <w:p w:rsidR="00E46BC6" w:rsidRPr="00575A0A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2B52A9">
        <w:rPr>
          <w:sz w:val="28"/>
          <w:szCs w:val="28"/>
        </w:rPr>
        <w:t>К</w:t>
      </w:r>
      <w:r w:rsidRPr="00575A0A">
        <w:rPr>
          <w:sz w:val="28"/>
          <w:szCs w:val="28"/>
        </w:rPr>
        <w:t>оличество учреждений культуры в сельской местности в несколько раз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 xml:space="preserve">превышает аналогичный показатель в городах, </w:t>
      </w:r>
      <w:r>
        <w:rPr>
          <w:sz w:val="28"/>
          <w:szCs w:val="28"/>
        </w:rPr>
        <w:t>и</w:t>
      </w:r>
      <w:r w:rsidRPr="00575A0A">
        <w:rPr>
          <w:sz w:val="28"/>
          <w:szCs w:val="28"/>
        </w:rPr>
        <w:t xml:space="preserve"> качество соответствующих услуг в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сельских библиотеках и клубах, их пропускная способность, процент охвата населения не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могут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даже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сравниваться</w:t>
      </w:r>
      <w:r w:rsidRPr="002B52A9"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с</w:t>
      </w:r>
      <w:r w:rsidRPr="002B52A9">
        <w:rPr>
          <w:sz w:val="28"/>
          <w:szCs w:val="28"/>
        </w:rPr>
        <w:t xml:space="preserve"> </w:t>
      </w:r>
      <w:proofErr w:type="gramStart"/>
      <w:r w:rsidRPr="00575A0A">
        <w:rPr>
          <w:sz w:val="28"/>
          <w:szCs w:val="28"/>
        </w:rPr>
        <w:t>городским</w:t>
      </w:r>
      <w:r>
        <w:rPr>
          <w:sz w:val="28"/>
          <w:szCs w:val="28"/>
        </w:rPr>
        <w:t>и</w:t>
      </w:r>
      <w:proofErr w:type="gramEnd"/>
      <w:r w:rsidRPr="00575A0A">
        <w:rPr>
          <w:sz w:val="28"/>
          <w:szCs w:val="28"/>
        </w:rPr>
        <w:t>.</w:t>
      </w:r>
      <w:r w:rsidRPr="002B52A9">
        <w:rPr>
          <w:sz w:val="28"/>
          <w:szCs w:val="28"/>
        </w:rPr>
        <w:t xml:space="preserve"> Сегодня, в учреждениях </w:t>
      </w:r>
      <w:r w:rsidRPr="002B52A9">
        <w:rPr>
          <w:sz w:val="28"/>
          <w:szCs w:val="28"/>
        </w:rPr>
        <w:lastRenderedPageBreak/>
        <w:t xml:space="preserve">культуры  создаются </w:t>
      </w:r>
      <w:r>
        <w:rPr>
          <w:sz w:val="28"/>
          <w:szCs w:val="28"/>
        </w:rPr>
        <w:t xml:space="preserve">новые </w:t>
      </w:r>
      <w:r w:rsidRPr="002B52A9">
        <w:rPr>
          <w:sz w:val="28"/>
          <w:szCs w:val="28"/>
        </w:rPr>
        <w:t xml:space="preserve">современные  условия для того, чтобы уровень и качество жизни </w:t>
      </w:r>
      <w:r w:rsidRPr="002B52A9">
        <w:rPr>
          <w:sz w:val="28"/>
          <w:szCs w:val="28"/>
          <w:shd w:val="clear" w:color="auto" w:fill="FFFFFF"/>
        </w:rPr>
        <w:t xml:space="preserve">между городом и селом </w:t>
      </w:r>
      <w:r>
        <w:rPr>
          <w:sz w:val="28"/>
          <w:szCs w:val="28"/>
          <w:shd w:val="clear" w:color="auto" w:fill="FFFFFF"/>
        </w:rPr>
        <w:t>были равными, а это способствует</w:t>
      </w:r>
      <w:r w:rsidRPr="00575A0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575A0A">
        <w:rPr>
          <w:sz w:val="28"/>
          <w:szCs w:val="28"/>
        </w:rPr>
        <w:t xml:space="preserve"> проблемы </w:t>
      </w:r>
      <w:r>
        <w:rPr>
          <w:sz w:val="28"/>
          <w:szCs w:val="28"/>
        </w:rPr>
        <w:t xml:space="preserve">увеличения посещаемости учреждений культуры, а также </w:t>
      </w:r>
      <w:r w:rsidRPr="00575A0A">
        <w:rPr>
          <w:sz w:val="28"/>
          <w:szCs w:val="28"/>
        </w:rPr>
        <w:t>сохранения,</w:t>
      </w:r>
      <w:r>
        <w:rPr>
          <w:sz w:val="28"/>
          <w:szCs w:val="28"/>
        </w:rPr>
        <w:t xml:space="preserve"> </w:t>
      </w:r>
      <w:r w:rsidRPr="00575A0A">
        <w:rPr>
          <w:sz w:val="28"/>
          <w:szCs w:val="28"/>
        </w:rPr>
        <w:t>возрождения и развития традиционной культуры.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left="-142" w:firstLine="502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ab/>
        <w:t xml:space="preserve">В современных условиях культура является </w:t>
      </w:r>
      <w:r>
        <w:rPr>
          <w:sz w:val="28"/>
          <w:szCs w:val="28"/>
        </w:rPr>
        <w:t>стратегическим</w:t>
      </w:r>
      <w:r w:rsidRPr="0039115B">
        <w:rPr>
          <w:sz w:val="28"/>
          <w:szCs w:val="28"/>
        </w:rPr>
        <w:t xml:space="preserve"> показателем духовного здоровья населения, социальной стабильности, привлекательности территории для проживания. </w:t>
      </w:r>
    </w:p>
    <w:p w:rsidR="00E46BC6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left="-142" w:firstLine="502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Решение задач в области социально-экономического развития государства напрямую относится к учреждениям культуры, деятельность которых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один из важных факторов не только для обеспечения прав граждан на участие в культурной жизни, но и развития гражданского общества в целом.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left="-142" w:firstLine="502"/>
        <w:jc w:val="both"/>
        <w:outlineLvl w:val="1"/>
        <w:rPr>
          <w:sz w:val="28"/>
          <w:szCs w:val="28"/>
        </w:rPr>
      </w:pPr>
      <w:proofErr w:type="gramStart"/>
      <w:r w:rsidRPr="0039115B">
        <w:rPr>
          <w:sz w:val="28"/>
          <w:szCs w:val="28"/>
        </w:rPr>
        <w:t>Анализ текущего состояния сферы культуры муниципального образования «Красногвардейский район»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показал, что сфера культуры Красногвардейского района обладает определенным культурным потенциалом, способным оказать особое влияние на формирование социокультурной среды, на создание условий для воспитания подрастающего поколения, сохранение исторического и культурного наследия района и его использование для воспитания и образования, передача от поколения к поколению традиционных ценностей, норм, традиций и обычаев, создание условий</w:t>
      </w:r>
      <w:proofErr w:type="gramEnd"/>
      <w:r w:rsidRPr="0039115B">
        <w:rPr>
          <w:sz w:val="28"/>
          <w:szCs w:val="28"/>
        </w:rPr>
        <w:t xml:space="preserve"> для реализации каждым человеком его творческого потенциала, обеспечение граждан к знаниям, информации и культурным ценностям, через библиотечное и музейное дело, показ кинофильмов, художественно-творческую деятельность и народно-прикладное творчество.</w:t>
      </w:r>
    </w:p>
    <w:p w:rsidR="00E46BC6" w:rsidRPr="00451573" w:rsidRDefault="00E46BC6" w:rsidP="00E46BC6">
      <w:pPr>
        <w:ind w:firstLine="709"/>
        <w:jc w:val="both"/>
        <w:rPr>
          <w:sz w:val="28"/>
          <w:szCs w:val="28"/>
        </w:rPr>
      </w:pPr>
      <w:r w:rsidRPr="00451573">
        <w:rPr>
          <w:sz w:val="28"/>
          <w:szCs w:val="28"/>
        </w:rPr>
        <w:t xml:space="preserve">Отрасль культуры Красногвардейского района объединяет деятельность всех направлений сферы культуры - это  библиотечное обслуживание, музейное дело, организация кинопоказа, поддержка и развитие исполнительских искусств и традиционной народной культуры, сохранение объектов культурного наследия и укрепление межнациональных связей, воспитание патриотизма и любви к Родине. </w:t>
      </w:r>
    </w:p>
    <w:p w:rsidR="00E46BC6" w:rsidRPr="00451573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73">
        <w:rPr>
          <w:sz w:val="28"/>
          <w:szCs w:val="28"/>
        </w:rPr>
        <w:t>В муниципальном образовании «Красногвардейский район» полномочия в сфере культуры осуществляется управлением культуры и кино администрации МО «Красногвардейский район».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573">
        <w:rPr>
          <w:sz w:val="28"/>
          <w:szCs w:val="28"/>
        </w:rPr>
        <w:t>Управление культуры и кино администрации МО «Красногвардейский район» является учредителем 5-ти муниципальных</w:t>
      </w:r>
      <w:r w:rsidRPr="0039115B">
        <w:rPr>
          <w:sz w:val="28"/>
          <w:szCs w:val="28"/>
        </w:rPr>
        <w:t xml:space="preserve"> учреждений МО «Красногвардейский район» из них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три казенных учреждения культуры и два бюджетных: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Муниципальное казенное учреждение культуры «Межпоселенческая библиотечная система Красногвардейского района», куда входят 16 библиотек, из них: 14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 xml:space="preserve">библиотек </w:t>
      </w:r>
      <w:r>
        <w:rPr>
          <w:sz w:val="28"/>
          <w:szCs w:val="28"/>
        </w:rPr>
        <w:t>-</w:t>
      </w:r>
      <w:r w:rsidRPr="0039115B">
        <w:rPr>
          <w:sz w:val="28"/>
          <w:szCs w:val="28"/>
        </w:rPr>
        <w:t xml:space="preserve"> филиалов, 1-Центральная библиотека,  1-Детская библиотека.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Муниципальное казенное учреждение культуры «Красногвардейский истори</w:t>
      </w:r>
      <w:r>
        <w:rPr>
          <w:sz w:val="28"/>
          <w:szCs w:val="28"/>
        </w:rPr>
        <w:t>ко-</w:t>
      </w:r>
      <w:r w:rsidRPr="0039115B">
        <w:rPr>
          <w:sz w:val="28"/>
          <w:szCs w:val="28"/>
        </w:rPr>
        <w:t>краеведческий музей», который состоит из двух отделов</w:t>
      </w:r>
      <w:r>
        <w:rPr>
          <w:sz w:val="28"/>
          <w:szCs w:val="28"/>
        </w:rPr>
        <w:t>:</w:t>
      </w:r>
      <w:r w:rsidRPr="0039115B">
        <w:rPr>
          <w:sz w:val="28"/>
          <w:szCs w:val="28"/>
        </w:rPr>
        <w:t xml:space="preserve"> исторический в селе Красногвардейском и этнографический</w:t>
      </w:r>
      <w:r>
        <w:rPr>
          <w:sz w:val="28"/>
          <w:szCs w:val="28"/>
        </w:rPr>
        <w:t xml:space="preserve"> </w:t>
      </w:r>
      <w:proofErr w:type="gramStart"/>
      <w:r w:rsidRPr="0039115B">
        <w:rPr>
          <w:sz w:val="28"/>
          <w:szCs w:val="28"/>
        </w:rPr>
        <w:t>в</w:t>
      </w:r>
      <w:proofErr w:type="gramEnd"/>
      <w:r w:rsidRPr="0039115B">
        <w:rPr>
          <w:sz w:val="28"/>
          <w:szCs w:val="28"/>
        </w:rPr>
        <w:t xml:space="preserve"> а. </w:t>
      </w:r>
      <w:proofErr w:type="spellStart"/>
      <w:r w:rsidRPr="0039115B">
        <w:rPr>
          <w:sz w:val="28"/>
          <w:szCs w:val="28"/>
        </w:rPr>
        <w:t>Джамбечий</w:t>
      </w:r>
      <w:proofErr w:type="spellEnd"/>
      <w:r w:rsidRPr="0039115B">
        <w:rPr>
          <w:sz w:val="28"/>
          <w:szCs w:val="28"/>
        </w:rPr>
        <w:t>.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Муниципальное казенное учреждение «Централизованная бухгалтерия культуры и кино МО «Красногвардейский район»;</w:t>
      </w:r>
    </w:p>
    <w:p w:rsidR="00E46BC6" w:rsidRPr="005013D3" w:rsidRDefault="00E46BC6" w:rsidP="00E46BC6">
      <w:pPr>
        <w:ind w:firstLine="567"/>
        <w:jc w:val="both"/>
        <w:rPr>
          <w:sz w:val="28"/>
          <w:szCs w:val="28"/>
        </w:rPr>
      </w:pPr>
      <w:r w:rsidRPr="005013D3">
        <w:rPr>
          <w:sz w:val="28"/>
          <w:szCs w:val="28"/>
        </w:rPr>
        <w:t xml:space="preserve">- Муниципальное бюджетное учреждение культуры «Красногвардейский Межпоселенческий культурно-досуговый центр», которое состоит из структурных </w:t>
      </w:r>
      <w:r w:rsidRPr="005013D3">
        <w:rPr>
          <w:sz w:val="28"/>
          <w:szCs w:val="28"/>
        </w:rPr>
        <w:lastRenderedPageBreak/>
        <w:t>подразделений - 16 учреждений, из них: 10 Домов культуры</w:t>
      </w:r>
      <w:r>
        <w:rPr>
          <w:sz w:val="28"/>
          <w:szCs w:val="28"/>
        </w:rPr>
        <w:t>,</w:t>
      </w:r>
      <w:r w:rsidRPr="005013D3">
        <w:rPr>
          <w:sz w:val="28"/>
          <w:szCs w:val="28"/>
        </w:rPr>
        <w:t xml:space="preserve"> 5 отделов</w:t>
      </w:r>
      <w:r>
        <w:rPr>
          <w:sz w:val="28"/>
          <w:szCs w:val="28"/>
        </w:rPr>
        <w:t>,</w:t>
      </w:r>
      <w:r w:rsidRPr="005013D3">
        <w:rPr>
          <w:sz w:val="28"/>
          <w:szCs w:val="28"/>
        </w:rPr>
        <w:t xml:space="preserve"> 1 районн</w:t>
      </w:r>
      <w:r>
        <w:rPr>
          <w:sz w:val="28"/>
          <w:szCs w:val="28"/>
        </w:rPr>
        <w:t>ого</w:t>
      </w:r>
      <w:r w:rsidRPr="005013D3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ганизационно-методического центра;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15B">
        <w:rPr>
          <w:sz w:val="28"/>
          <w:szCs w:val="28"/>
        </w:rPr>
        <w:t xml:space="preserve">Муниципальное бюджетное учреждение культуры по киновидеообслуживанию населения Красногвардейского района -1 кинозал «Плаза </w:t>
      </w:r>
      <w:proofErr w:type="spellStart"/>
      <w:r w:rsidRPr="0039115B">
        <w:rPr>
          <w:sz w:val="28"/>
          <w:szCs w:val="28"/>
        </w:rPr>
        <w:t>Синема</w:t>
      </w:r>
      <w:proofErr w:type="spellEnd"/>
      <w:r w:rsidRPr="0039115B">
        <w:rPr>
          <w:sz w:val="28"/>
          <w:szCs w:val="28"/>
        </w:rPr>
        <w:t xml:space="preserve">». 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9115B">
        <w:rPr>
          <w:sz w:val="28"/>
          <w:szCs w:val="28"/>
        </w:rPr>
        <w:t>а последние годы значительно увеличились темпы развития учреждени</w:t>
      </w:r>
      <w:r>
        <w:rPr>
          <w:sz w:val="28"/>
          <w:szCs w:val="28"/>
        </w:rPr>
        <w:t xml:space="preserve">й </w:t>
      </w:r>
      <w:r w:rsidRPr="0039115B">
        <w:rPr>
          <w:sz w:val="28"/>
          <w:szCs w:val="28"/>
        </w:rPr>
        <w:t xml:space="preserve"> культуры и улучшения материально-технической базы. Главными инструментами в этом</w:t>
      </w:r>
      <w:r>
        <w:rPr>
          <w:sz w:val="28"/>
          <w:szCs w:val="28"/>
        </w:rPr>
        <w:t xml:space="preserve"> стали</w:t>
      </w:r>
      <w:r w:rsidRPr="0039115B">
        <w:rPr>
          <w:sz w:val="28"/>
          <w:szCs w:val="28"/>
        </w:rPr>
        <w:t xml:space="preserve"> национальный проект «Культура»,  государственная программа «Комплексное развитие сельских территорий», партийный проект Единой России «Культура малой Родины». 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ab/>
      </w:r>
      <w:r>
        <w:rPr>
          <w:sz w:val="28"/>
          <w:szCs w:val="28"/>
        </w:rPr>
        <w:t>Обновление учреждений культуры,</w:t>
      </w:r>
      <w:r w:rsidRPr="00794A05"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улучшения материально-технической базы</w:t>
      </w:r>
      <w:r>
        <w:rPr>
          <w:sz w:val="28"/>
          <w:szCs w:val="28"/>
        </w:rPr>
        <w:t xml:space="preserve"> и р</w:t>
      </w:r>
      <w:r w:rsidRPr="0039115B">
        <w:rPr>
          <w:sz w:val="28"/>
          <w:szCs w:val="28"/>
        </w:rPr>
        <w:t>азвитая инфраструктура оказывает плодотворное влияние на развитие деятельности учреждений культуры и сказывается на результативности работы, качестве, технологичности и ассортименте предоставляемых услуг</w:t>
      </w:r>
      <w:r>
        <w:rPr>
          <w:sz w:val="28"/>
          <w:szCs w:val="28"/>
        </w:rPr>
        <w:t xml:space="preserve"> в отрасли культуры</w:t>
      </w:r>
      <w:r w:rsidRPr="0039115B">
        <w:rPr>
          <w:sz w:val="28"/>
          <w:szCs w:val="28"/>
        </w:rPr>
        <w:t xml:space="preserve">. 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ab/>
        <w:t>Комплекс мероприятий, предусмотренных Программой, позволяет значительно повышать и укреплять результативность и качество работы муниципальных учреждений культуры, создавать новые культурные продукты.</w:t>
      </w:r>
    </w:p>
    <w:p w:rsidR="00E46BC6" w:rsidRPr="0039115B" w:rsidRDefault="00E46BC6" w:rsidP="00E46BC6">
      <w:pPr>
        <w:ind w:firstLine="708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С 2018 года </w:t>
      </w:r>
      <w:r>
        <w:rPr>
          <w:bCs/>
          <w:sz w:val="28"/>
          <w:szCs w:val="28"/>
        </w:rPr>
        <w:t xml:space="preserve">началась активная работа по модернизации </w:t>
      </w:r>
      <w:r w:rsidRPr="0039115B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>й</w:t>
      </w:r>
      <w:r w:rsidRPr="0039115B">
        <w:rPr>
          <w:bCs/>
          <w:sz w:val="28"/>
          <w:szCs w:val="28"/>
        </w:rPr>
        <w:t xml:space="preserve"> культуры</w:t>
      </w:r>
      <w:r>
        <w:rPr>
          <w:bCs/>
          <w:sz w:val="28"/>
          <w:szCs w:val="28"/>
        </w:rPr>
        <w:t xml:space="preserve">. </w:t>
      </w:r>
      <w:r w:rsidRPr="0039115B">
        <w:rPr>
          <w:bCs/>
          <w:sz w:val="28"/>
          <w:szCs w:val="28"/>
        </w:rPr>
        <w:t xml:space="preserve">За этот период в учреждениях  культуры произошла оптимизация сети культурно-досуговых учреждений, что позволило улучшить уровень проводимых мероприятий в сельских поселениях путем слияния мелких сельских клубов с более крупными домами культуры. </w:t>
      </w:r>
    </w:p>
    <w:p w:rsidR="00E46BC6" w:rsidRDefault="00E46BC6" w:rsidP="00E46BC6">
      <w:pPr>
        <w:ind w:firstLine="708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Анализ </w:t>
      </w:r>
      <w:r>
        <w:rPr>
          <w:bCs/>
          <w:sz w:val="28"/>
          <w:szCs w:val="28"/>
        </w:rPr>
        <w:t>деятельности</w:t>
      </w:r>
      <w:r w:rsidRPr="0039115B">
        <w:rPr>
          <w:bCs/>
          <w:sz w:val="28"/>
          <w:szCs w:val="28"/>
        </w:rPr>
        <w:t xml:space="preserve"> культурно-досуговых учреждений подтверждает тенденцию количественн</w:t>
      </w:r>
      <w:r>
        <w:rPr>
          <w:bCs/>
          <w:sz w:val="28"/>
          <w:szCs w:val="28"/>
        </w:rPr>
        <w:t xml:space="preserve">ых и </w:t>
      </w:r>
      <w:r w:rsidRPr="0039115B">
        <w:rPr>
          <w:bCs/>
          <w:sz w:val="28"/>
          <w:szCs w:val="28"/>
        </w:rPr>
        <w:t>качественн</w:t>
      </w:r>
      <w:r>
        <w:rPr>
          <w:bCs/>
          <w:sz w:val="28"/>
          <w:szCs w:val="28"/>
        </w:rPr>
        <w:t>ых изменений в отрасли культуры, а вместе с тем и увеличения</w:t>
      </w:r>
      <w:r w:rsidRPr="0039115B">
        <w:rPr>
          <w:bCs/>
          <w:sz w:val="28"/>
          <w:szCs w:val="28"/>
        </w:rPr>
        <w:t xml:space="preserve"> роста показателей деятельности клубных учреждений и целевых показателей</w:t>
      </w:r>
      <w:r>
        <w:rPr>
          <w:bCs/>
          <w:sz w:val="28"/>
          <w:szCs w:val="28"/>
        </w:rPr>
        <w:t>.</w:t>
      </w:r>
    </w:p>
    <w:p w:rsidR="00E46BC6" w:rsidRPr="00546FFD" w:rsidRDefault="00E46BC6" w:rsidP="00E46BC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6FFD">
        <w:rPr>
          <w:sz w:val="28"/>
          <w:szCs w:val="28"/>
        </w:rPr>
        <w:t>В рамках показателя «</w:t>
      </w:r>
      <w:proofErr w:type="spellStart"/>
      <w:r w:rsidRPr="00546FFD">
        <w:rPr>
          <w:sz w:val="28"/>
          <w:szCs w:val="28"/>
        </w:rPr>
        <w:t>Цифровизации</w:t>
      </w:r>
      <w:proofErr w:type="spellEnd"/>
      <w:r w:rsidRPr="00546FFD">
        <w:rPr>
          <w:sz w:val="28"/>
          <w:szCs w:val="28"/>
        </w:rPr>
        <w:t xml:space="preserve"> услуг и формирование информационного пространства» в течение </w:t>
      </w:r>
      <w:r w:rsidRPr="00546FFD">
        <w:rPr>
          <w:bCs/>
          <w:sz w:val="28"/>
          <w:szCs w:val="28"/>
        </w:rPr>
        <w:t>последни</w:t>
      </w:r>
      <w:r>
        <w:rPr>
          <w:bCs/>
          <w:sz w:val="28"/>
          <w:szCs w:val="28"/>
        </w:rPr>
        <w:t>х</w:t>
      </w:r>
      <w:r w:rsidRPr="00546FFD">
        <w:rPr>
          <w:bCs/>
          <w:sz w:val="28"/>
          <w:szCs w:val="28"/>
        </w:rPr>
        <w:t xml:space="preserve"> 5 лет</w:t>
      </w:r>
      <w:r w:rsidRPr="00546FFD">
        <w:rPr>
          <w:sz w:val="28"/>
          <w:szCs w:val="28"/>
        </w:rPr>
        <w:t xml:space="preserve"> проводилась  целенаправленная работа по подключению учреждений культуры Красногвардейского района к высокоскоростному Интернету. </w:t>
      </w:r>
    </w:p>
    <w:p w:rsidR="00E46BC6" w:rsidRPr="0095264D" w:rsidRDefault="00E46BC6" w:rsidP="00E46BC6">
      <w:pPr>
        <w:widowControl w:val="0"/>
        <w:ind w:right="54" w:firstLine="567"/>
        <w:jc w:val="both"/>
        <w:rPr>
          <w:sz w:val="28"/>
          <w:szCs w:val="28"/>
        </w:rPr>
      </w:pPr>
      <w:r w:rsidRPr="0095264D">
        <w:rPr>
          <w:sz w:val="28"/>
          <w:szCs w:val="28"/>
        </w:rPr>
        <w:t xml:space="preserve">В 2024 году </w:t>
      </w:r>
      <w:r w:rsidRPr="0095264D">
        <w:rPr>
          <w:bCs/>
          <w:sz w:val="28"/>
          <w:szCs w:val="28"/>
        </w:rPr>
        <w:t>доступ к сети Интернет имеют 29 учреждений культуры из 33 -  13 домов культур, 13 библиотек, два музея и 1 кинозал. Это дает возможность охвата большего количества населения н</w:t>
      </w:r>
      <w:r w:rsidRPr="0095264D">
        <w:rPr>
          <w:sz w:val="28"/>
          <w:szCs w:val="28"/>
        </w:rPr>
        <w:t xml:space="preserve">овыми формами работы,  а также работать в </w:t>
      </w:r>
      <w:proofErr w:type="spellStart"/>
      <w:r w:rsidRPr="0095264D">
        <w:rPr>
          <w:sz w:val="28"/>
          <w:szCs w:val="28"/>
        </w:rPr>
        <w:t>Госкаталоге</w:t>
      </w:r>
      <w:proofErr w:type="spellEnd"/>
      <w:r w:rsidRPr="0095264D">
        <w:rPr>
          <w:sz w:val="28"/>
          <w:szCs w:val="28"/>
        </w:rPr>
        <w:t xml:space="preserve"> Музейного фонда РФ,</w:t>
      </w:r>
      <w:r w:rsidRPr="0095264D">
        <w:rPr>
          <w:bCs/>
          <w:sz w:val="28"/>
          <w:szCs w:val="28"/>
        </w:rPr>
        <w:t xml:space="preserve"> на </w:t>
      </w:r>
      <w:r w:rsidRPr="0095264D">
        <w:rPr>
          <w:sz w:val="28"/>
          <w:szCs w:val="28"/>
        </w:rPr>
        <w:t xml:space="preserve">цифровой платформе интерактивных гидов с технологией дополнительной реальности «Артефакт», </w:t>
      </w:r>
      <w:r w:rsidRPr="0095264D">
        <w:rPr>
          <w:bCs/>
          <w:sz w:val="28"/>
          <w:szCs w:val="28"/>
        </w:rPr>
        <w:t xml:space="preserve">библиотечной информационной системе «ИРБИС» по созданию сводного электронного библиотечного каталога,  и </w:t>
      </w:r>
      <w:r w:rsidRPr="0095264D">
        <w:rPr>
          <w:sz w:val="28"/>
          <w:szCs w:val="28"/>
        </w:rPr>
        <w:t xml:space="preserve">на платформе </w:t>
      </w:r>
      <w:r w:rsidRPr="0095264D">
        <w:rPr>
          <w:sz w:val="28"/>
          <w:szCs w:val="28"/>
          <w:lang w:val="en-US"/>
        </w:rPr>
        <w:t>PRO</w:t>
      </w:r>
      <w:r w:rsidRPr="0095264D">
        <w:rPr>
          <w:sz w:val="28"/>
          <w:szCs w:val="28"/>
        </w:rPr>
        <w:t>.</w:t>
      </w:r>
      <w:proofErr w:type="spellStart"/>
      <w:r w:rsidRPr="0095264D">
        <w:rPr>
          <w:sz w:val="28"/>
          <w:szCs w:val="28"/>
        </w:rPr>
        <w:t>Культура</w:t>
      </w:r>
      <w:proofErr w:type="gramStart"/>
      <w:r w:rsidRPr="0095264D">
        <w:rPr>
          <w:sz w:val="28"/>
          <w:szCs w:val="28"/>
        </w:rPr>
        <w:t>.Р</w:t>
      </w:r>
      <w:proofErr w:type="gramEnd"/>
      <w:r w:rsidRPr="0095264D">
        <w:rPr>
          <w:sz w:val="28"/>
          <w:szCs w:val="28"/>
        </w:rPr>
        <w:t>Ф</w:t>
      </w:r>
      <w:proofErr w:type="spellEnd"/>
      <w:r w:rsidRPr="0095264D">
        <w:rPr>
          <w:sz w:val="28"/>
          <w:szCs w:val="28"/>
        </w:rPr>
        <w:t>.</w:t>
      </w:r>
    </w:p>
    <w:p w:rsidR="00E46BC6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bCs/>
          <w:sz w:val="28"/>
          <w:szCs w:val="28"/>
        </w:rPr>
        <w:t>К 202</w:t>
      </w:r>
      <w:r>
        <w:rPr>
          <w:bCs/>
          <w:sz w:val="28"/>
          <w:szCs w:val="28"/>
        </w:rPr>
        <w:t>6</w:t>
      </w:r>
      <w:r w:rsidRPr="0039115B">
        <w:rPr>
          <w:bCs/>
          <w:sz w:val="28"/>
          <w:szCs w:val="28"/>
        </w:rPr>
        <w:t xml:space="preserve"> году планируется подключение оставшихся Домов культуры и библиотек к широкополосному интернету. В связи, с чем планируется у</w:t>
      </w:r>
      <w:r w:rsidRPr="0039115B">
        <w:rPr>
          <w:sz w:val="28"/>
          <w:szCs w:val="28"/>
        </w:rPr>
        <w:t>величение числа обращений к цифровым ресурсам в сфере культуры к 202</w:t>
      </w:r>
      <w:r>
        <w:rPr>
          <w:sz w:val="28"/>
          <w:szCs w:val="28"/>
        </w:rPr>
        <w:t>6</w:t>
      </w:r>
      <w:r w:rsidRPr="0039115B">
        <w:rPr>
          <w:sz w:val="28"/>
          <w:szCs w:val="28"/>
        </w:rPr>
        <w:t xml:space="preserve"> году в 5 раз.</w:t>
      </w:r>
    </w:p>
    <w:p w:rsidR="00E46BC6" w:rsidRDefault="00E46BC6" w:rsidP="00E46BC6">
      <w:pPr>
        <w:ind w:firstLine="708"/>
        <w:jc w:val="both"/>
        <w:rPr>
          <w:sz w:val="28"/>
          <w:szCs w:val="28"/>
        </w:rPr>
      </w:pPr>
      <w:r w:rsidRPr="00CB7A4C">
        <w:rPr>
          <w:sz w:val="28"/>
          <w:szCs w:val="28"/>
        </w:rPr>
        <w:t>Также с модернизацией учреждений культуры повышают свой профессионал</w:t>
      </w:r>
      <w:r>
        <w:rPr>
          <w:sz w:val="28"/>
          <w:szCs w:val="28"/>
        </w:rPr>
        <w:t>ьный уровень</w:t>
      </w:r>
      <w:r w:rsidRPr="00CB7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B7A4C">
        <w:rPr>
          <w:sz w:val="28"/>
          <w:szCs w:val="28"/>
        </w:rPr>
        <w:t xml:space="preserve">специалисты учреждений культуры. </w:t>
      </w:r>
    </w:p>
    <w:p w:rsidR="00E46BC6" w:rsidRPr="00CB7A4C" w:rsidRDefault="00E46BC6" w:rsidP="00E46BC6">
      <w:pPr>
        <w:ind w:firstLine="708"/>
        <w:jc w:val="both"/>
        <w:rPr>
          <w:sz w:val="28"/>
          <w:szCs w:val="28"/>
        </w:rPr>
      </w:pPr>
      <w:r w:rsidRPr="00CB7A4C">
        <w:rPr>
          <w:sz w:val="28"/>
          <w:szCs w:val="28"/>
        </w:rPr>
        <w:t xml:space="preserve">Благодаря  федеральному проекту «Творческие люди» национального проекта «Культура» специалисты учреждений культуры МО «Красногвардейский </w:t>
      </w:r>
      <w:r w:rsidRPr="00CB7A4C">
        <w:rPr>
          <w:sz w:val="28"/>
          <w:szCs w:val="28"/>
        </w:rPr>
        <w:lastRenderedPageBreak/>
        <w:t>район» получают  возможность повысить свои профессиональные качества и мастерств</w:t>
      </w:r>
      <w:r>
        <w:rPr>
          <w:sz w:val="28"/>
          <w:szCs w:val="28"/>
        </w:rPr>
        <w:t>о в онлайн формате. Е</w:t>
      </w:r>
      <w:r w:rsidRPr="00CB7A4C">
        <w:rPr>
          <w:sz w:val="28"/>
          <w:szCs w:val="28"/>
        </w:rPr>
        <w:t xml:space="preserve">жегодно в Центрах непрерывного образования и повышения квалификации, творческих и управленческих кадров в сфере культуры </w:t>
      </w:r>
      <w:r>
        <w:rPr>
          <w:sz w:val="28"/>
          <w:szCs w:val="28"/>
        </w:rPr>
        <w:t xml:space="preserve">проходят </w:t>
      </w:r>
      <w:r w:rsidRPr="00CB7A4C">
        <w:rPr>
          <w:sz w:val="28"/>
          <w:szCs w:val="28"/>
        </w:rPr>
        <w:t>обучение специалист</w:t>
      </w:r>
      <w:r>
        <w:rPr>
          <w:sz w:val="28"/>
          <w:szCs w:val="28"/>
        </w:rPr>
        <w:t>ы</w:t>
      </w:r>
      <w:r w:rsidRPr="00CB7A4C">
        <w:rPr>
          <w:sz w:val="28"/>
          <w:szCs w:val="28"/>
        </w:rPr>
        <w:t>  муниципальных учреждений, подведомственных управлению культуры и кино администрации муниципального образования «Красногвардейский район».</w:t>
      </w:r>
    </w:p>
    <w:p w:rsidR="00E46BC6" w:rsidRPr="0039115B" w:rsidRDefault="00E46BC6" w:rsidP="00E46B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9115B">
        <w:rPr>
          <w:bCs/>
          <w:sz w:val="28"/>
          <w:szCs w:val="28"/>
        </w:rPr>
        <w:t xml:space="preserve">рогноз развития </w:t>
      </w:r>
      <w:r>
        <w:rPr>
          <w:bCs/>
          <w:sz w:val="28"/>
          <w:szCs w:val="28"/>
        </w:rPr>
        <w:t>деятельности</w:t>
      </w:r>
      <w:r w:rsidRPr="0039115B">
        <w:rPr>
          <w:bCs/>
          <w:sz w:val="28"/>
          <w:szCs w:val="28"/>
        </w:rPr>
        <w:t xml:space="preserve"> культурно-досуговых учреждений</w:t>
      </w:r>
      <w:r w:rsidRPr="00D508E8">
        <w:rPr>
          <w:bCs/>
          <w:sz w:val="28"/>
          <w:szCs w:val="28"/>
        </w:rPr>
        <w:t xml:space="preserve"> </w:t>
      </w:r>
      <w:r w:rsidRPr="0039115B">
        <w:rPr>
          <w:bCs/>
          <w:sz w:val="28"/>
          <w:szCs w:val="28"/>
        </w:rPr>
        <w:t>до 202</w:t>
      </w:r>
      <w:r>
        <w:rPr>
          <w:bCs/>
          <w:sz w:val="28"/>
          <w:szCs w:val="28"/>
        </w:rPr>
        <w:t>6</w:t>
      </w:r>
      <w:r w:rsidRPr="0039115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следующий.</w:t>
      </w:r>
    </w:p>
    <w:p w:rsidR="00E46BC6" w:rsidRPr="005B6516" w:rsidRDefault="00E46BC6" w:rsidP="00E46BC6">
      <w:pPr>
        <w:ind w:firstLine="708"/>
        <w:jc w:val="both"/>
        <w:rPr>
          <w:bCs/>
          <w:sz w:val="28"/>
          <w:szCs w:val="28"/>
        </w:rPr>
      </w:pPr>
      <w:r w:rsidRPr="005B6516">
        <w:rPr>
          <w:bCs/>
          <w:sz w:val="28"/>
          <w:szCs w:val="28"/>
        </w:rPr>
        <w:t>Количество проведенных  культурно-досуговых мероприятий на 31.12.2023 года составляет 3358 мероприятий, в 2024 году запланировано проведения 3363 мероприятия, к 2026 году планируется увеличить проведение  культурно-досуговых мероприятий до  3373 мероприятий.</w:t>
      </w:r>
    </w:p>
    <w:p w:rsidR="00E46BC6" w:rsidRPr="005B6516" w:rsidRDefault="00E46BC6" w:rsidP="00E46BC6">
      <w:pPr>
        <w:ind w:firstLine="708"/>
        <w:jc w:val="both"/>
        <w:rPr>
          <w:bCs/>
          <w:sz w:val="28"/>
          <w:szCs w:val="28"/>
        </w:rPr>
      </w:pPr>
      <w:r w:rsidRPr="005B6516">
        <w:rPr>
          <w:bCs/>
          <w:sz w:val="28"/>
          <w:szCs w:val="28"/>
        </w:rPr>
        <w:t>Количество посещений культурно-досуговых учреждений в 2023 году составляет 211487 человек,  в 2024 году 211550, а к 2026 году планируется увеличить до 211700 человек.</w:t>
      </w:r>
    </w:p>
    <w:p w:rsidR="00E46BC6" w:rsidRDefault="00E46BC6" w:rsidP="00E46BC6">
      <w:pPr>
        <w:ind w:firstLine="708"/>
        <w:jc w:val="both"/>
        <w:rPr>
          <w:bCs/>
          <w:sz w:val="28"/>
          <w:szCs w:val="28"/>
        </w:rPr>
      </w:pPr>
      <w:proofErr w:type="gramStart"/>
      <w:r w:rsidRPr="005B6516">
        <w:rPr>
          <w:bCs/>
          <w:sz w:val="28"/>
          <w:szCs w:val="28"/>
        </w:rPr>
        <w:t>Приоритетной задачей деятельности домов культуры является сохранений клубных формирований и развитие творческого потенциала населения района, в том числе, как для детей, так и для взрослого населения, в связи с эти количество клубных формирований действующих в домах культуры к 2024 году планируется сохранить на прежнем уровне, а к 2026 году сохранить и увеличить до 254 клубных формирований.</w:t>
      </w:r>
      <w:proofErr w:type="gramEnd"/>
    </w:p>
    <w:p w:rsidR="00E46BC6" w:rsidRDefault="00E46BC6" w:rsidP="00E46BC6">
      <w:pPr>
        <w:ind w:firstLine="708"/>
        <w:jc w:val="both"/>
        <w:rPr>
          <w:sz w:val="28"/>
          <w:szCs w:val="28"/>
        </w:rPr>
      </w:pPr>
      <w:r w:rsidRPr="007672A6">
        <w:rPr>
          <w:sz w:val="28"/>
          <w:szCs w:val="28"/>
        </w:rPr>
        <w:t xml:space="preserve">В настоящее время, время компьютеризации, современных технологий и  инноваций назрела необходимость обогащения содержания образования, воспитания и обучения детей традиционной национальной культуре. Поэтому, одной из важных  задач в воспитании подрастающего поколения является приобщение его к национальной культуре, формирование в обществе патриотического чувства </w:t>
      </w:r>
      <w:r>
        <w:rPr>
          <w:sz w:val="28"/>
          <w:szCs w:val="28"/>
        </w:rPr>
        <w:t>-</w:t>
      </w:r>
      <w:r w:rsidRPr="007672A6">
        <w:rPr>
          <w:sz w:val="28"/>
          <w:szCs w:val="28"/>
        </w:rPr>
        <w:t xml:space="preserve"> чувства люб</w:t>
      </w:r>
      <w:r>
        <w:rPr>
          <w:sz w:val="28"/>
          <w:szCs w:val="28"/>
        </w:rPr>
        <w:t>ви к своей Р</w:t>
      </w:r>
      <w:r w:rsidRPr="007672A6">
        <w:rPr>
          <w:sz w:val="28"/>
          <w:szCs w:val="28"/>
        </w:rPr>
        <w:t xml:space="preserve">одине. Народная культура и искусство способствует глубокому воздействию на мир ребёнка, обладают нравственной, эстетической, познавательной ценностью, воплощают в себе исторический опыт многих поколений. Сейчас, очень актуальна проблема художественного воспитания детей на основе национальной культуры, на собрании национальных достижений.   В районе закладывается серьезный фундамент для развития, а в целом ряде случаев практически для возрождения культурного наследия района и региона. Для популяризации одного из важных аспектов культуры России и был учрежден праздник, который был установлен Указом Президента РФ от 17 июня 2022 г. № 384 «О Дне народных художественных промыслов». </w:t>
      </w:r>
    </w:p>
    <w:p w:rsidR="00E46BC6" w:rsidRDefault="00E46BC6" w:rsidP="00E46BC6">
      <w:pPr>
        <w:ind w:firstLine="708"/>
        <w:jc w:val="both"/>
        <w:rPr>
          <w:sz w:val="28"/>
          <w:szCs w:val="28"/>
        </w:rPr>
      </w:pPr>
      <w:r w:rsidRPr="007672A6">
        <w:rPr>
          <w:sz w:val="28"/>
          <w:szCs w:val="28"/>
        </w:rPr>
        <w:t xml:space="preserve">Пропагандируя декоративно-прикладное искусство, народные художественные промыслы в культурно-досуговых учреждениях в течение года работали выставки, проводились мастер классы, открытые занятия, круглые столы, фестивали, ярмарки, которые знакомили участников и посетителей с новыми творческими работами, </w:t>
      </w:r>
      <w:r>
        <w:rPr>
          <w:sz w:val="28"/>
          <w:szCs w:val="28"/>
        </w:rPr>
        <w:t xml:space="preserve">мастера </w:t>
      </w:r>
      <w:r w:rsidRPr="007672A6">
        <w:rPr>
          <w:sz w:val="28"/>
          <w:szCs w:val="28"/>
        </w:rPr>
        <w:t>дели</w:t>
      </w:r>
      <w:r>
        <w:rPr>
          <w:sz w:val="28"/>
          <w:szCs w:val="28"/>
        </w:rPr>
        <w:t>лись</w:t>
      </w:r>
      <w:r w:rsidRPr="007672A6">
        <w:rPr>
          <w:sz w:val="28"/>
          <w:szCs w:val="28"/>
        </w:rPr>
        <w:t xml:space="preserve"> опытом, знаниям, новой техникой, а самое главное творческим общением друг с другом. В Красногвардейском районе общее количество мастеров ДПИ - 40 человек</w:t>
      </w:r>
      <w:r>
        <w:rPr>
          <w:sz w:val="28"/>
          <w:szCs w:val="28"/>
        </w:rPr>
        <w:t>, и</w:t>
      </w:r>
      <w:r w:rsidRPr="007672A6">
        <w:rPr>
          <w:sz w:val="28"/>
          <w:szCs w:val="28"/>
        </w:rPr>
        <w:t xml:space="preserve">з них мастеров НХП </w:t>
      </w:r>
      <w:r>
        <w:rPr>
          <w:sz w:val="28"/>
          <w:szCs w:val="28"/>
        </w:rPr>
        <w:t>-</w:t>
      </w:r>
      <w:r w:rsidRPr="007672A6">
        <w:rPr>
          <w:sz w:val="28"/>
          <w:szCs w:val="28"/>
        </w:rPr>
        <w:t xml:space="preserve"> 1 человек, мастеров ДПИ - 37, художников-любителей - 1, фотохудожников </w:t>
      </w:r>
      <w:r>
        <w:rPr>
          <w:sz w:val="28"/>
          <w:szCs w:val="28"/>
        </w:rPr>
        <w:t>-</w:t>
      </w:r>
      <w:r w:rsidRPr="007672A6">
        <w:rPr>
          <w:sz w:val="28"/>
          <w:szCs w:val="28"/>
        </w:rPr>
        <w:t xml:space="preserve"> 1. </w:t>
      </w:r>
      <w:r>
        <w:rPr>
          <w:sz w:val="28"/>
          <w:szCs w:val="28"/>
        </w:rPr>
        <w:t>Ведется</w:t>
      </w:r>
      <w:r w:rsidRPr="007672A6">
        <w:rPr>
          <w:sz w:val="28"/>
          <w:szCs w:val="28"/>
        </w:rPr>
        <w:t xml:space="preserve"> электронная </w:t>
      </w:r>
      <w:r w:rsidRPr="007672A6">
        <w:rPr>
          <w:sz w:val="28"/>
          <w:szCs w:val="28"/>
        </w:rPr>
        <w:lastRenderedPageBreak/>
        <w:t xml:space="preserve">база, которая  помогает вести учёт и отображает динамику пополнения или сокращение мастеров ДПИ, НХП и </w:t>
      </w:r>
      <w:proofErr w:type="gramStart"/>
      <w:r w:rsidRPr="007672A6">
        <w:rPr>
          <w:sz w:val="28"/>
          <w:szCs w:val="28"/>
        </w:rPr>
        <w:t>ИЗО</w:t>
      </w:r>
      <w:proofErr w:type="gramEnd"/>
      <w:r w:rsidRPr="007672A6">
        <w:rPr>
          <w:sz w:val="28"/>
          <w:szCs w:val="28"/>
        </w:rPr>
        <w:t xml:space="preserve">. </w:t>
      </w:r>
    </w:p>
    <w:p w:rsidR="00E46BC6" w:rsidRPr="007672A6" w:rsidRDefault="00E46BC6" w:rsidP="00E46BC6">
      <w:pPr>
        <w:ind w:firstLine="708"/>
        <w:jc w:val="both"/>
        <w:rPr>
          <w:sz w:val="28"/>
          <w:szCs w:val="28"/>
        </w:rPr>
      </w:pPr>
      <w:r w:rsidRPr="007672A6">
        <w:rPr>
          <w:sz w:val="28"/>
          <w:szCs w:val="28"/>
        </w:rPr>
        <w:t>В 2023 году по сохранению традиционных народных промыслов и развитию декоративно-прикладного искусства было проведено 26 мероприятий</w:t>
      </w:r>
      <w:r>
        <w:rPr>
          <w:sz w:val="28"/>
          <w:szCs w:val="28"/>
        </w:rPr>
        <w:t>,</w:t>
      </w:r>
      <w:r w:rsidRPr="007672A6">
        <w:rPr>
          <w:sz w:val="28"/>
          <w:szCs w:val="28"/>
        </w:rPr>
        <w:t xml:space="preserve"> </w:t>
      </w:r>
      <w:proofErr w:type="gramStart"/>
      <w:r w:rsidRPr="007672A6">
        <w:rPr>
          <w:sz w:val="28"/>
          <w:szCs w:val="28"/>
        </w:rPr>
        <w:t>с</w:t>
      </w:r>
      <w:proofErr w:type="gramEnd"/>
      <w:r w:rsidRPr="007672A6">
        <w:rPr>
          <w:sz w:val="28"/>
          <w:szCs w:val="28"/>
        </w:rPr>
        <w:t xml:space="preserve">  </w:t>
      </w:r>
      <w:proofErr w:type="gramStart"/>
      <w:r w:rsidRPr="007672A6">
        <w:rPr>
          <w:sz w:val="28"/>
          <w:szCs w:val="28"/>
        </w:rPr>
        <w:t>выставкам</w:t>
      </w:r>
      <w:proofErr w:type="gramEnd"/>
      <w:r w:rsidRPr="007672A6">
        <w:rPr>
          <w:sz w:val="28"/>
          <w:szCs w:val="28"/>
        </w:rPr>
        <w:t xml:space="preserve"> НХП и ДПИ</w:t>
      </w:r>
      <w:r>
        <w:rPr>
          <w:sz w:val="28"/>
          <w:szCs w:val="28"/>
        </w:rPr>
        <w:t xml:space="preserve">, в 2024 году планируется провести </w:t>
      </w:r>
      <w:r w:rsidRPr="007672A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672A6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различных форм </w:t>
      </w:r>
      <w:r w:rsidRPr="007672A6">
        <w:rPr>
          <w:sz w:val="28"/>
          <w:szCs w:val="28"/>
        </w:rPr>
        <w:t>по сохранению традиционных народных промыслов и развитию декоративно-прикладного</w:t>
      </w:r>
      <w:r>
        <w:rPr>
          <w:sz w:val="28"/>
          <w:szCs w:val="28"/>
        </w:rPr>
        <w:t xml:space="preserve"> искусства, в 2026 году 30 мероприятий</w:t>
      </w:r>
      <w:r w:rsidRPr="007672A6">
        <w:rPr>
          <w:sz w:val="28"/>
          <w:szCs w:val="28"/>
        </w:rPr>
        <w:t>.</w:t>
      </w:r>
    </w:p>
    <w:p w:rsidR="00E46BC6" w:rsidRPr="005B6516" w:rsidRDefault="00E46BC6" w:rsidP="00E46BC6">
      <w:pPr>
        <w:ind w:firstLine="708"/>
        <w:jc w:val="both"/>
        <w:rPr>
          <w:bCs/>
          <w:sz w:val="28"/>
          <w:szCs w:val="28"/>
        </w:rPr>
      </w:pPr>
      <w:r w:rsidRPr="005B6516">
        <w:rPr>
          <w:bCs/>
          <w:sz w:val="28"/>
          <w:szCs w:val="28"/>
        </w:rPr>
        <w:t>Количество мероприятий, фестивалей, конкурсов, в которых приняли участие солисты и творческие коллективы культурно-досуговых учреждений в 2023 году составляет 114 мероприятий, в 2024 году планируется увеличить участие солистов и творческих коллективов в фестивалях, концертах, мероприятиях  и  конкурсах различных уровней до116, а к 2026 году увеличить до 118.</w:t>
      </w:r>
    </w:p>
    <w:p w:rsidR="00E46BC6" w:rsidRDefault="00E46BC6" w:rsidP="00E46BC6">
      <w:pPr>
        <w:pStyle w:val="a8"/>
        <w:tabs>
          <w:tab w:val="left" w:pos="709"/>
        </w:tabs>
        <w:jc w:val="both"/>
        <w:rPr>
          <w:sz w:val="28"/>
          <w:szCs w:val="28"/>
        </w:rPr>
      </w:pPr>
      <w:r w:rsidRPr="0039115B">
        <w:tab/>
      </w:r>
      <w:proofErr w:type="gramStart"/>
      <w:r w:rsidRPr="0039115B">
        <w:rPr>
          <w:sz w:val="28"/>
          <w:szCs w:val="28"/>
        </w:rPr>
        <w:t>Благодаря реализации государственных программ и национальных проектов в сфере культуры Красногвардейского района за последние годы происходят масштабные изменения</w:t>
      </w:r>
      <w:r>
        <w:rPr>
          <w:sz w:val="28"/>
          <w:szCs w:val="28"/>
        </w:rPr>
        <w:t xml:space="preserve">, так с 2018 по 2024 годы было построено 2 Дома культуры в а. </w:t>
      </w:r>
      <w:proofErr w:type="spellStart"/>
      <w:r>
        <w:rPr>
          <w:sz w:val="28"/>
          <w:szCs w:val="28"/>
        </w:rPr>
        <w:t>Уляп</w:t>
      </w:r>
      <w:proofErr w:type="spellEnd"/>
      <w:r>
        <w:rPr>
          <w:sz w:val="28"/>
          <w:szCs w:val="28"/>
        </w:rPr>
        <w:t xml:space="preserve"> и в с. Белом, капитально отремонтировано 7 домов культуры</w:t>
      </w:r>
      <w:r w:rsidRPr="0039115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E46BC6" w:rsidRDefault="00E46BC6" w:rsidP="00E46BC6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93BC5">
        <w:rPr>
          <w:sz w:val="28"/>
          <w:szCs w:val="28"/>
        </w:rPr>
        <w:t xml:space="preserve">В 2024 году </w:t>
      </w:r>
      <w:r>
        <w:rPr>
          <w:bCs/>
          <w:sz w:val="28"/>
          <w:szCs w:val="28"/>
        </w:rPr>
        <w:t>начался</w:t>
      </w:r>
      <w:r w:rsidRPr="00193BC5">
        <w:rPr>
          <w:bCs/>
          <w:sz w:val="28"/>
          <w:szCs w:val="28"/>
        </w:rPr>
        <w:t xml:space="preserve"> капремонт Красногвардейского СДК. </w:t>
      </w:r>
    </w:p>
    <w:p w:rsidR="00E46BC6" w:rsidRPr="00E8006C" w:rsidRDefault="00E46BC6" w:rsidP="00E46BC6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2025 году планируется отремонтировать </w:t>
      </w:r>
      <w:proofErr w:type="spellStart"/>
      <w:r w:rsidRPr="00193BC5">
        <w:rPr>
          <w:bCs/>
          <w:sz w:val="28"/>
          <w:szCs w:val="28"/>
        </w:rPr>
        <w:t>Штурбинский</w:t>
      </w:r>
      <w:proofErr w:type="spellEnd"/>
      <w:r w:rsidRPr="00193BC5">
        <w:rPr>
          <w:bCs/>
          <w:sz w:val="28"/>
          <w:szCs w:val="28"/>
        </w:rPr>
        <w:t xml:space="preserve"> СДК</w:t>
      </w:r>
      <w:r>
        <w:rPr>
          <w:bCs/>
          <w:sz w:val="28"/>
          <w:szCs w:val="28"/>
        </w:rPr>
        <w:t>, а к</w:t>
      </w:r>
      <w:r w:rsidRPr="00193BC5">
        <w:rPr>
          <w:bCs/>
          <w:sz w:val="28"/>
          <w:szCs w:val="28"/>
        </w:rPr>
        <w:t xml:space="preserve"> 2030 году планируется  отремонтировать оставшиеся </w:t>
      </w:r>
      <w:r>
        <w:rPr>
          <w:bCs/>
          <w:sz w:val="28"/>
          <w:szCs w:val="28"/>
        </w:rPr>
        <w:t>4</w:t>
      </w:r>
      <w:r w:rsidRPr="00193B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дома культуры</w:t>
      </w:r>
      <w:r w:rsidRPr="00193BC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Преображенский СДК, </w:t>
      </w:r>
      <w:proofErr w:type="spellStart"/>
      <w:r w:rsidRPr="00193BC5">
        <w:rPr>
          <w:bCs/>
          <w:sz w:val="28"/>
          <w:szCs w:val="28"/>
        </w:rPr>
        <w:t>Бжедугхабльский</w:t>
      </w:r>
      <w:proofErr w:type="spellEnd"/>
      <w:r w:rsidRPr="00193BC5">
        <w:rPr>
          <w:bCs/>
          <w:sz w:val="28"/>
          <w:szCs w:val="28"/>
        </w:rPr>
        <w:t xml:space="preserve"> СДК, Садовский СДК,</w:t>
      </w:r>
      <w:r w:rsidRPr="00193BC5">
        <w:rPr>
          <w:sz w:val="28"/>
          <w:szCs w:val="28"/>
        </w:rPr>
        <w:t xml:space="preserve"> </w:t>
      </w:r>
      <w:proofErr w:type="spellStart"/>
      <w:r w:rsidRPr="00193BC5">
        <w:rPr>
          <w:sz w:val="28"/>
          <w:szCs w:val="28"/>
        </w:rPr>
        <w:t>Еленовский</w:t>
      </w:r>
      <w:proofErr w:type="spellEnd"/>
      <w:r w:rsidRPr="00193BC5">
        <w:rPr>
          <w:sz w:val="28"/>
          <w:szCs w:val="28"/>
        </w:rPr>
        <w:t xml:space="preserve"> отдел </w:t>
      </w:r>
      <w:proofErr w:type="spellStart"/>
      <w:r w:rsidRPr="00193BC5">
        <w:rPr>
          <w:sz w:val="28"/>
          <w:szCs w:val="28"/>
        </w:rPr>
        <w:t>Еленовского</w:t>
      </w:r>
      <w:proofErr w:type="spellEnd"/>
      <w:r w:rsidRPr="00193BC5">
        <w:rPr>
          <w:sz w:val="28"/>
          <w:szCs w:val="28"/>
        </w:rPr>
        <w:t xml:space="preserve"> сельского Дома культуры «Маяк»</w:t>
      </w:r>
      <w:r w:rsidRPr="00193BC5">
        <w:rPr>
          <w:bCs/>
          <w:sz w:val="28"/>
          <w:szCs w:val="28"/>
        </w:rPr>
        <w:t>).</w:t>
      </w:r>
    </w:p>
    <w:p w:rsidR="00E46BC6" w:rsidRDefault="00E46BC6" w:rsidP="00E46BC6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 культуры</w:t>
      </w:r>
      <w:r w:rsidRPr="003911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9115B">
        <w:rPr>
          <w:sz w:val="28"/>
          <w:szCs w:val="28"/>
        </w:rPr>
        <w:t>бновляются в нашем районе, как и по всей стране, и концептуально вместе с внешн</w:t>
      </w:r>
      <w:r>
        <w:rPr>
          <w:sz w:val="28"/>
          <w:szCs w:val="28"/>
        </w:rPr>
        <w:t>им обликом</w:t>
      </w:r>
      <w:r w:rsidRPr="0039115B">
        <w:rPr>
          <w:sz w:val="28"/>
          <w:szCs w:val="28"/>
        </w:rPr>
        <w:t xml:space="preserve"> меняется </w:t>
      </w:r>
      <w:r>
        <w:rPr>
          <w:sz w:val="28"/>
          <w:szCs w:val="28"/>
        </w:rPr>
        <w:t xml:space="preserve">и </w:t>
      </w:r>
      <w:r w:rsidRPr="0039115B">
        <w:rPr>
          <w:sz w:val="28"/>
          <w:szCs w:val="28"/>
        </w:rPr>
        <w:t xml:space="preserve">их содержание. </w:t>
      </w:r>
    </w:p>
    <w:p w:rsidR="00E46BC6" w:rsidRPr="0039115B" w:rsidRDefault="00E46BC6" w:rsidP="00E46BC6">
      <w:pPr>
        <w:pStyle w:val="a8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В современных учреждениях есть место классическому набору услуг, при этом учитываются современные требования и потребности населения. </w:t>
      </w:r>
    </w:p>
    <w:p w:rsidR="00E46BC6" w:rsidRDefault="00E46BC6" w:rsidP="00E46BC6">
      <w:pPr>
        <w:pStyle w:val="a8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Дома культуры оснащены современным оборудованием, комфортными зрительными залами, помещениями для творческих занятий и размещения досуговой зоны, гардеробными, хореографическими залами, санитарными комнатами. Это способствует активной творческой работе и развитию талантов населения. </w:t>
      </w:r>
    </w:p>
    <w:p w:rsidR="00E46BC6" w:rsidRPr="0039115B" w:rsidRDefault="00E46BC6" w:rsidP="00E46BC6">
      <w:pPr>
        <w:pStyle w:val="a8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В новые</w:t>
      </w:r>
      <w:r>
        <w:rPr>
          <w:sz w:val="28"/>
          <w:szCs w:val="28"/>
        </w:rPr>
        <w:t>,</w:t>
      </w:r>
      <w:r w:rsidRPr="0039115B">
        <w:rPr>
          <w:sz w:val="28"/>
          <w:szCs w:val="28"/>
        </w:rPr>
        <w:t xml:space="preserve"> красивые</w:t>
      </w:r>
      <w:r>
        <w:rPr>
          <w:sz w:val="28"/>
          <w:szCs w:val="28"/>
        </w:rPr>
        <w:t>, современные</w:t>
      </w:r>
      <w:r w:rsidRPr="0039115B">
        <w:rPr>
          <w:sz w:val="28"/>
          <w:szCs w:val="28"/>
        </w:rPr>
        <w:t xml:space="preserve"> Дома культуры с большим желанием приходит </w:t>
      </w:r>
      <w:r>
        <w:rPr>
          <w:sz w:val="28"/>
          <w:szCs w:val="28"/>
        </w:rPr>
        <w:t xml:space="preserve">все </w:t>
      </w:r>
      <w:r w:rsidRPr="0039115B">
        <w:rPr>
          <w:sz w:val="28"/>
          <w:szCs w:val="28"/>
        </w:rPr>
        <w:t>больше жителей сельских поселений, а особенно дети и молодежь.</w:t>
      </w:r>
    </w:p>
    <w:p w:rsidR="00E46BC6" w:rsidRPr="00546FFD" w:rsidRDefault="00E46BC6" w:rsidP="00E46BC6">
      <w:pPr>
        <w:ind w:firstLine="708"/>
        <w:jc w:val="both"/>
        <w:rPr>
          <w:bCs/>
          <w:sz w:val="28"/>
          <w:szCs w:val="28"/>
        </w:rPr>
      </w:pPr>
      <w:proofErr w:type="gramStart"/>
      <w:r w:rsidRPr="0039115B">
        <w:rPr>
          <w:bCs/>
          <w:sz w:val="28"/>
          <w:szCs w:val="28"/>
        </w:rPr>
        <w:t>В рамках реализации нацпроекта «Культура»</w:t>
      </w:r>
      <w:r>
        <w:rPr>
          <w:bCs/>
          <w:sz w:val="28"/>
          <w:szCs w:val="28"/>
        </w:rPr>
        <w:t xml:space="preserve">, госпрограмме «Комплексное развитие сельских территорий», </w:t>
      </w:r>
      <w:r w:rsidRPr="0039115B">
        <w:rPr>
          <w:bCs/>
          <w:sz w:val="28"/>
          <w:szCs w:val="28"/>
        </w:rPr>
        <w:t>проекту Единой России «Культура малой Родины» ежегодно укрепляется материально-техническая база домов культуры</w:t>
      </w:r>
      <w:r>
        <w:rPr>
          <w:bCs/>
          <w:sz w:val="28"/>
          <w:szCs w:val="28"/>
        </w:rPr>
        <w:t xml:space="preserve"> </w:t>
      </w:r>
      <w:r w:rsidRPr="0039115B">
        <w:rPr>
          <w:bCs/>
          <w:sz w:val="28"/>
          <w:szCs w:val="28"/>
        </w:rPr>
        <w:t>к 202</w:t>
      </w:r>
      <w:r>
        <w:rPr>
          <w:bCs/>
          <w:sz w:val="28"/>
          <w:szCs w:val="28"/>
        </w:rPr>
        <w:t>6</w:t>
      </w:r>
      <w:r w:rsidRPr="0039115B">
        <w:rPr>
          <w:bCs/>
          <w:sz w:val="28"/>
          <w:szCs w:val="28"/>
        </w:rPr>
        <w:t xml:space="preserve"> году планируется обновить оборудование и укрепить материально технические базы учреждений культуры в 1</w:t>
      </w:r>
      <w:r>
        <w:rPr>
          <w:bCs/>
          <w:sz w:val="28"/>
          <w:szCs w:val="28"/>
        </w:rPr>
        <w:t>5</w:t>
      </w:r>
      <w:r w:rsidRPr="0039115B">
        <w:rPr>
          <w:bCs/>
          <w:sz w:val="28"/>
          <w:szCs w:val="28"/>
        </w:rPr>
        <w:t xml:space="preserve"> учреждениях, в том числе</w:t>
      </w:r>
      <w:r>
        <w:rPr>
          <w:bCs/>
          <w:sz w:val="28"/>
          <w:szCs w:val="28"/>
        </w:rPr>
        <w:t>:</w:t>
      </w:r>
      <w:r w:rsidRPr="0039115B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1</w:t>
      </w:r>
      <w:r w:rsidRPr="0039115B">
        <w:rPr>
          <w:bCs/>
          <w:sz w:val="28"/>
          <w:szCs w:val="28"/>
        </w:rPr>
        <w:t xml:space="preserve"> домах культуры, в 3 библиотеках, в 1 музее. </w:t>
      </w:r>
      <w:proofErr w:type="gramEnd"/>
    </w:p>
    <w:p w:rsidR="00E46BC6" w:rsidRDefault="00E46BC6" w:rsidP="00E46BC6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9115B">
        <w:rPr>
          <w:bCs/>
          <w:sz w:val="28"/>
          <w:szCs w:val="28"/>
        </w:rPr>
        <w:t xml:space="preserve">Муниципальное бюджетное учреждение культуры «Красногвардейский Межпоселенческий культурно-досуговый центр» имеет свой официальный сайт в сети </w:t>
      </w:r>
      <w:proofErr w:type="gramStart"/>
      <w:r w:rsidRPr="0039115B">
        <w:rPr>
          <w:bCs/>
          <w:sz w:val="28"/>
          <w:szCs w:val="28"/>
        </w:rPr>
        <w:t>Интернет</w:t>
      </w:r>
      <w:proofErr w:type="gramEnd"/>
      <w:r>
        <w:rPr>
          <w:bCs/>
          <w:sz w:val="28"/>
          <w:szCs w:val="28"/>
        </w:rPr>
        <w:t xml:space="preserve"> на котором размещается вся официальная информация о работе учреждения, а также информация о запланированных и проведенных мероприятиях.</w:t>
      </w:r>
    </w:p>
    <w:p w:rsidR="00E46BC6" w:rsidRPr="0039115B" w:rsidRDefault="00E46BC6" w:rsidP="00E46BC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В</w:t>
      </w:r>
      <w:r w:rsidRPr="0039115B">
        <w:rPr>
          <w:bCs/>
          <w:sz w:val="28"/>
          <w:szCs w:val="28"/>
        </w:rPr>
        <w:t xml:space="preserve"> 2023 году 7 Домов культуры подключены к широкополосному доступу сети Интернет</w:t>
      </w:r>
      <w:r>
        <w:rPr>
          <w:bCs/>
          <w:sz w:val="28"/>
          <w:szCs w:val="28"/>
        </w:rPr>
        <w:t xml:space="preserve">, к 2026 году </w:t>
      </w:r>
      <w:r w:rsidRPr="0039115B">
        <w:rPr>
          <w:bCs/>
          <w:sz w:val="28"/>
          <w:szCs w:val="28"/>
        </w:rPr>
        <w:t>к широкополосному доступу к сети Интернет</w:t>
      </w:r>
      <w:r>
        <w:rPr>
          <w:bCs/>
          <w:sz w:val="28"/>
          <w:szCs w:val="28"/>
        </w:rPr>
        <w:t xml:space="preserve"> планируется </w:t>
      </w:r>
      <w:r w:rsidRPr="0039115B">
        <w:rPr>
          <w:bCs/>
          <w:sz w:val="28"/>
          <w:szCs w:val="28"/>
        </w:rPr>
        <w:t>подключ</w:t>
      </w:r>
      <w:r>
        <w:rPr>
          <w:bCs/>
          <w:sz w:val="28"/>
          <w:szCs w:val="28"/>
        </w:rPr>
        <w:t>ить</w:t>
      </w:r>
      <w:r w:rsidRPr="00391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 дома культуры</w:t>
      </w:r>
      <w:r w:rsidRPr="0039115B">
        <w:rPr>
          <w:bCs/>
          <w:sz w:val="28"/>
          <w:szCs w:val="28"/>
        </w:rPr>
        <w:t xml:space="preserve">. 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Количество </w:t>
      </w:r>
      <w:proofErr w:type="gramStart"/>
      <w:r w:rsidRPr="00E46BC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специалистов Домов культуры, имеющих профессиональное образование в сфере культуры и искусства увеличивается</w:t>
      </w:r>
      <w:proofErr w:type="gramEnd"/>
      <w:r w:rsidRPr="00E46BC6">
        <w:rPr>
          <w:rFonts w:ascii="Times New Roman" w:hAnsi="Times New Roman" w:cs="Times New Roman"/>
          <w:bCs/>
          <w:color w:val="auto"/>
          <w:sz w:val="28"/>
          <w:szCs w:val="28"/>
        </w:rPr>
        <w:t>, что сказывается на качестве деятельности учреждений и проведении мероприятий.</w:t>
      </w:r>
      <w:r w:rsidRPr="00E46BC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E46BC6" w:rsidRPr="0039115B" w:rsidRDefault="00E46BC6" w:rsidP="00E46BC6">
      <w:pPr>
        <w:ind w:firstLine="708"/>
        <w:jc w:val="both"/>
        <w:rPr>
          <w:bCs/>
          <w:sz w:val="28"/>
          <w:szCs w:val="28"/>
        </w:rPr>
      </w:pPr>
      <w:proofErr w:type="gramStart"/>
      <w:r w:rsidRPr="0039115B">
        <w:rPr>
          <w:bCs/>
          <w:sz w:val="28"/>
          <w:szCs w:val="28"/>
        </w:rPr>
        <w:t>Результатами деятельности Муниципального бюджетного учреждения культуры «Красногвардейский Межпоселенческий культурно-досуговый центр» в последние годы стали стабильная посещаемость домов культуры</w:t>
      </w:r>
      <w:r>
        <w:rPr>
          <w:bCs/>
          <w:sz w:val="28"/>
          <w:szCs w:val="28"/>
        </w:rPr>
        <w:t xml:space="preserve"> населением района</w:t>
      </w:r>
      <w:r w:rsidRPr="0039115B">
        <w:rPr>
          <w:bCs/>
          <w:sz w:val="28"/>
          <w:szCs w:val="28"/>
        </w:rPr>
        <w:t xml:space="preserve">, количество и качество проведённых культурно-досуговых мероприятий, рост числа пользователей Интернет-ресурсами, увеличение доли населения, вовлечённого в деятельность учреждений культуры и искусства, предоставление качественных муниципальных услуг, внедрение инновационных методов и приемов культурно-досуговой деятельности. </w:t>
      </w:r>
      <w:proofErr w:type="gramEnd"/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Музеи являются надежным и эффективным культурно-просветительским институтом, где сохраняются памятники истории, культуры и искусства, играющие важную роль в духовном развитии человека.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shd w:val="clear" w:color="auto" w:fill="FFFFFF"/>
        </w:rPr>
      </w:pPr>
      <w:r w:rsidRPr="0039115B">
        <w:rPr>
          <w:sz w:val="28"/>
          <w:szCs w:val="28"/>
        </w:rPr>
        <w:t>Музеи осуществляют широкий спектр социальных функций – это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воспитательная,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просветительская, и</w:t>
      </w:r>
      <w:r w:rsidRPr="0039115B">
        <w:rPr>
          <w:sz w:val="28"/>
          <w:szCs w:val="28"/>
          <w:shd w:val="clear" w:color="auto" w:fill="FFFFFF"/>
        </w:rPr>
        <w:t>нформационная (передача и получение, приращение новых знаний), коммуникативная (предполагает общение и личностное взаимодействие).</w:t>
      </w:r>
    </w:p>
    <w:p w:rsidR="00E46BC6" w:rsidRPr="0039115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На территории Красногвардейского района  функционирует учреждение музейного типа, которое имеет два отдела: исторический  в селе Красногвардейское и этнографический  в ауле </w:t>
      </w:r>
      <w:proofErr w:type="spellStart"/>
      <w:r w:rsidRPr="0039115B">
        <w:rPr>
          <w:sz w:val="28"/>
          <w:szCs w:val="28"/>
        </w:rPr>
        <w:t>Джамбечий</w:t>
      </w:r>
      <w:proofErr w:type="spellEnd"/>
      <w:r w:rsidRPr="0039115B">
        <w:rPr>
          <w:sz w:val="28"/>
          <w:szCs w:val="28"/>
        </w:rPr>
        <w:t>.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Pr="0039115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39115B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39115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39115B">
        <w:rPr>
          <w:sz w:val="28"/>
          <w:szCs w:val="28"/>
        </w:rPr>
        <w:t xml:space="preserve"> культуры «Красногвардейский историко-краеведческий музей» пров</w:t>
      </w:r>
      <w:r>
        <w:rPr>
          <w:sz w:val="28"/>
          <w:szCs w:val="28"/>
        </w:rPr>
        <w:t xml:space="preserve">одиться </w:t>
      </w:r>
      <w:r w:rsidRPr="00391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планомерная </w:t>
      </w:r>
      <w:r w:rsidRPr="0039115B">
        <w:rPr>
          <w:sz w:val="28"/>
          <w:szCs w:val="28"/>
        </w:rPr>
        <w:t xml:space="preserve"> работа по пополнению фондов музея, улучшению материально-технической базы учреждения</w:t>
      </w:r>
      <w:r>
        <w:rPr>
          <w:sz w:val="28"/>
          <w:szCs w:val="28"/>
        </w:rPr>
        <w:t>, привлечения большего количества посетителей музеев</w:t>
      </w:r>
      <w:r w:rsidRPr="0039115B">
        <w:rPr>
          <w:sz w:val="28"/>
          <w:szCs w:val="28"/>
        </w:rPr>
        <w:t>.</w:t>
      </w:r>
    </w:p>
    <w:p w:rsidR="00E46BC6" w:rsidRDefault="00E46BC6" w:rsidP="00E4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три года</w:t>
      </w:r>
      <w:r w:rsidRPr="0039115B">
        <w:rPr>
          <w:sz w:val="28"/>
          <w:szCs w:val="28"/>
        </w:rPr>
        <w:t xml:space="preserve"> в рамках Национального проекта «Культура» и  государственной программы Республики Адыгея «Развитие культуры Республики Адыгея»</w:t>
      </w:r>
      <w:r>
        <w:rPr>
          <w:sz w:val="28"/>
          <w:szCs w:val="28"/>
        </w:rPr>
        <w:t xml:space="preserve"> значительно улучшилась материально-техническая база музеев:</w:t>
      </w:r>
    </w:p>
    <w:p w:rsidR="00E46BC6" w:rsidRDefault="00E46BC6" w:rsidP="00E46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15B">
        <w:rPr>
          <w:sz w:val="28"/>
          <w:szCs w:val="28"/>
        </w:rPr>
        <w:t>как лучшему учреждению культуры Республики Адыгея Красногвардейскому историко-краеведческому музею была выделена субсидия в размере 102,2 тыс. рублей на приобретение  персонального компьютера и комплектующих к нему</w:t>
      </w:r>
      <w:r>
        <w:rPr>
          <w:sz w:val="28"/>
          <w:szCs w:val="28"/>
        </w:rPr>
        <w:t>;</w:t>
      </w:r>
    </w:p>
    <w:p w:rsidR="00E46BC6" w:rsidRDefault="00E46BC6" w:rsidP="00E46BC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</w:t>
      </w:r>
      <w:r w:rsidRPr="0039115B">
        <w:rPr>
          <w:sz w:val="28"/>
          <w:szCs w:val="28"/>
        </w:rPr>
        <w:t>о программе «Техническое оснащение муниципальных музеев» национального проекта «Культура» в марте 2023 года было приобретено новое оборудовани</w:t>
      </w:r>
      <w:r>
        <w:rPr>
          <w:sz w:val="28"/>
          <w:szCs w:val="28"/>
        </w:rPr>
        <w:t>е:</w:t>
      </w:r>
      <w:r w:rsidRPr="0039115B">
        <w:rPr>
          <w:sz w:val="28"/>
          <w:szCs w:val="28"/>
        </w:rPr>
        <w:t xml:space="preserve"> витрины для </w:t>
      </w:r>
      <w:r w:rsidRPr="0039115B">
        <w:rPr>
          <w:sz w:val="28"/>
          <w:szCs w:val="28"/>
          <w:shd w:val="clear" w:color="auto" w:fill="FFFFFF"/>
        </w:rPr>
        <w:t xml:space="preserve">экспозиционно-выставочной деятельности, интерактивная панель и оборудование для онлайн трансляций. </w:t>
      </w:r>
    </w:p>
    <w:p w:rsidR="00E46BC6" w:rsidRDefault="00E46BC6" w:rsidP="00E46BC6">
      <w:pPr>
        <w:ind w:firstLine="709"/>
        <w:jc w:val="both"/>
        <w:rPr>
          <w:sz w:val="28"/>
          <w:szCs w:val="28"/>
          <w:shd w:val="clear" w:color="auto" w:fill="FFFFFF"/>
        </w:rPr>
      </w:pPr>
      <w:r w:rsidRPr="0039115B">
        <w:rPr>
          <w:sz w:val="28"/>
          <w:szCs w:val="28"/>
          <w:shd w:val="clear" w:color="auto" w:fill="FFFFFF"/>
        </w:rPr>
        <w:t xml:space="preserve">Экспозиционно-выставочное оборудование </w:t>
      </w:r>
      <w:r w:rsidRPr="0039115B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  <w:shd w:val="clear" w:color="auto" w:fill="FFFFFF"/>
        </w:rPr>
        <w:t xml:space="preserve">улучшить  условия экспонирования музейных предметов, а также обеспечило сохранность экспонатов. 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  <w:shd w:val="clear" w:color="auto" w:fill="FFFFFF"/>
        </w:rPr>
      </w:pPr>
      <w:r w:rsidRPr="0039115B">
        <w:rPr>
          <w:sz w:val="28"/>
          <w:szCs w:val="28"/>
          <w:shd w:val="clear" w:color="auto" w:fill="FFFFFF"/>
        </w:rPr>
        <w:t xml:space="preserve">Интерактивная панель и оборудование для онлайн трансляций обеспечивает музей новыми перспективами развития в просветительской деятельности, популяризирует работу учреждения, а также вызывает интерес молодежной аудитории к музейной деятельности. 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  <w:shd w:val="clear" w:color="auto" w:fill="FFFFFF"/>
        </w:rPr>
      </w:pPr>
      <w:r w:rsidRPr="0039115B">
        <w:rPr>
          <w:sz w:val="28"/>
          <w:szCs w:val="28"/>
          <w:shd w:val="clear" w:color="auto" w:fill="FFFFFF"/>
        </w:rPr>
        <w:t>Музей, используя современные технологии, стал привлекательным для новых посетителей, в том числе детей и молодежи</w:t>
      </w:r>
      <w:r>
        <w:rPr>
          <w:sz w:val="28"/>
          <w:szCs w:val="28"/>
          <w:shd w:val="clear" w:color="auto" w:fill="FFFFFF"/>
        </w:rPr>
        <w:t xml:space="preserve"> </w:t>
      </w:r>
      <w:r w:rsidRPr="0039115B">
        <w:rPr>
          <w:sz w:val="28"/>
          <w:szCs w:val="28"/>
          <w:shd w:val="clear" w:color="auto" w:fill="FFFFFF"/>
        </w:rPr>
        <w:t>и позволил расширить и увеличить целевую аудиторию музея. </w:t>
      </w:r>
    </w:p>
    <w:p w:rsidR="00E46BC6" w:rsidRPr="00E46BC6" w:rsidRDefault="00E46BC6" w:rsidP="00E46BC6">
      <w:pPr>
        <w:ind w:firstLine="709"/>
        <w:jc w:val="both"/>
        <w:rPr>
          <w:sz w:val="28"/>
          <w:szCs w:val="28"/>
        </w:rPr>
      </w:pPr>
      <w:r w:rsidRPr="00E46BC6">
        <w:rPr>
          <w:sz w:val="28"/>
          <w:szCs w:val="28"/>
          <w:shd w:val="clear" w:color="auto" w:fill="FFFFFF"/>
        </w:rPr>
        <w:lastRenderedPageBreak/>
        <w:t xml:space="preserve">Применение вышеперечисленных инструментов помогло качественно улучшить работу музея, что </w:t>
      </w:r>
      <w:r w:rsidRPr="00E46BC6">
        <w:rPr>
          <w:sz w:val="28"/>
          <w:szCs w:val="28"/>
        </w:rPr>
        <w:t>свидетельствуют о востребованности музейных услуг.</w:t>
      </w:r>
    </w:p>
    <w:p w:rsidR="00E46BC6" w:rsidRPr="00E46BC6" w:rsidRDefault="00E46BC6" w:rsidP="00E46BC6">
      <w:pPr>
        <w:pStyle w:val="ac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t xml:space="preserve">Музей имеет стабильное количество посетителей с тенденцией к увеличению. </w:t>
      </w:r>
    </w:p>
    <w:p w:rsidR="00E46BC6" w:rsidRPr="00E46BC6" w:rsidRDefault="00E46BC6" w:rsidP="00E46BC6">
      <w:pPr>
        <w:pStyle w:val="ac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t>За 2023 год  всеми формами  работы было охвачено 14891 человек, в 2024 году показатель количества посетителей проводимых  музеем культурно-просветительских мероприятий в стационарных условиях и удаленно через сеть «Интернет» составит 15219 тысяч посетителей, к 2026 году планируется достижение показателя 15550 тысяч посетителей.</w:t>
      </w:r>
    </w:p>
    <w:p w:rsidR="00E46BC6" w:rsidRPr="00E46BC6" w:rsidRDefault="00E46BC6" w:rsidP="00E46BC6">
      <w:pPr>
        <w:ind w:firstLine="708"/>
        <w:jc w:val="both"/>
        <w:rPr>
          <w:sz w:val="28"/>
          <w:szCs w:val="28"/>
        </w:rPr>
      </w:pPr>
      <w:r w:rsidRPr="00E46BC6">
        <w:rPr>
          <w:sz w:val="28"/>
          <w:szCs w:val="28"/>
        </w:rPr>
        <w:t xml:space="preserve">На 31 декабря 2023 года музейный фонд составляет 19122 ед. хр., из них основного фонда 11360  ед. хр., научно-вспомогательного 7762 ед. хр., </w:t>
      </w:r>
      <w:r w:rsidRPr="00E46BC6">
        <w:rPr>
          <w:rFonts w:eastAsia="Calibri"/>
          <w:sz w:val="28"/>
          <w:szCs w:val="28"/>
        </w:rPr>
        <w:t>к 2026 году планируется пополнить фонды музея на 76 экспонатов, что составит</w:t>
      </w:r>
      <w:r w:rsidRPr="00E46BC6">
        <w:rPr>
          <w:sz w:val="28"/>
          <w:szCs w:val="28"/>
        </w:rPr>
        <w:t xml:space="preserve"> 19198 ед. хр. экспонатов.</w:t>
      </w:r>
    </w:p>
    <w:p w:rsidR="00E46BC6" w:rsidRPr="00E46BC6" w:rsidRDefault="00E46BC6" w:rsidP="00E46BC6">
      <w:pPr>
        <w:ind w:firstLine="708"/>
        <w:jc w:val="both"/>
        <w:rPr>
          <w:sz w:val="28"/>
          <w:szCs w:val="28"/>
        </w:rPr>
      </w:pPr>
      <w:r w:rsidRPr="00E46BC6">
        <w:rPr>
          <w:rFonts w:eastAsia="Calibri"/>
          <w:sz w:val="28"/>
          <w:szCs w:val="28"/>
        </w:rPr>
        <w:t xml:space="preserve">В Государственном каталоге Музейного фонда Российской Федерации на 31.12.2023 года зарегистрировано </w:t>
      </w:r>
      <w:r w:rsidRPr="00E46BC6">
        <w:rPr>
          <w:sz w:val="28"/>
          <w:szCs w:val="28"/>
          <w:shd w:val="clear" w:color="auto" w:fill="FFFFFF"/>
        </w:rPr>
        <w:t xml:space="preserve">8731 </w:t>
      </w:r>
      <w:r w:rsidRPr="00E46BC6">
        <w:rPr>
          <w:rFonts w:eastAsia="Calibri"/>
          <w:sz w:val="28"/>
          <w:szCs w:val="28"/>
        </w:rPr>
        <w:t>экспонатов, в 2024 году планируется зарегистрировать 10051 экспонат, в 2026 году 11393 экспонатов</w:t>
      </w:r>
      <w:r w:rsidRPr="00E46BC6">
        <w:rPr>
          <w:sz w:val="28"/>
          <w:szCs w:val="28"/>
        </w:rPr>
        <w:t>.</w:t>
      </w:r>
    </w:p>
    <w:p w:rsidR="00E46BC6" w:rsidRPr="00E46BC6" w:rsidRDefault="00E46BC6" w:rsidP="00E46BC6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Количество музейных предметов основного музейного фонда, опубликованных на экспозициях, выставках в стационарных условиях и удаленно через сеть «Интернет» в 2023 году составляет 5624 единиц, к 2026 году планируется достижение показателя 5644 единиц.</w:t>
      </w:r>
    </w:p>
    <w:p w:rsidR="00E46BC6" w:rsidRPr="00E46BC6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6BC6">
        <w:rPr>
          <w:sz w:val="28"/>
          <w:szCs w:val="28"/>
        </w:rPr>
        <w:t>Продолжается работа по созданию и размещению мультимедиа-гидов по экспозициям и выставочным проектам, при посещении которых возможно получение информации об экспонатах (Артефакт), в 2023 году на цифровой платформе интерактивных гидов с технологией дополнительной реальности «Артефакт» размещены экспонаты выставки «Знаменитые люди Красногвардейского района» в количестве 40 экспонатов в музее села Красногвардейского, в 2024 году будут размещены интерактивные гиды на 43 экспонатах, а</w:t>
      </w:r>
      <w:proofErr w:type="gramEnd"/>
      <w:r w:rsidRPr="00E46BC6">
        <w:rPr>
          <w:sz w:val="28"/>
          <w:szCs w:val="28"/>
        </w:rPr>
        <w:t xml:space="preserve"> в 2026 году 47.</w:t>
      </w:r>
    </w:p>
    <w:p w:rsidR="00E46BC6" w:rsidRPr="00E46BC6" w:rsidRDefault="00E46BC6" w:rsidP="00E46BC6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46BC6">
        <w:rPr>
          <w:rFonts w:ascii="Times New Roman" w:hAnsi="Times New Roman" w:cs="Times New Roman"/>
          <w:color w:val="auto"/>
          <w:sz w:val="28"/>
          <w:szCs w:val="28"/>
        </w:rPr>
        <w:t xml:space="preserve">Исторический отдел музея в селе Красногвардейском и этнографический отдел в а. </w:t>
      </w:r>
      <w:proofErr w:type="spellStart"/>
      <w:r w:rsidRPr="00E46BC6">
        <w:rPr>
          <w:rFonts w:ascii="Times New Roman" w:hAnsi="Times New Roman" w:cs="Times New Roman"/>
          <w:color w:val="auto"/>
          <w:sz w:val="28"/>
          <w:szCs w:val="28"/>
        </w:rPr>
        <w:t>Джамбечий</w:t>
      </w:r>
      <w:proofErr w:type="spellEnd"/>
      <w:r w:rsidRPr="00E46BC6">
        <w:rPr>
          <w:rFonts w:ascii="Times New Roman" w:hAnsi="Times New Roman" w:cs="Times New Roman"/>
          <w:color w:val="auto"/>
          <w:sz w:val="28"/>
          <w:szCs w:val="28"/>
        </w:rPr>
        <w:t xml:space="preserve"> подключены к сети интернет. </w:t>
      </w:r>
      <w:proofErr w:type="gramEnd"/>
    </w:p>
    <w:p w:rsidR="00E46BC6" w:rsidRPr="00E46BC6" w:rsidRDefault="00E46BC6" w:rsidP="00E46BC6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муниципального казенного учреждения культуры «Красногвардейский историко-краеведческий музей»</w:t>
      </w:r>
      <w:r w:rsidRPr="00E46B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46BC6">
        <w:rPr>
          <w:rFonts w:ascii="Times New Roman" w:hAnsi="Times New Roman" w:cs="Times New Roman"/>
          <w:color w:val="auto"/>
          <w:sz w:val="28"/>
          <w:szCs w:val="28"/>
        </w:rPr>
        <w:t>публикуется информация о работе музея и проводимых мероприятиях.</w:t>
      </w:r>
      <w:r w:rsidRPr="00E46B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Это дает возможность охвата большего количества населения н</w:t>
      </w:r>
      <w:r w:rsidRPr="00E46BC6">
        <w:rPr>
          <w:rFonts w:ascii="Times New Roman" w:hAnsi="Times New Roman" w:cs="Times New Roman"/>
          <w:color w:val="auto"/>
          <w:sz w:val="28"/>
          <w:szCs w:val="28"/>
        </w:rPr>
        <w:t xml:space="preserve">овыми формами работы, а также работа в электронном </w:t>
      </w:r>
      <w:r w:rsidRPr="00E46BC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Государственном каталоге Музейного фонда Российской Федерации, и н</w:t>
      </w:r>
      <w:r w:rsidRPr="00E46BC6">
        <w:rPr>
          <w:rFonts w:ascii="Times New Roman" w:hAnsi="Times New Roman" w:cs="Times New Roman"/>
          <w:color w:val="auto"/>
          <w:sz w:val="28"/>
          <w:szCs w:val="28"/>
        </w:rPr>
        <w:t>а цифровой платформе интерактивных гидов с технологией дополнительной реальности «Артефакт</w:t>
      </w:r>
      <w:r w:rsidRPr="00E46B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6BC6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E46BC6">
        <w:rPr>
          <w:sz w:val="28"/>
          <w:szCs w:val="28"/>
        </w:rPr>
        <w:t>Библиотеки района являются частью информационного</w:t>
      </w:r>
      <w:r>
        <w:rPr>
          <w:sz w:val="28"/>
          <w:szCs w:val="28"/>
        </w:rPr>
        <w:t xml:space="preserve"> культурного пространства района, фактором культурного развития общества. Они успешно выполняют свои функции по обеспечению всем гражданам равного доступа к информации; </w:t>
      </w:r>
    </w:p>
    <w:p w:rsidR="00E46BC6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формированию, сохранению и использованию библиотечно-информационных ресурсов;</w:t>
      </w:r>
    </w:p>
    <w:p w:rsidR="00E46BC6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сохранению ценностей отечественной и мировой культуры.</w:t>
      </w:r>
    </w:p>
    <w:p w:rsidR="00E46BC6" w:rsidRPr="00E46BC6" w:rsidRDefault="00E46BC6" w:rsidP="00E46BC6">
      <w:pPr>
        <w:pStyle w:val="ac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Значительные изменения происходят в библиотечной системе района. В 2019 году запущен федеральный проект «Культурная среда», разработанный в рамках   национального проекта «Культура» по созданию модельных муниципальных библиотек. Среди главных задач нацпроекта - повышение качества жизни и доступности культурных услуг, как в крупных городах, так и в небольших населенных пунктах.</w:t>
      </w:r>
    </w:p>
    <w:p w:rsidR="00E46BC6" w:rsidRDefault="00E46BC6" w:rsidP="00E46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Pr="0039115B">
        <w:rPr>
          <w:sz w:val="28"/>
          <w:szCs w:val="28"/>
          <w:shd w:val="clear" w:color="auto" w:fill="FFFFFF"/>
        </w:rPr>
        <w:t>одерниз</w:t>
      </w:r>
      <w:r>
        <w:rPr>
          <w:sz w:val="28"/>
          <w:szCs w:val="28"/>
          <w:shd w:val="clear" w:color="auto" w:fill="FFFFFF"/>
        </w:rPr>
        <w:t>ирована</w:t>
      </w:r>
      <w:r w:rsidRPr="0039115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115B">
        <w:rPr>
          <w:sz w:val="28"/>
          <w:szCs w:val="28"/>
          <w:shd w:val="clear" w:color="auto" w:fill="FFFFFF"/>
        </w:rPr>
        <w:t>Хатукайск</w:t>
      </w:r>
      <w:r>
        <w:rPr>
          <w:sz w:val="28"/>
          <w:szCs w:val="28"/>
          <w:shd w:val="clear" w:color="auto" w:fill="FFFFFF"/>
        </w:rPr>
        <w:t>ая</w:t>
      </w:r>
      <w:proofErr w:type="spellEnd"/>
      <w:r w:rsidRPr="0039115B">
        <w:rPr>
          <w:sz w:val="28"/>
          <w:szCs w:val="28"/>
          <w:shd w:val="clear" w:color="auto" w:fill="FFFFFF"/>
        </w:rPr>
        <w:t xml:space="preserve"> сельск</w:t>
      </w:r>
      <w:r>
        <w:rPr>
          <w:sz w:val="28"/>
          <w:szCs w:val="28"/>
          <w:shd w:val="clear" w:color="auto" w:fill="FFFFFF"/>
        </w:rPr>
        <w:t>ая</w:t>
      </w:r>
      <w:r w:rsidRPr="0039115B">
        <w:rPr>
          <w:sz w:val="28"/>
          <w:szCs w:val="28"/>
          <w:shd w:val="clear" w:color="auto" w:fill="FFFFFF"/>
        </w:rPr>
        <w:t xml:space="preserve"> библиотек</w:t>
      </w:r>
      <w:r>
        <w:rPr>
          <w:sz w:val="28"/>
          <w:szCs w:val="28"/>
          <w:shd w:val="clear" w:color="auto" w:fill="FFFFFF"/>
        </w:rPr>
        <w:t>а</w:t>
      </w:r>
      <w:r w:rsidRPr="0039115B">
        <w:rPr>
          <w:sz w:val="28"/>
          <w:szCs w:val="28"/>
          <w:shd w:val="clear" w:color="auto" w:fill="FFFFFF"/>
        </w:rPr>
        <w:t>-филиал № 16</w:t>
      </w:r>
      <w:r>
        <w:rPr>
          <w:sz w:val="28"/>
          <w:szCs w:val="28"/>
          <w:shd w:val="clear" w:color="auto" w:fill="FFFFFF"/>
        </w:rPr>
        <w:t xml:space="preserve">, которая стала модельной </w:t>
      </w:r>
      <w:r w:rsidRPr="0039115B">
        <w:rPr>
          <w:sz w:val="28"/>
          <w:szCs w:val="28"/>
          <w:shd w:val="clear" w:color="auto" w:fill="FFFFFF"/>
        </w:rPr>
        <w:t>библиотек</w:t>
      </w:r>
      <w:r>
        <w:rPr>
          <w:sz w:val="28"/>
          <w:szCs w:val="28"/>
          <w:shd w:val="clear" w:color="auto" w:fill="FFFFFF"/>
        </w:rPr>
        <w:t>ой</w:t>
      </w:r>
      <w:r w:rsidRPr="0039115B">
        <w:rPr>
          <w:sz w:val="28"/>
          <w:szCs w:val="28"/>
          <w:shd w:val="clear" w:color="auto" w:fill="FFFFFF"/>
        </w:rPr>
        <w:t xml:space="preserve"> нового формата.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39115B">
        <w:rPr>
          <w:sz w:val="28"/>
          <w:szCs w:val="28"/>
        </w:rPr>
        <w:t>В соответствии с разработанным дизайн-проектом  проведены</w:t>
      </w:r>
      <w:r>
        <w:rPr>
          <w:sz w:val="28"/>
          <w:szCs w:val="28"/>
        </w:rPr>
        <w:t>:</w:t>
      </w:r>
      <w:r w:rsidRPr="0039115B">
        <w:rPr>
          <w:sz w:val="28"/>
          <w:szCs w:val="28"/>
        </w:rPr>
        <w:t xml:space="preserve"> капитальный ремонт</w:t>
      </w:r>
      <w:r>
        <w:rPr>
          <w:sz w:val="28"/>
          <w:szCs w:val="28"/>
        </w:rPr>
        <w:t xml:space="preserve"> помещения, </w:t>
      </w:r>
      <w:r w:rsidRPr="0039115B">
        <w:rPr>
          <w:sz w:val="28"/>
          <w:szCs w:val="28"/>
        </w:rPr>
        <w:t xml:space="preserve">монтаж и установка корпусной мебели, </w:t>
      </w:r>
      <w:r w:rsidRPr="0039115B">
        <w:rPr>
          <w:sz w:val="28"/>
          <w:szCs w:val="28"/>
          <w:shd w:val="clear" w:color="auto" w:fill="FFFFFF"/>
        </w:rPr>
        <w:t>доступ к высокоскоростному интернету и  информационным ресурсам Национальной электронной библиотеки (НЭБ),</w:t>
      </w:r>
      <w:r w:rsidRPr="0039115B">
        <w:rPr>
          <w:sz w:val="28"/>
          <w:szCs w:val="28"/>
        </w:rPr>
        <w:t xml:space="preserve"> созданы условия для библиотечно-информационного обслуживания лиц с ограниченными возможностями здоровья, закуплено интерактивное оборудование с лицензионным программным обеспечением. </w:t>
      </w:r>
      <w:proofErr w:type="gramEnd"/>
    </w:p>
    <w:p w:rsidR="00E46BC6" w:rsidRPr="0039115B" w:rsidRDefault="00E46BC6" w:rsidP="00E46BC6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39115B">
        <w:rPr>
          <w:sz w:val="28"/>
          <w:szCs w:val="28"/>
        </w:rPr>
        <w:t xml:space="preserve">Книжный фонд </w:t>
      </w:r>
      <w:proofErr w:type="spellStart"/>
      <w:r>
        <w:rPr>
          <w:sz w:val="28"/>
          <w:szCs w:val="28"/>
        </w:rPr>
        <w:t>Хатукайской</w:t>
      </w:r>
      <w:proofErr w:type="spellEnd"/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библиотеки пополнился на 3</w:t>
      </w:r>
      <w:r>
        <w:rPr>
          <w:sz w:val="28"/>
          <w:szCs w:val="28"/>
        </w:rPr>
        <w:t>528</w:t>
      </w:r>
      <w:r w:rsidRPr="0039115B">
        <w:rPr>
          <w:sz w:val="28"/>
          <w:szCs w:val="28"/>
        </w:rPr>
        <w:t xml:space="preserve"> экземплярах</w:t>
      </w:r>
      <w:r>
        <w:rPr>
          <w:sz w:val="28"/>
          <w:szCs w:val="28"/>
        </w:rPr>
        <w:t>, а в течение трех лет библиотечный фонд пополнился на 3134 книжных изданий на сумму более 1 200 000, 00 рублей, что является о</w:t>
      </w:r>
      <w:r w:rsidRPr="0039115B">
        <w:rPr>
          <w:sz w:val="28"/>
          <w:szCs w:val="28"/>
          <w:shd w:val="clear" w:color="auto" w:fill="FFFFFF"/>
        </w:rPr>
        <w:t>дним из условий реализации проекта по модернизации библиотеки</w:t>
      </w:r>
      <w:r>
        <w:rPr>
          <w:sz w:val="28"/>
          <w:szCs w:val="28"/>
          <w:shd w:val="clear" w:color="auto" w:fill="FFFFFF"/>
        </w:rPr>
        <w:t xml:space="preserve"> - это</w:t>
      </w:r>
      <w:r w:rsidRPr="0039115B">
        <w:rPr>
          <w:sz w:val="28"/>
          <w:szCs w:val="28"/>
          <w:shd w:val="clear" w:color="auto" w:fill="FFFFFF"/>
        </w:rPr>
        <w:t xml:space="preserve"> обеспечение ежегодного обновления библиотечного фонда в размере </w:t>
      </w:r>
      <w:r>
        <w:rPr>
          <w:sz w:val="28"/>
          <w:szCs w:val="28"/>
          <w:shd w:val="clear" w:color="auto" w:fill="FFFFFF"/>
        </w:rPr>
        <w:t xml:space="preserve">до </w:t>
      </w:r>
      <w:r w:rsidRPr="0039115B">
        <w:rPr>
          <w:sz w:val="28"/>
          <w:szCs w:val="28"/>
          <w:shd w:val="clear" w:color="auto" w:fill="FFFFFF"/>
        </w:rPr>
        <w:t>10%, в течение последующих трех лет после модернизации библиотеки.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39115B">
        <w:rPr>
          <w:sz w:val="28"/>
          <w:szCs w:val="28"/>
          <w:shd w:val="clear" w:color="auto" w:fill="FFFFFF"/>
        </w:rPr>
        <w:t>Администрация МО «</w:t>
      </w:r>
      <w:proofErr w:type="spellStart"/>
      <w:r w:rsidRPr="0039115B">
        <w:rPr>
          <w:sz w:val="28"/>
          <w:szCs w:val="28"/>
          <w:shd w:val="clear" w:color="auto" w:fill="FFFFFF"/>
        </w:rPr>
        <w:t>Красногвардейскии</w:t>
      </w:r>
      <w:proofErr w:type="spellEnd"/>
      <w:r w:rsidRPr="0039115B">
        <w:rPr>
          <w:sz w:val="28"/>
          <w:szCs w:val="28"/>
          <w:shd w:val="clear" w:color="auto" w:fill="FFFFFF"/>
        </w:rPr>
        <w:t xml:space="preserve">̆ </w:t>
      </w:r>
      <w:proofErr w:type="spellStart"/>
      <w:r w:rsidRPr="0039115B">
        <w:rPr>
          <w:sz w:val="28"/>
          <w:szCs w:val="28"/>
          <w:shd w:val="clear" w:color="auto" w:fill="FFFFFF"/>
        </w:rPr>
        <w:t>район</w:t>
      </w:r>
      <w:proofErr w:type="spellEnd"/>
      <w:r w:rsidRPr="0039115B">
        <w:rPr>
          <w:sz w:val="28"/>
          <w:szCs w:val="28"/>
          <w:shd w:val="clear" w:color="auto" w:fill="FFFFFF"/>
        </w:rPr>
        <w:t xml:space="preserve">» выступила гарантом соблюдения условий по обеспечению </w:t>
      </w:r>
      <w:proofErr w:type="spellStart"/>
      <w:r w:rsidRPr="0039115B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39115B">
        <w:rPr>
          <w:sz w:val="28"/>
          <w:szCs w:val="28"/>
          <w:shd w:val="clear" w:color="auto" w:fill="FFFFFF"/>
        </w:rPr>
        <w:t xml:space="preserve"> и приобретения литературы за счет средств бюджета МО «</w:t>
      </w:r>
      <w:proofErr w:type="spellStart"/>
      <w:r w:rsidRPr="0039115B">
        <w:rPr>
          <w:sz w:val="28"/>
          <w:szCs w:val="28"/>
          <w:shd w:val="clear" w:color="auto" w:fill="FFFFFF"/>
        </w:rPr>
        <w:t>Красногвардейскии</w:t>
      </w:r>
      <w:proofErr w:type="spellEnd"/>
      <w:r w:rsidRPr="0039115B">
        <w:rPr>
          <w:sz w:val="28"/>
          <w:szCs w:val="28"/>
          <w:shd w:val="clear" w:color="auto" w:fill="FFFFFF"/>
        </w:rPr>
        <w:t xml:space="preserve">̆ </w:t>
      </w:r>
      <w:proofErr w:type="spellStart"/>
      <w:r w:rsidRPr="0039115B">
        <w:rPr>
          <w:sz w:val="28"/>
          <w:szCs w:val="28"/>
          <w:shd w:val="clear" w:color="auto" w:fill="FFFFFF"/>
        </w:rPr>
        <w:t>район</w:t>
      </w:r>
      <w:proofErr w:type="spellEnd"/>
      <w:r w:rsidRPr="0039115B">
        <w:rPr>
          <w:sz w:val="28"/>
          <w:szCs w:val="28"/>
          <w:shd w:val="clear" w:color="auto" w:fill="FFFFFF"/>
        </w:rPr>
        <w:t>».</w:t>
      </w:r>
    </w:p>
    <w:p w:rsidR="00E46BC6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укомплектованный и стабильно обновляемый фонд – основа эффективной деятельности библиотек по привлечению читательской аудитории. Библиотеки района нуждаются в ежегодном пополнении своих фондов новыми, современными и актуальными документами.</w:t>
      </w:r>
    </w:p>
    <w:p w:rsidR="00E46BC6" w:rsidRPr="00645F8B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645F8B">
        <w:rPr>
          <w:sz w:val="28"/>
          <w:szCs w:val="28"/>
        </w:rPr>
        <w:t>Документальный фонд библиотечной системы составляют книг, брошюры, журналы и газеты.</w:t>
      </w:r>
    </w:p>
    <w:p w:rsidR="00E46BC6" w:rsidRPr="00645F8B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645F8B">
        <w:rPr>
          <w:sz w:val="28"/>
          <w:szCs w:val="28"/>
        </w:rPr>
        <w:t>Ежегодно приобретается книжная продукция, и обновляются  библиотечные фонды района. В  2023 году фонды библиотек составляли 164256 экземпляров печатной продукции, к 2024 году планируется увеличение фондов до 168246 экземпляров печатной продукции, в 2026 году фонды библиотек  составит 176241 экземпляров печатной продукции. Ежегодно фонды библиотек пополняются более чем на 1000 экземпляров книг.</w:t>
      </w:r>
      <w:r w:rsidRPr="00645F8B">
        <w:t xml:space="preserve"> </w:t>
      </w:r>
      <w:r w:rsidRPr="00645F8B">
        <w:rPr>
          <w:sz w:val="28"/>
          <w:szCs w:val="28"/>
        </w:rPr>
        <w:t xml:space="preserve">Несмотря на небольшое количество поступивших изданий, наблюдается увеличение показателя общего объёма фонда. </w:t>
      </w:r>
    </w:p>
    <w:p w:rsidR="00E46BC6" w:rsidRPr="00645F8B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645F8B">
        <w:rPr>
          <w:sz w:val="28"/>
          <w:szCs w:val="28"/>
        </w:rPr>
        <w:t>Показатель пополнения библиотечных фондов напрямую зависят от выделения лимитов из бюджета МО «Красногвардейский район», республиканского бюджета и бюджета Российской Федерации,  данный показатель не стабильный и зависит от  общего финансирования и рыночной стоимости печатной продукции.</w:t>
      </w:r>
    </w:p>
    <w:p w:rsidR="00E46BC6" w:rsidRPr="00761743" w:rsidRDefault="00E46BC6" w:rsidP="00E46BC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61743">
        <w:rPr>
          <w:sz w:val="28"/>
          <w:szCs w:val="28"/>
        </w:rPr>
        <w:t>Муниципальное казенное учреждение культуры «Межпоселенческая библиотечная система Красногвардейского района» имеет свой официальный сайт</w:t>
      </w:r>
      <w:r>
        <w:rPr>
          <w:sz w:val="28"/>
          <w:szCs w:val="28"/>
        </w:rPr>
        <w:t>,</w:t>
      </w:r>
      <w:r w:rsidRPr="00761743">
        <w:rPr>
          <w:sz w:val="28"/>
          <w:szCs w:val="28"/>
        </w:rPr>
        <w:t xml:space="preserve"> на котором </w:t>
      </w:r>
      <w:r w:rsidRPr="00761743">
        <w:rPr>
          <w:bCs/>
          <w:sz w:val="28"/>
          <w:szCs w:val="28"/>
        </w:rPr>
        <w:t xml:space="preserve"> </w:t>
      </w:r>
      <w:r w:rsidRPr="00761743">
        <w:rPr>
          <w:sz w:val="28"/>
          <w:szCs w:val="28"/>
        </w:rPr>
        <w:t xml:space="preserve">публикуется информация о работе </w:t>
      </w:r>
      <w:r>
        <w:rPr>
          <w:sz w:val="28"/>
          <w:szCs w:val="28"/>
        </w:rPr>
        <w:t>учреждения</w:t>
      </w:r>
      <w:r w:rsidRPr="00761743">
        <w:rPr>
          <w:sz w:val="28"/>
          <w:szCs w:val="28"/>
        </w:rPr>
        <w:t>.</w:t>
      </w:r>
      <w:r w:rsidRPr="00761743">
        <w:rPr>
          <w:bCs/>
          <w:sz w:val="28"/>
          <w:szCs w:val="28"/>
        </w:rPr>
        <w:t xml:space="preserve"> </w:t>
      </w:r>
    </w:p>
    <w:p w:rsidR="00E46BC6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761743">
        <w:rPr>
          <w:sz w:val="28"/>
          <w:szCs w:val="28"/>
        </w:rPr>
        <w:t>К 2024</w:t>
      </w:r>
      <w:r w:rsidRPr="00B90C5D">
        <w:rPr>
          <w:sz w:val="28"/>
          <w:szCs w:val="28"/>
        </w:rPr>
        <w:t xml:space="preserve"> году 13 библиотек Красногвардейского района подключены к </w:t>
      </w:r>
      <w:r>
        <w:rPr>
          <w:sz w:val="28"/>
          <w:szCs w:val="28"/>
        </w:rPr>
        <w:t xml:space="preserve">широкополосной </w:t>
      </w:r>
      <w:r w:rsidRPr="00B90C5D">
        <w:rPr>
          <w:sz w:val="28"/>
          <w:szCs w:val="28"/>
        </w:rPr>
        <w:t xml:space="preserve">сети </w:t>
      </w:r>
      <w:r>
        <w:rPr>
          <w:sz w:val="28"/>
          <w:szCs w:val="28"/>
        </w:rPr>
        <w:t>И</w:t>
      </w:r>
      <w:r w:rsidRPr="00B90C5D">
        <w:rPr>
          <w:sz w:val="28"/>
          <w:szCs w:val="28"/>
        </w:rPr>
        <w:t>нтернет,</w:t>
      </w:r>
      <w:r w:rsidRPr="00B90C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Pr="00B90C5D">
        <w:rPr>
          <w:bCs/>
          <w:sz w:val="28"/>
          <w:szCs w:val="28"/>
        </w:rPr>
        <w:t>то дает возможность охвата большего количества населения н</w:t>
      </w:r>
      <w:r w:rsidRPr="00B90C5D">
        <w:rPr>
          <w:sz w:val="28"/>
          <w:szCs w:val="28"/>
        </w:rPr>
        <w:t xml:space="preserve">овыми формами работы. </w:t>
      </w:r>
    </w:p>
    <w:p w:rsidR="00E46BC6" w:rsidRPr="00147D2F" w:rsidRDefault="00E46BC6" w:rsidP="00E46BC6">
      <w:pPr>
        <w:keepNext/>
        <w:keepLines/>
        <w:widowControl w:val="0"/>
        <w:tabs>
          <w:tab w:val="left" w:pos="709"/>
        </w:tabs>
        <w:jc w:val="both"/>
        <w:outlineLvl w:val="1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lang w:eastAsia="ja-JP" w:bidi="fa-IR"/>
        </w:rPr>
        <w:lastRenderedPageBreak/>
        <w:tab/>
      </w:r>
      <w:r w:rsidRPr="00147D2F">
        <w:rPr>
          <w:rFonts w:eastAsia="Calibri"/>
          <w:kern w:val="3"/>
          <w:sz w:val="28"/>
          <w:szCs w:val="28"/>
          <w:lang w:eastAsia="ja-JP" w:bidi="fa-IR"/>
        </w:rPr>
        <w:t xml:space="preserve">Основным информационным совокупным ресурсом библиотек Красногвардейского района является электронный каталог. </w:t>
      </w:r>
    </w:p>
    <w:p w:rsidR="00E46BC6" w:rsidRDefault="00E46BC6" w:rsidP="00E46BC6">
      <w:pPr>
        <w:keepNext/>
        <w:keepLines/>
        <w:widowControl w:val="0"/>
        <w:tabs>
          <w:tab w:val="left" w:pos="709"/>
        </w:tabs>
        <w:jc w:val="both"/>
        <w:outlineLvl w:val="1"/>
        <w:rPr>
          <w:rFonts w:eastAsia="Calibri"/>
          <w:kern w:val="3"/>
          <w:sz w:val="28"/>
          <w:szCs w:val="28"/>
          <w:lang w:eastAsia="ja-JP" w:bidi="fa-IR"/>
        </w:rPr>
      </w:pPr>
      <w:r w:rsidRPr="00147D2F">
        <w:rPr>
          <w:rFonts w:eastAsia="Calibri"/>
          <w:kern w:val="3"/>
          <w:sz w:val="28"/>
          <w:szCs w:val="28"/>
          <w:lang w:eastAsia="ja-JP" w:bidi="fa-IR"/>
        </w:rPr>
        <w:tab/>
      </w:r>
      <w:r>
        <w:rPr>
          <w:rFonts w:eastAsia="Calibri"/>
          <w:kern w:val="3"/>
          <w:sz w:val="28"/>
          <w:szCs w:val="28"/>
          <w:lang w:eastAsia="ja-JP" w:bidi="fa-IR"/>
        </w:rPr>
        <w:t>Осуществлено</w:t>
      </w:r>
      <w:r w:rsidRPr="00147D2F">
        <w:rPr>
          <w:bCs/>
          <w:sz w:val="28"/>
          <w:szCs w:val="28"/>
        </w:rPr>
        <w:t xml:space="preserve"> подключение Центральной библиотеки к автоматизированной библиотечной информационной системе «ИРБИС-64+». Для создания </w:t>
      </w:r>
      <w:r w:rsidRPr="00147D2F">
        <w:rPr>
          <w:rFonts w:eastAsia="Calibri"/>
          <w:kern w:val="3"/>
          <w:sz w:val="28"/>
          <w:szCs w:val="28"/>
          <w:lang w:eastAsia="ja-JP" w:bidi="fa-IR"/>
        </w:rPr>
        <w:t>электронного справочно-поискового  аппарата определен объём библиотечного фонда, подлежащего внесению в электронный каталог</w:t>
      </w:r>
      <w:r>
        <w:rPr>
          <w:rFonts w:eastAsia="Calibri"/>
          <w:kern w:val="3"/>
          <w:sz w:val="28"/>
          <w:szCs w:val="28"/>
          <w:lang w:eastAsia="ja-JP" w:bidi="fa-IR"/>
        </w:rPr>
        <w:t>,</w:t>
      </w:r>
      <w:r w:rsidRPr="00147D2F">
        <w:rPr>
          <w:rFonts w:eastAsia="Calibri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Calibri"/>
          <w:kern w:val="3"/>
          <w:sz w:val="28"/>
          <w:szCs w:val="28"/>
          <w:lang w:eastAsia="ja-JP" w:bidi="fa-IR"/>
        </w:rPr>
        <w:t xml:space="preserve">который ежегодно увеличивается. На 31 декабря  2023 года </w:t>
      </w:r>
      <w:r w:rsidRPr="00147D2F">
        <w:rPr>
          <w:rFonts w:eastAsia="Calibri"/>
          <w:kern w:val="3"/>
          <w:sz w:val="28"/>
          <w:szCs w:val="28"/>
          <w:lang w:eastAsia="ja-JP" w:bidi="fa-IR"/>
        </w:rPr>
        <w:t>в электрон</w:t>
      </w:r>
      <w:r>
        <w:rPr>
          <w:rFonts w:eastAsia="Calibri"/>
          <w:kern w:val="3"/>
          <w:sz w:val="28"/>
          <w:szCs w:val="28"/>
          <w:lang w:eastAsia="ja-JP" w:bidi="fa-IR"/>
        </w:rPr>
        <w:t>ный каталог внесено 22</w:t>
      </w:r>
      <w:r w:rsidRPr="00147D2F">
        <w:rPr>
          <w:rFonts w:eastAsia="Calibri"/>
          <w:kern w:val="3"/>
          <w:sz w:val="28"/>
          <w:szCs w:val="28"/>
          <w:lang w:eastAsia="ja-JP" w:bidi="fa-IR"/>
        </w:rPr>
        <w:t>518 библиографических записей.</w:t>
      </w:r>
      <w:r>
        <w:rPr>
          <w:rFonts w:eastAsia="Calibri"/>
          <w:kern w:val="3"/>
          <w:sz w:val="28"/>
          <w:szCs w:val="28"/>
          <w:lang w:eastAsia="ja-JP" w:bidi="fa-IR"/>
        </w:rPr>
        <w:t xml:space="preserve"> </w:t>
      </w:r>
    </w:p>
    <w:p w:rsidR="00E46BC6" w:rsidRPr="00147D2F" w:rsidRDefault="00E46BC6" w:rsidP="00E46BC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47D2F">
        <w:rPr>
          <w:sz w:val="28"/>
          <w:szCs w:val="28"/>
        </w:rPr>
        <w:tab/>
        <w:t xml:space="preserve">Доступ к ресурсам Национальной электронной библиотеки обеспечивается в 2-х библиотеках из 16 – Центральной библиотеке и </w:t>
      </w:r>
      <w:proofErr w:type="spellStart"/>
      <w:r w:rsidRPr="00147D2F">
        <w:rPr>
          <w:sz w:val="28"/>
          <w:szCs w:val="28"/>
        </w:rPr>
        <w:t>Хатукайской</w:t>
      </w:r>
      <w:proofErr w:type="spellEnd"/>
      <w:r w:rsidRPr="00147D2F">
        <w:rPr>
          <w:sz w:val="28"/>
          <w:szCs w:val="28"/>
        </w:rPr>
        <w:t xml:space="preserve"> сельской модельной библиотеке-филиале №16 им. А.М. </w:t>
      </w:r>
      <w:proofErr w:type="spellStart"/>
      <w:r w:rsidRPr="00147D2F">
        <w:rPr>
          <w:sz w:val="28"/>
          <w:szCs w:val="28"/>
        </w:rPr>
        <w:t>Гадагатля</w:t>
      </w:r>
      <w:proofErr w:type="spellEnd"/>
      <w:r w:rsidRPr="00147D2F">
        <w:rPr>
          <w:sz w:val="28"/>
          <w:szCs w:val="28"/>
        </w:rPr>
        <w:t>.</w:t>
      </w:r>
      <w:r w:rsidRPr="00147D2F">
        <w:rPr>
          <w:color w:val="FF0000"/>
          <w:sz w:val="28"/>
          <w:szCs w:val="28"/>
        </w:rPr>
        <w:t xml:space="preserve"> </w:t>
      </w:r>
      <w:r w:rsidRPr="00147D2F">
        <w:rPr>
          <w:sz w:val="28"/>
          <w:szCs w:val="28"/>
        </w:rPr>
        <w:tab/>
      </w:r>
      <w:r>
        <w:rPr>
          <w:sz w:val="28"/>
          <w:szCs w:val="28"/>
        </w:rPr>
        <w:t>В 2024 году</w:t>
      </w:r>
      <w:r w:rsidRPr="00C724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47D2F">
        <w:rPr>
          <w:sz w:val="28"/>
          <w:szCs w:val="28"/>
        </w:rPr>
        <w:t>оступ к ресурсам Национальной электронной библиотеки</w:t>
      </w:r>
      <w:r>
        <w:rPr>
          <w:sz w:val="28"/>
          <w:szCs w:val="28"/>
        </w:rPr>
        <w:t xml:space="preserve"> получат пользователи </w:t>
      </w:r>
      <w:proofErr w:type="spellStart"/>
      <w:r>
        <w:rPr>
          <w:sz w:val="28"/>
          <w:szCs w:val="28"/>
        </w:rPr>
        <w:t>Уляпской</w:t>
      </w:r>
      <w:proofErr w:type="spellEnd"/>
      <w:r>
        <w:rPr>
          <w:sz w:val="28"/>
          <w:szCs w:val="28"/>
        </w:rPr>
        <w:t xml:space="preserve"> сельской библиотеки.</w:t>
      </w:r>
      <w:r w:rsidRPr="00147D2F">
        <w:rPr>
          <w:sz w:val="28"/>
          <w:szCs w:val="28"/>
        </w:rPr>
        <w:t xml:space="preserve"> В целях продвижения ресурсов НЭБ в библиотеках проводятся ознакомительные консультации, выкладывается информация в социальных сетях и на сайтах. </w:t>
      </w:r>
    </w:p>
    <w:p w:rsidR="00E46BC6" w:rsidRPr="00147D2F" w:rsidRDefault="00E46BC6" w:rsidP="00E46BC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47D2F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147D2F">
        <w:rPr>
          <w:sz w:val="28"/>
          <w:szCs w:val="28"/>
        </w:rPr>
        <w:t xml:space="preserve"> Центральной библиотеке работает Центр правовой информации (ЦПИ), который представляет  пользователям нормативные документы в электронном виде и на бумажных носителях. Центральная библиотека располагает электронной базой данных «Консультант Плюс», которая ежемесячно обновляется новыми материалами, что позволяет осуществлять оперативный поиск правовой информации по запросам пользователей.</w:t>
      </w:r>
    </w:p>
    <w:p w:rsidR="00E46BC6" w:rsidRPr="00147D2F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147D2F">
        <w:rPr>
          <w:sz w:val="28"/>
          <w:szCs w:val="28"/>
        </w:rPr>
        <w:t xml:space="preserve">К 2024 году не подключены к сети интернет 2 библиотеки  </w:t>
      </w:r>
      <w:proofErr w:type="spellStart"/>
      <w:r w:rsidRPr="00147D2F">
        <w:rPr>
          <w:sz w:val="28"/>
          <w:szCs w:val="28"/>
        </w:rPr>
        <w:t>Верхненазаровская</w:t>
      </w:r>
      <w:proofErr w:type="spellEnd"/>
      <w:r w:rsidRPr="00147D2F">
        <w:rPr>
          <w:sz w:val="28"/>
          <w:szCs w:val="28"/>
        </w:rPr>
        <w:t xml:space="preserve"> и </w:t>
      </w:r>
      <w:proofErr w:type="spellStart"/>
      <w:r w:rsidRPr="00147D2F">
        <w:rPr>
          <w:sz w:val="28"/>
          <w:szCs w:val="28"/>
        </w:rPr>
        <w:t>Новосевастопольская</w:t>
      </w:r>
      <w:proofErr w:type="spellEnd"/>
      <w:r>
        <w:rPr>
          <w:sz w:val="28"/>
          <w:szCs w:val="28"/>
        </w:rPr>
        <w:t>,</w:t>
      </w:r>
      <w:r w:rsidRPr="00147D2F">
        <w:rPr>
          <w:sz w:val="28"/>
          <w:szCs w:val="28"/>
        </w:rPr>
        <w:t xml:space="preserve"> в связи с отсутствием технической возможности. К 202</w:t>
      </w:r>
      <w:r>
        <w:rPr>
          <w:sz w:val="28"/>
          <w:szCs w:val="28"/>
        </w:rPr>
        <w:t>5</w:t>
      </w:r>
      <w:r w:rsidRPr="00147D2F">
        <w:rPr>
          <w:sz w:val="28"/>
          <w:szCs w:val="28"/>
        </w:rPr>
        <w:t xml:space="preserve"> году Детская библиотека будет подключена к  широкополосной  сети Интернет.</w:t>
      </w:r>
    </w:p>
    <w:p w:rsidR="00E46BC6" w:rsidRDefault="00E46BC6" w:rsidP="00E46BC6">
      <w:pPr>
        <w:ind w:firstLine="709"/>
        <w:jc w:val="both"/>
        <w:rPr>
          <w:rFonts w:eastAsia="Calibri"/>
          <w:sz w:val="28"/>
        </w:rPr>
      </w:pPr>
      <w:r w:rsidRPr="0039115B">
        <w:rPr>
          <w:rFonts w:eastAsia="Calibri"/>
          <w:sz w:val="28"/>
        </w:rPr>
        <w:t>Благодаря качественным изменениям, в библиотечной системе района увеличилось количество пользователей</w:t>
      </w:r>
      <w:r>
        <w:rPr>
          <w:rFonts w:eastAsia="Calibri"/>
          <w:sz w:val="28"/>
        </w:rPr>
        <w:t xml:space="preserve"> </w:t>
      </w:r>
      <w:r w:rsidRPr="0039115B">
        <w:rPr>
          <w:rFonts w:eastAsia="Calibri"/>
          <w:sz w:val="28"/>
        </w:rPr>
        <w:t>и посещений в библиотеках района.</w:t>
      </w:r>
    </w:p>
    <w:p w:rsidR="00E46BC6" w:rsidRPr="00645F8B" w:rsidRDefault="00E46BC6" w:rsidP="00E46BC6">
      <w:pPr>
        <w:ind w:firstLine="709"/>
        <w:jc w:val="both"/>
        <w:rPr>
          <w:rFonts w:eastAsia="Calibri"/>
          <w:sz w:val="28"/>
        </w:rPr>
      </w:pPr>
      <w:r w:rsidRPr="00645F8B">
        <w:rPr>
          <w:rFonts w:eastAsia="Calibri"/>
          <w:sz w:val="28"/>
        </w:rPr>
        <w:t>В 2023 году в библиотеках  района зарегистрировано 18656 пользователей, в 2024 году число пользователей возрастет до 18666 человек, а к 2026 году планируется увеличить количество пользователей до 18680 человек.</w:t>
      </w:r>
    </w:p>
    <w:p w:rsidR="00E46BC6" w:rsidRPr="00645F8B" w:rsidRDefault="00E46BC6" w:rsidP="00E46BC6">
      <w:pPr>
        <w:ind w:firstLine="709"/>
        <w:jc w:val="both"/>
        <w:rPr>
          <w:rFonts w:eastAsia="Calibri"/>
          <w:sz w:val="28"/>
        </w:rPr>
      </w:pPr>
      <w:r w:rsidRPr="00645F8B">
        <w:rPr>
          <w:rFonts w:eastAsia="Calibri"/>
          <w:sz w:val="28"/>
        </w:rPr>
        <w:t>Посещение  библиотек района  в 2023 года составило 195798 человек, в 2024 году число посещений библиотек района возрастет до 195810 человек, а в 2026 году количество посещений библиотек увеличится до 195825.</w:t>
      </w:r>
    </w:p>
    <w:p w:rsidR="00E46BC6" w:rsidRDefault="00E46BC6" w:rsidP="00E46BC6">
      <w:pPr>
        <w:ind w:firstLine="709"/>
        <w:jc w:val="both"/>
        <w:rPr>
          <w:sz w:val="28"/>
          <w:szCs w:val="28"/>
        </w:rPr>
      </w:pPr>
      <w:proofErr w:type="spellStart"/>
      <w:r w:rsidRPr="00147D2F">
        <w:rPr>
          <w:sz w:val="28"/>
          <w:szCs w:val="28"/>
          <w:shd w:val="clear" w:color="auto" w:fill="FFFFFF"/>
        </w:rPr>
        <w:t>Уляпская</w:t>
      </w:r>
      <w:proofErr w:type="spellEnd"/>
      <w:r w:rsidRPr="00147D2F">
        <w:rPr>
          <w:sz w:val="28"/>
          <w:szCs w:val="28"/>
          <w:shd w:val="clear" w:color="auto" w:fill="FFFFFF"/>
        </w:rPr>
        <w:t xml:space="preserve"> сельская библиотека победила в отборочном конкурсе на создание модельных библиотек в рамках Нацпроекта «Культура». </w:t>
      </w:r>
      <w:r w:rsidRPr="00147D2F">
        <w:rPr>
          <w:sz w:val="28"/>
          <w:szCs w:val="28"/>
        </w:rPr>
        <w:t xml:space="preserve">В здании </w:t>
      </w:r>
      <w:proofErr w:type="spellStart"/>
      <w:r w:rsidRPr="00147D2F">
        <w:rPr>
          <w:sz w:val="28"/>
          <w:szCs w:val="28"/>
        </w:rPr>
        <w:t>Уляпской</w:t>
      </w:r>
      <w:proofErr w:type="spellEnd"/>
      <w:r w:rsidRPr="00147D2F">
        <w:rPr>
          <w:sz w:val="28"/>
          <w:szCs w:val="28"/>
        </w:rPr>
        <w:t xml:space="preserve"> МБОУ СОШ № 9 выделено помещение, площадью 255,6  кв. м. под аульскую библиотеку. </w:t>
      </w:r>
      <w:r>
        <w:rPr>
          <w:sz w:val="28"/>
          <w:szCs w:val="28"/>
        </w:rPr>
        <w:t>В январе 2024 года</w:t>
      </w:r>
      <w:r w:rsidRPr="00147D2F">
        <w:rPr>
          <w:sz w:val="28"/>
          <w:szCs w:val="28"/>
        </w:rPr>
        <w:t xml:space="preserve"> уже начались работы по капитальному  ремонту библиотеки</w:t>
      </w:r>
      <w:r>
        <w:rPr>
          <w:sz w:val="28"/>
          <w:szCs w:val="28"/>
        </w:rPr>
        <w:t>. Н</w:t>
      </w:r>
      <w:r w:rsidRPr="00147D2F">
        <w:rPr>
          <w:sz w:val="28"/>
          <w:szCs w:val="28"/>
        </w:rPr>
        <w:t xml:space="preserve">а выполнение </w:t>
      </w:r>
      <w:r w:rsidRPr="00147D2F">
        <w:rPr>
          <w:iCs/>
          <w:sz w:val="28"/>
          <w:szCs w:val="28"/>
        </w:rPr>
        <w:t>строительно-монтажных работ</w:t>
      </w:r>
      <w:r>
        <w:rPr>
          <w:iCs/>
          <w:sz w:val="28"/>
          <w:szCs w:val="28"/>
        </w:rPr>
        <w:t xml:space="preserve"> </w:t>
      </w:r>
      <w:r w:rsidRPr="00147D2F">
        <w:rPr>
          <w:bCs/>
          <w:sz w:val="28"/>
          <w:szCs w:val="28"/>
        </w:rPr>
        <w:t xml:space="preserve">помещений, выделено более </w:t>
      </w:r>
      <w:r w:rsidRPr="00147D2F">
        <w:rPr>
          <w:sz w:val="28"/>
          <w:szCs w:val="28"/>
          <w:shd w:val="clear" w:color="auto" w:fill="FFFFFF"/>
        </w:rPr>
        <w:t>16 миллионов рублей из  республиканского бюджета</w:t>
      </w:r>
      <w:r>
        <w:rPr>
          <w:sz w:val="28"/>
          <w:szCs w:val="28"/>
          <w:shd w:val="clear" w:color="auto" w:fill="FFFFFF"/>
        </w:rPr>
        <w:t xml:space="preserve"> и местного бюджета</w:t>
      </w:r>
      <w:r w:rsidRPr="00147D2F">
        <w:rPr>
          <w:sz w:val="28"/>
          <w:szCs w:val="28"/>
          <w:shd w:val="clear" w:color="auto" w:fill="FFFFFF"/>
        </w:rPr>
        <w:t xml:space="preserve">, а также выделено </w:t>
      </w:r>
      <w:r>
        <w:rPr>
          <w:sz w:val="28"/>
          <w:szCs w:val="28"/>
          <w:shd w:val="clear" w:color="auto" w:fill="FFFFFF"/>
        </w:rPr>
        <w:t xml:space="preserve">более </w:t>
      </w:r>
      <w:r w:rsidRPr="00147D2F">
        <w:rPr>
          <w:sz w:val="28"/>
          <w:szCs w:val="28"/>
          <w:shd w:val="clear" w:color="auto" w:fill="FFFFFF"/>
        </w:rPr>
        <w:t>8 млн. рублей</w:t>
      </w:r>
      <w:r w:rsidRPr="00147D2F">
        <w:rPr>
          <w:sz w:val="28"/>
          <w:szCs w:val="28"/>
        </w:rPr>
        <w:t xml:space="preserve"> из бюджет</w:t>
      </w:r>
      <w:r>
        <w:rPr>
          <w:sz w:val="28"/>
          <w:szCs w:val="28"/>
        </w:rPr>
        <w:t>ов всех уровней</w:t>
      </w:r>
      <w:r w:rsidRPr="00147D2F">
        <w:rPr>
          <w:sz w:val="28"/>
          <w:szCs w:val="28"/>
        </w:rPr>
        <w:t xml:space="preserve"> на обновление фонда, интерактивное оборудование, оргтехнику и мебель.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>
        <w:rPr>
          <w:sz w:val="28"/>
          <w:szCs w:val="28"/>
        </w:rPr>
        <w:t>На сегодняшний день в</w:t>
      </w:r>
      <w:r w:rsidRPr="00147D2F">
        <w:rPr>
          <w:sz w:val="28"/>
          <w:szCs w:val="28"/>
        </w:rPr>
        <w:t xml:space="preserve"> библиотечной системе района 5 библиотек, на базе которых могут быть реализованы задачи модельного стандарта.  Это библиотеки, в помещениях  которых проведен капитальный ремонт – </w:t>
      </w:r>
      <w:proofErr w:type="spellStart"/>
      <w:r w:rsidRPr="00147D2F">
        <w:rPr>
          <w:sz w:val="28"/>
          <w:szCs w:val="28"/>
        </w:rPr>
        <w:t>Еленовская</w:t>
      </w:r>
      <w:proofErr w:type="spellEnd"/>
      <w:r w:rsidRPr="00147D2F">
        <w:rPr>
          <w:sz w:val="28"/>
          <w:szCs w:val="28"/>
        </w:rPr>
        <w:t xml:space="preserve">, </w:t>
      </w:r>
      <w:proofErr w:type="spellStart"/>
      <w:r w:rsidRPr="00147D2F">
        <w:rPr>
          <w:sz w:val="28"/>
          <w:szCs w:val="28"/>
        </w:rPr>
        <w:t>Большесидоровская</w:t>
      </w:r>
      <w:proofErr w:type="spellEnd"/>
      <w:r w:rsidRPr="00147D2F">
        <w:rPr>
          <w:sz w:val="28"/>
          <w:szCs w:val="28"/>
        </w:rPr>
        <w:t xml:space="preserve">, Белосельская, </w:t>
      </w:r>
      <w:proofErr w:type="spellStart"/>
      <w:r w:rsidRPr="00147D2F">
        <w:rPr>
          <w:sz w:val="28"/>
          <w:szCs w:val="28"/>
        </w:rPr>
        <w:t>Джамбечийская</w:t>
      </w:r>
      <w:proofErr w:type="spellEnd"/>
      <w:r w:rsidRPr="00147D2F">
        <w:rPr>
          <w:sz w:val="28"/>
          <w:szCs w:val="28"/>
        </w:rPr>
        <w:t>,</w:t>
      </w:r>
      <w:r>
        <w:rPr>
          <w:sz w:val="28"/>
          <w:szCs w:val="28"/>
        </w:rPr>
        <w:t xml:space="preserve"> Саратовская сельские </w:t>
      </w:r>
      <w:r>
        <w:rPr>
          <w:sz w:val="28"/>
          <w:szCs w:val="28"/>
        </w:rPr>
        <w:lastRenderedPageBreak/>
        <w:t>библиотек</w:t>
      </w:r>
      <w:r w:rsidRPr="0039115B">
        <w:rPr>
          <w:sz w:val="28"/>
        </w:rPr>
        <w:t xml:space="preserve">, на данный момент подготовлен необходимый пакет документов </w:t>
      </w:r>
      <w:r>
        <w:rPr>
          <w:sz w:val="28"/>
        </w:rPr>
        <w:t>2-х библиотек</w:t>
      </w:r>
      <w:r w:rsidRPr="006B675F">
        <w:rPr>
          <w:sz w:val="28"/>
          <w:szCs w:val="28"/>
        </w:rPr>
        <w:t xml:space="preserve"> </w:t>
      </w:r>
      <w:proofErr w:type="spellStart"/>
      <w:r w:rsidRPr="00147D2F">
        <w:rPr>
          <w:sz w:val="28"/>
          <w:szCs w:val="28"/>
        </w:rPr>
        <w:t>Еленовск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и</w:t>
      </w:r>
      <w:r w:rsidRPr="00147D2F">
        <w:rPr>
          <w:sz w:val="28"/>
          <w:szCs w:val="28"/>
        </w:rPr>
        <w:t xml:space="preserve"> </w:t>
      </w:r>
      <w:proofErr w:type="spellStart"/>
      <w:r w:rsidRPr="00147D2F">
        <w:rPr>
          <w:sz w:val="28"/>
          <w:szCs w:val="28"/>
        </w:rPr>
        <w:t>Большесидоровск</w:t>
      </w:r>
      <w:r>
        <w:rPr>
          <w:sz w:val="28"/>
          <w:szCs w:val="28"/>
        </w:rPr>
        <w:t>ой</w:t>
      </w:r>
      <w:proofErr w:type="spellEnd"/>
      <w:r w:rsidRPr="0039115B">
        <w:rPr>
          <w:sz w:val="28"/>
        </w:rPr>
        <w:t xml:space="preserve"> для участия в конкурсном отборе.</w:t>
      </w:r>
    </w:p>
    <w:p w:rsidR="00E46BC6" w:rsidRDefault="00E46BC6" w:rsidP="00E46BC6">
      <w:pPr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           В муниципальном  бюджетном  учреждении культуры по киновидеообслуживанию населения Красногвардейского района, за истекшие 5 лет была проделана определенная работа по качественным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 xml:space="preserve">изменениям работы </w:t>
      </w:r>
      <w:proofErr w:type="spellStart"/>
      <w:r w:rsidRPr="0039115B">
        <w:rPr>
          <w:sz w:val="28"/>
          <w:szCs w:val="28"/>
        </w:rPr>
        <w:t>киновидеосети</w:t>
      </w:r>
      <w:proofErr w:type="spellEnd"/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Красногвардейского района.</w:t>
      </w:r>
    </w:p>
    <w:p w:rsidR="00E46BC6" w:rsidRPr="0039115B" w:rsidRDefault="00E46BC6" w:rsidP="00E46BC6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115B">
        <w:rPr>
          <w:sz w:val="28"/>
          <w:szCs w:val="28"/>
        </w:rPr>
        <w:t>лагодаря  федеральной программе по поддержке кинотеатров на селе с численностью населения до 500 тыс. человек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 xml:space="preserve">прошла большая модернизация кинозала </w:t>
      </w:r>
      <w:proofErr w:type="gramStart"/>
      <w:r w:rsidRPr="0039115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9115B">
        <w:rPr>
          <w:sz w:val="28"/>
          <w:szCs w:val="28"/>
        </w:rPr>
        <w:t>с</w:t>
      </w:r>
      <w:proofErr w:type="gramEnd"/>
      <w:r w:rsidRPr="0039115B">
        <w:rPr>
          <w:sz w:val="28"/>
          <w:szCs w:val="28"/>
        </w:rPr>
        <w:t xml:space="preserve">. Красногвардейском, в рамках которой освоено </w:t>
      </w:r>
      <w:r>
        <w:rPr>
          <w:sz w:val="28"/>
          <w:szCs w:val="28"/>
        </w:rPr>
        <w:t xml:space="preserve">более </w:t>
      </w:r>
      <w:r w:rsidRPr="0039115B">
        <w:rPr>
          <w:sz w:val="28"/>
          <w:szCs w:val="28"/>
        </w:rPr>
        <w:t>5 миллионов рублей</w:t>
      </w:r>
      <w:r>
        <w:rPr>
          <w:sz w:val="28"/>
          <w:szCs w:val="28"/>
        </w:rPr>
        <w:t xml:space="preserve"> из бюджетов всех уровней</w:t>
      </w:r>
      <w:r w:rsidRPr="0039115B">
        <w:rPr>
          <w:sz w:val="28"/>
          <w:szCs w:val="28"/>
        </w:rPr>
        <w:t>.</w:t>
      </w:r>
      <w:r w:rsidRPr="00882F25"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Увеличен штат сотрудников муниципального бюджетного учреждения культуры по киновидеообслуживанию населения Красногвардейского района с 1 до 4 штатных единиц.</w:t>
      </w:r>
    </w:p>
    <w:p w:rsidR="00E46BC6" w:rsidRPr="00882F25" w:rsidRDefault="00E46BC6" w:rsidP="00E46BC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882F25">
        <w:rPr>
          <w:color w:val="000000"/>
          <w:sz w:val="28"/>
          <w:szCs w:val="28"/>
        </w:rPr>
        <w:t>На сегодняшний день «</w:t>
      </w:r>
      <w:r w:rsidRPr="00882F25">
        <w:rPr>
          <w:bCs/>
          <w:sz w:val="28"/>
          <w:szCs w:val="28"/>
        </w:rPr>
        <w:t xml:space="preserve">Плаза </w:t>
      </w:r>
      <w:proofErr w:type="spellStart"/>
      <w:r w:rsidRPr="00882F25">
        <w:rPr>
          <w:bCs/>
          <w:sz w:val="28"/>
          <w:szCs w:val="28"/>
        </w:rPr>
        <w:t>Синема</w:t>
      </w:r>
      <w:proofErr w:type="spellEnd"/>
      <w:r w:rsidRPr="00882F25">
        <w:rPr>
          <w:color w:val="000000"/>
          <w:sz w:val="28"/>
          <w:szCs w:val="28"/>
        </w:rPr>
        <w:t>» - современный кинозал Красногвардейского района с уютными залами, современным дизайном, квалифицированным персоналом.</w:t>
      </w:r>
    </w:p>
    <w:p w:rsidR="00E46BC6" w:rsidRPr="00882F25" w:rsidRDefault="00E46BC6" w:rsidP="00E46BC6">
      <w:pPr>
        <w:ind w:firstLine="709"/>
        <w:jc w:val="both"/>
        <w:rPr>
          <w:color w:val="000000"/>
          <w:sz w:val="28"/>
          <w:szCs w:val="28"/>
        </w:rPr>
      </w:pPr>
      <w:r w:rsidRPr="00882F25">
        <w:rPr>
          <w:color w:val="000000"/>
          <w:sz w:val="28"/>
          <w:szCs w:val="28"/>
        </w:rPr>
        <w:t>Миссией кинозала «</w:t>
      </w:r>
      <w:r w:rsidRPr="00882F25">
        <w:rPr>
          <w:bCs/>
          <w:sz w:val="28"/>
          <w:szCs w:val="28"/>
        </w:rPr>
        <w:t xml:space="preserve">Плаза </w:t>
      </w:r>
      <w:proofErr w:type="spellStart"/>
      <w:r w:rsidRPr="00882F25">
        <w:rPr>
          <w:bCs/>
          <w:sz w:val="28"/>
          <w:szCs w:val="28"/>
        </w:rPr>
        <w:t>Синема</w:t>
      </w:r>
      <w:proofErr w:type="spellEnd"/>
      <w:r w:rsidRPr="00882F25">
        <w:rPr>
          <w:color w:val="000000"/>
          <w:sz w:val="28"/>
          <w:szCs w:val="28"/>
        </w:rPr>
        <w:t>» является «Кино для всех, кино для каждого». Данная миссия придает деятельности кинозала стабильность, так как определяются основные принципы его работы, и позволяет кинозалу быть гибким в организации работы для достижения цели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KPI</w:t>
      </w:r>
      <w:r w:rsidRPr="00882F25">
        <w:rPr>
          <w:color w:val="000000"/>
          <w:sz w:val="28"/>
          <w:szCs w:val="28"/>
        </w:rPr>
        <w:t xml:space="preserve"> </w:t>
      </w:r>
      <w:r w:rsidRPr="00882F25">
        <w:rPr>
          <w:sz w:val="28"/>
          <w:szCs w:val="28"/>
        </w:rPr>
        <w:t>«Увеличение числа посещений муниципальных кинотеатров»</w:t>
      </w:r>
      <w:r w:rsidRPr="00882F25">
        <w:rPr>
          <w:color w:val="000000"/>
          <w:sz w:val="28"/>
          <w:szCs w:val="28"/>
        </w:rPr>
        <w:t>. </w:t>
      </w:r>
    </w:p>
    <w:p w:rsidR="00E46BC6" w:rsidRPr="00882F25" w:rsidRDefault="00E46BC6" w:rsidP="00E46BC6">
      <w:pPr>
        <w:ind w:firstLine="709"/>
        <w:jc w:val="both"/>
        <w:rPr>
          <w:color w:val="000000"/>
          <w:sz w:val="28"/>
          <w:szCs w:val="28"/>
        </w:rPr>
      </w:pPr>
      <w:r w:rsidRPr="00882F25">
        <w:rPr>
          <w:color w:val="000000"/>
          <w:sz w:val="28"/>
          <w:szCs w:val="28"/>
        </w:rPr>
        <w:t>Деятельность кинозала направлена на удовлетворение развлекательной и культурно-просветительной потребности населения. На основе миссии определяются цели деятельности. Следовательно, целью деятельности кинозала «</w:t>
      </w:r>
      <w:r w:rsidRPr="00882F25">
        <w:rPr>
          <w:bCs/>
          <w:sz w:val="28"/>
          <w:szCs w:val="28"/>
        </w:rPr>
        <w:t xml:space="preserve">Плаза </w:t>
      </w:r>
      <w:proofErr w:type="spellStart"/>
      <w:r w:rsidRPr="00882F25">
        <w:rPr>
          <w:bCs/>
          <w:sz w:val="28"/>
          <w:szCs w:val="28"/>
        </w:rPr>
        <w:t>Синема</w:t>
      </w:r>
      <w:proofErr w:type="spellEnd"/>
      <w:r w:rsidRPr="00882F25">
        <w:rPr>
          <w:color w:val="000000"/>
          <w:sz w:val="28"/>
          <w:szCs w:val="28"/>
        </w:rPr>
        <w:t xml:space="preserve">» является </w:t>
      </w:r>
      <w:r>
        <w:rPr>
          <w:bCs/>
          <w:sz w:val="28"/>
          <w:szCs w:val="28"/>
          <w:shd w:val="clear" w:color="auto" w:fill="FFFFFF"/>
        </w:rPr>
        <w:t>п</w:t>
      </w:r>
      <w:r w:rsidRPr="00390A6B">
        <w:rPr>
          <w:bCs/>
          <w:sz w:val="28"/>
          <w:szCs w:val="28"/>
          <w:shd w:val="clear" w:color="auto" w:fill="FFFFFF"/>
        </w:rPr>
        <w:t>риобщение</w:t>
      </w:r>
      <w:r w:rsidRPr="00390A6B">
        <w:rPr>
          <w:sz w:val="28"/>
          <w:szCs w:val="28"/>
          <w:shd w:val="clear" w:color="auto" w:fill="FFFFFF"/>
        </w:rPr>
        <w:t> </w:t>
      </w:r>
      <w:r w:rsidRPr="00390A6B">
        <w:rPr>
          <w:bCs/>
          <w:sz w:val="28"/>
          <w:szCs w:val="28"/>
          <w:shd w:val="clear" w:color="auto" w:fill="FFFFFF"/>
        </w:rPr>
        <w:t>граждан</w:t>
      </w:r>
      <w:r w:rsidRPr="00390A6B">
        <w:rPr>
          <w:sz w:val="28"/>
          <w:szCs w:val="28"/>
          <w:shd w:val="clear" w:color="auto" w:fill="FFFFFF"/>
        </w:rPr>
        <w:t> </w:t>
      </w:r>
      <w:r w:rsidRPr="00390A6B">
        <w:rPr>
          <w:bCs/>
          <w:sz w:val="28"/>
          <w:szCs w:val="28"/>
          <w:shd w:val="clear" w:color="auto" w:fill="FFFFFF"/>
        </w:rPr>
        <w:t>к</w:t>
      </w:r>
      <w:r w:rsidRPr="00390A6B">
        <w:rPr>
          <w:sz w:val="28"/>
          <w:szCs w:val="28"/>
          <w:shd w:val="clear" w:color="auto" w:fill="FFFFFF"/>
        </w:rPr>
        <w:t xml:space="preserve"> культурному и историческому наследию через киноискусство и показ </w:t>
      </w:r>
      <w:r>
        <w:rPr>
          <w:bCs/>
          <w:sz w:val="28"/>
          <w:szCs w:val="28"/>
          <w:shd w:val="clear" w:color="auto" w:fill="FFFFFF"/>
        </w:rPr>
        <w:t xml:space="preserve">фильмов, а задачей учреждения является </w:t>
      </w:r>
      <w:r w:rsidRPr="00882F25">
        <w:rPr>
          <w:color w:val="000000"/>
          <w:sz w:val="28"/>
          <w:szCs w:val="28"/>
        </w:rPr>
        <w:t>максимально больше</w:t>
      </w:r>
      <w:r>
        <w:rPr>
          <w:color w:val="000000"/>
          <w:sz w:val="28"/>
          <w:szCs w:val="28"/>
        </w:rPr>
        <w:t>го</w:t>
      </w:r>
      <w:r w:rsidRPr="00882F25">
        <w:rPr>
          <w:color w:val="000000"/>
          <w:sz w:val="28"/>
          <w:szCs w:val="28"/>
        </w:rPr>
        <w:t xml:space="preserve"> привлечени</w:t>
      </w:r>
      <w:r>
        <w:rPr>
          <w:color w:val="000000"/>
          <w:sz w:val="28"/>
          <w:szCs w:val="28"/>
        </w:rPr>
        <w:t>я</w:t>
      </w:r>
      <w:r w:rsidRPr="00882F25">
        <w:rPr>
          <w:color w:val="000000"/>
          <w:sz w:val="28"/>
          <w:szCs w:val="28"/>
        </w:rPr>
        <w:t xml:space="preserve"> кинозрителей к просмотру максимально большего количества фильмов разнообразных жанров и тематик, для развлечения кинозрителей и оказания ни них культурно-научно-просветительского воздействия. </w:t>
      </w:r>
    </w:p>
    <w:p w:rsidR="00E46BC6" w:rsidRPr="0039115B" w:rsidRDefault="00E46BC6" w:rsidP="00E46BC6">
      <w:pPr>
        <w:tabs>
          <w:tab w:val="left" w:pos="709"/>
        </w:tabs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ab/>
        <w:t>Содержание общего репертуарного плана и мероприятий муниципального бюджетного учреждения культуры по киновидеообслуживанию населения Красногвардейского района состоит:</w:t>
      </w:r>
    </w:p>
    <w:p w:rsidR="00E46BC6" w:rsidRPr="0039115B" w:rsidRDefault="00E46BC6" w:rsidP="00E46BC6">
      <w:pPr>
        <w:tabs>
          <w:tab w:val="left" w:pos="709"/>
        </w:tabs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ab/>
        <w:t>- проведение премьерных, ретроспективных показов, показ художественных, хроникально-документальных, зарубежных и в основном Российских фильмов;</w:t>
      </w:r>
    </w:p>
    <w:p w:rsidR="00E46BC6" w:rsidRPr="0039115B" w:rsidRDefault="00E46BC6" w:rsidP="00E46BC6">
      <w:pPr>
        <w:tabs>
          <w:tab w:val="left" w:pos="709"/>
        </w:tabs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</w:t>
      </w:r>
      <w:r w:rsidRPr="0039115B">
        <w:rPr>
          <w:bCs/>
          <w:sz w:val="28"/>
          <w:szCs w:val="28"/>
        </w:rPr>
        <w:t>подготовка и проведение тематических кинопоказов, направленных на формирование у молодого поколения принципов здорового и нравственного образа жизни, а также киносеансы по военно-патриотическому и гражданско-правовому воспитанию подростков</w:t>
      </w:r>
      <w:r>
        <w:rPr>
          <w:bCs/>
          <w:sz w:val="28"/>
          <w:szCs w:val="28"/>
        </w:rPr>
        <w:t>,</w:t>
      </w:r>
      <w:r w:rsidRPr="0039115B">
        <w:rPr>
          <w:bCs/>
          <w:sz w:val="28"/>
          <w:szCs w:val="28"/>
        </w:rPr>
        <w:t xml:space="preserve"> видеоматериалов по противодействию коррупции, терроризма и экстремизма, профилактике здорового образа жизни</w:t>
      </w:r>
      <w:r>
        <w:rPr>
          <w:bCs/>
          <w:sz w:val="28"/>
          <w:szCs w:val="28"/>
        </w:rPr>
        <w:t>,</w:t>
      </w:r>
      <w:r w:rsidRPr="0039115B">
        <w:rPr>
          <w:bCs/>
          <w:sz w:val="28"/>
          <w:szCs w:val="28"/>
        </w:rPr>
        <w:t xml:space="preserve"> информирование граждан о мошенничестве в телефонной и банковской среде, путем показа специальных видеоматериалов.</w:t>
      </w:r>
    </w:p>
    <w:p w:rsidR="00E46BC6" w:rsidRDefault="00E46BC6" w:rsidP="00E46BC6">
      <w:pPr>
        <w:tabs>
          <w:tab w:val="left" w:pos="709"/>
        </w:tabs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ab/>
        <w:t>Муниципальное бюджетное учреждение культуры по киновидеообслуживанию населения Красногвардейского района проводит работу со всеми категориями населения</w:t>
      </w:r>
      <w:r>
        <w:rPr>
          <w:bCs/>
          <w:sz w:val="28"/>
          <w:szCs w:val="28"/>
        </w:rPr>
        <w:t>.</w:t>
      </w:r>
    </w:p>
    <w:p w:rsidR="00E46BC6" w:rsidRDefault="00E46BC6" w:rsidP="00E46BC6">
      <w:pPr>
        <w:tabs>
          <w:tab w:val="left" w:pos="709"/>
        </w:tabs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ab/>
        <w:t>Большая работа проводиться с дошкольниками, школьниками и молодежью, для них проводя</w:t>
      </w:r>
      <w:r>
        <w:rPr>
          <w:bCs/>
          <w:sz w:val="28"/>
          <w:szCs w:val="28"/>
        </w:rPr>
        <w:t>тся</w:t>
      </w:r>
      <w:r w:rsidRPr="0039115B">
        <w:rPr>
          <w:bCs/>
          <w:sz w:val="28"/>
          <w:szCs w:val="28"/>
        </w:rPr>
        <w:t xml:space="preserve"> бесплатные киносеансы, </w:t>
      </w:r>
      <w:proofErr w:type="spellStart"/>
      <w:r w:rsidRPr="0039115B">
        <w:rPr>
          <w:bCs/>
          <w:sz w:val="28"/>
          <w:szCs w:val="28"/>
        </w:rPr>
        <w:t>киноакци</w:t>
      </w:r>
      <w:r>
        <w:rPr>
          <w:bCs/>
          <w:sz w:val="28"/>
          <w:szCs w:val="28"/>
        </w:rPr>
        <w:t>и</w:t>
      </w:r>
      <w:proofErr w:type="spellEnd"/>
      <w:r w:rsidRPr="00882F25">
        <w:rPr>
          <w:bCs/>
          <w:sz w:val="28"/>
          <w:szCs w:val="28"/>
        </w:rPr>
        <w:t xml:space="preserve"> </w:t>
      </w:r>
      <w:r w:rsidRPr="0039115B">
        <w:rPr>
          <w:bCs/>
          <w:sz w:val="28"/>
          <w:szCs w:val="28"/>
        </w:rPr>
        <w:t xml:space="preserve">посвященные, памятным </w:t>
      </w:r>
      <w:r w:rsidRPr="0039115B">
        <w:rPr>
          <w:bCs/>
          <w:sz w:val="28"/>
          <w:szCs w:val="28"/>
        </w:rPr>
        <w:lastRenderedPageBreak/>
        <w:t>датам и событиям, профилактические киносеансы</w:t>
      </w:r>
      <w:r>
        <w:rPr>
          <w:bCs/>
          <w:sz w:val="28"/>
          <w:szCs w:val="28"/>
        </w:rPr>
        <w:t>,</w:t>
      </w:r>
      <w:r w:rsidRPr="0039115B">
        <w:rPr>
          <w:bCs/>
          <w:sz w:val="28"/>
          <w:szCs w:val="28"/>
        </w:rPr>
        <w:t xml:space="preserve"> осуществляется показ художественных, документальных и исторических фильмов</w:t>
      </w:r>
      <w:r>
        <w:rPr>
          <w:bCs/>
          <w:sz w:val="28"/>
          <w:szCs w:val="28"/>
        </w:rPr>
        <w:t xml:space="preserve">. </w:t>
      </w:r>
    </w:p>
    <w:p w:rsidR="00E46BC6" w:rsidRPr="0039115B" w:rsidRDefault="00E46BC6" w:rsidP="00E46BC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</w:t>
      </w:r>
      <w:r w:rsidRPr="0039115B">
        <w:rPr>
          <w:bCs/>
          <w:sz w:val="28"/>
          <w:szCs w:val="28"/>
        </w:rPr>
        <w:t>иноискусств</w:t>
      </w:r>
      <w:r>
        <w:rPr>
          <w:bCs/>
          <w:sz w:val="28"/>
          <w:szCs w:val="28"/>
        </w:rPr>
        <w:t>о и</w:t>
      </w:r>
      <w:r w:rsidRPr="00391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39115B">
        <w:rPr>
          <w:bCs/>
          <w:sz w:val="28"/>
          <w:szCs w:val="28"/>
        </w:rPr>
        <w:t xml:space="preserve">оказ фильмов </w:t>
      </w:r>
      <w:r>
        <w:rPr>
          <w:bCs/>
          <w:sz w:val="28"/>
          <w:szCs w:val="28"/>
        </w:rPr>
        <w:t>это доступные средства, с помощью которых возможно</w:t>
      </w:r>
      <w:r w:rsidRPr="0039115B">
        <w:rPr>
          <w:bCs/>
          <w:sz w:val="28"/>
          <w:szCs w:val="28"/>
        </w:rPr>
        <w:t xml:space="preserve"> прививать лучшие общечеловеческие качества подрастающим гражданам – нравственность, доброту, любовь к людям, семье, дому и через это обеспечить профилактику безнадзорности, правонарушений, наркомании, алкоголизма, детского насилия и жестокости.</w:t>
      </w:r>
    </w:p>
    <w:p w:rsidR="00E46BC6" w:rsidRPr="0039115B" w:rsidRDefault="00E46BC6" w:rsidP="00E46BC6">
      <w:pPr>
        <w:pStyle w:val="afc"/>
        <w:ind w:left="0" w:firstLine="720"/>
        <w:jc w:val="both"/>
        <w:rPr>
          <w:rFonts w:eastAsia="Calibri"/>
          <w:sz w:val="28"/>
        </w:rPr>
      </w:pPr>
      <w:r w:rsidRPr="00056354">
        <w:rPr>
          <w:bCs/>
          <w:sz w:val="28"/>
          <w:szCs w:val="28"/>
        </w:rPr>
        <w:t>Все запланированные и проведенные мероприятия способствуют привлечению зрителей разного возраста к киноискусству.</w:t>
      </w:r>
      <w:r w:rsidRPr="003B4DA8">
        <w:rPr>
          <w:sz w:val="28"/>
          <w:szCs w:val="28"/>
        </w:rPr>
        <w:t xml:space="preserve"> </w:t>
      </w:r>
      <w:r w:rsidRPr="00882F25">
        <w:rPr>
          <w:sz w:val="28"/>
          <w:szCs w:val="28"/>
        </w:rPr>
        <w:t>В св</w:t>
      </w:r>
      <w:r w:rsidRPr="0039115B">
        <w:rPr>
          <w:sz w:val="28"/>
          <w:szCs w:val="28"/>
        </w:rPr>
        <w:t>язи с повышением интереса жителей и гостей Красногвардейского района к просмотру фильмов на большом экране и с качественным звуком, а также б</w:t>
      </w:r>
      <w:r w:rsidRPr="0039115B">
        <w:rPr>
          <w:rFonts w:eastAsia="Calibri"/>
          <w:sz w:val="28"/>
        </w:rPr>
        <w:t>лагодаря модернизации кинозала значительно увеличилось   количество посетителей кинозала, а также количество</w:t>
      </w:r>
      <w:r>
        <w:rPr>
          <w:rFonts w:eastAsia="Calibri"/>
          <w:sz w:val="28"/>
        </w:rPr>
        <w:t xml:space="preserve"> </w:t>
      </w:r>
      <w:r w:rsidRPr="0039115B">
        <w:rPr>
          <w:rFonts w:eastAsia="Calibri"/>
          <w:sz w:val="28"/>
        </w:rPr>
        <w:t>показа киносеансов.</w:t>
      </w:r>
    </w:p>
    <w:p w:rsidR="00E46BC6" w:rsidRDefault="00E46BC6" w:rsidP="00E46BC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31.12.2023 </w:t>
      </w:r>
      <w:r w:rsidRPr="00056354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</w:t>
      </w:r>
      <w:r w:rsidRPr="00056354">
        <w:rPr>
          <w:bCs/>
          <w:sz w:val="28"/>
          <w:szCs w:val="28"/>
        </w:rPr>
        <w:t xml:space="preserve"> в кинозале «Плаза </w:t>
      </w:r>
      <w:proofErr w:type="spellStart"/>
      <w:r w:rsidRPr="00056354">
        <w:rPr>
          <w:bCs/>
          <w:sz w:val="28"/>
          <w:szCs w:val="28"/>
        </w:rPr>
        <w:t>Синема</w:t>
      </w:r>
      <w:proofErr w:type="spellEnd"/>
      <w:r w:rsidRPr="00056354">
        <w:rPr>
          <w:bCs/>
          <w:sz w:val="28"/>
          <w:szCs w:val="28"/>
        </w:rPr>
        <w:t xml:space="preserve">» проведено 1374  платных сеансов, посещаемость составила 6202 зрителей, валовый сбор составил 1 200 830,00 рублей. </w:t>
      </w:r>
    </w:p>
    <w:p w:rsidR="00E46BC6" w:rsidRPr="00645F8B" w:rsidRDefault="00E46BC6" w:rsidP="00E46BC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45F8B">
        <w:rPr>
          <w:bCs/>
          <w:sz w:val="28"/>
          <w:szCs w:val="28"/>
        </w:rPr>
        <w:t xml:space="preserve">Учреждение ведет работу по программе «Пушкинская карта», за 2023 год продано 1180 билетов по программе «Пушкинская карта». </w:t>
      </w:r>
    </w:p>
    <w:p w:rsidR="00E46BC6" w:rsidRPr="00645F8B" w:rsidRDefault="00E46BC6" w:rsidP="00E46BC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45F8B">
        <w:rPr>
          <w:bCs/>
          <w:sz w:val="28"/>
          <w:szCs w:val="28"/>
        </w:rPr>
        <w:t xml:space="preserve">На 31.12.2023 года  в кинозале «Плаза </w:t>
      </w:r>
      <w:proofErr w:type="spellStart"/>
      <w:r w:rsidRPr="00645F8B">
        <w:rPr>
          <w:bCs/>
          <w:sz w:val="28"/>
          <w:szCs w:val="28"/>
        </w:rPr>
        <w:t>Синема</w:t>
      </w:r>
      <w:proofErr w:type="spellEnd"/>
      <w:r w:rsidRPr="00645F8B">
        <w:rPr>
          <w:bCs/>
          <w:sz w:val="28"/>
          <w:szCs w:val="28"/>
        </w:rPr>
        <w:t xml:space="preserve">» было продемонстрировано всего 1662 сеансов, из которых 288 сеанса бесплатно. Общая посещаемость кинозала составила 13651 зрителей, из которых 7450 зрителей посетили бесплатные сеансы. </w:t>
      </w:r>
    </w:p>
    <w:p w:rsidR="00E46BC6" w:rsidRPr="00645F8B" w:rsidRDefault="00E46BC6" w:rsidP="00E46BC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45F8B">
        <w:rPr>
          <w:bCs/>
          <w:sz w:val="28"/>
          <w:szCs w:val="28"/>
        </w:rPr>
        <w:t>В 2024 году запланировано показ 1665 различных сеансов и кинопоказов на платной и бесплатной основе с общей численностью 13655 зрителей, в 2026 году запланировано показ 1700 сеансов кинопоказов на платной и бесплатной основе с общей численностью 13765 зрителей.</w:t>
      </w:r>
    </w:p>
    <w:p w:rsidR="00E46BC6" w:rsidRPr="00645F8B" w:rsidRDefault="00E46BC6" w:rsidP="00E46BC6">
      <w:pPr>
        <w:tabs>
          <w:tab w:val="left" w:pos="709"/>
        </w:tabs>
        <w:jc w:val="both"/>
        <w:rPr>
          <w:sz w:val="28"/>
          <w:szCs w:val="28"/>
        </w:rPr>
      </w:pPr>
      <w:r w:rsidRPr="00645F8B">
        <w:rPr>
          <w:bCs/>
          <w:sz w:val="28"/>
          <w:szCs w:val="28"/>
        </w:rPr>
        <w:tab/>
      </w:r>
      <w:r w:rsidRPr="00645F8B">
        <w:rPr>
          <w:sz w:val="28"/>
          <w:szCs w:val="28"/>
        </w:rPr>
        <w:t>Муниципальное бюджетное учреждение культуры по киновидеообслуживанию населения Красногвардейского района осуществляет контроль над выполнением показателя доли отечественного кино не менее 50% от общего кинопоказа и отслеживается через систему ЕАИС и выполняется в полном объёме, что составляет 66 % в 2023 году, в 2024 году 67 %, а в 2026 году 68 % 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Безусловной составляющей повышения конкурентоспособности отрасли культуры является повышение качества культурных благ и обеспечение их необходимого многообразия. Решение этой задачи на современном этапе тормозится дефицитом денежных средств и опережающими темпами старения материально-технической базы, низким уровнем обеспеченности организаций культуры специальным оборудованием, недостаточным развитием информационных технологий в сфере культуры, отсутствием молодых кадров.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Несмотря на то, что органами местного самоуправления уделяется большое внимание к развитию учреждений культуры, остается нерешенным ряд проблем. </w:t>
      </w:r>
    </w:p>
    <w:p w:rsidR="00E46BC6" w:rsidRPr="0039115B" w:rsidRDefault="00E46BC6" w:rsidP="00E46BC6">
      <w:pPr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>В муниципальном бюджетном учреждении культуры «Красногвардейский Межпоселенческий культурно-досуговый центр» для активной работы по формированию культурной сферы Красногвардейского района, организации досуга и творческой активности населения существует ряд проблем:</w:t>
      </w:r>
    </w:p>
    <w:p w:rsidR="00E46BC6" w:rsidRPr="0039115B" w:rsidRDefault="00E46BC6" w:rsidP="00E46BC6">
      <w:pPr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- в </w:t>
      </w:r>
      <w:r>
        <w:rPr>
          <w:bCs/>
          <w:sz w:val="28"/>
          <w:szCs w:val="28"/>
        </w:rPr>
        <w:t>5</w:t>
      </w:r>
      <w:r w:rsidRPr="0039115B">
        <w:rPr>
          <w:bCs/>
          <w:sz w:val="28"/>
          <w:szCs w:val="28"/>
        </w:rPr>
        <w:t xml:space="preserve"> домах культуры требуется капитальный ремонт;</w:t>
      </w:r>
    </w:p>
    <w:p w:rsidR="00E46BC6" w:rsidRPr="0039115B" w:rsidRDefault="00E46BC6" w:rsidP="00E46BC6">
      <w:pPr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lastRenderedPageBreak/>
        <w:t>-  во многих домах культуры</w:t>
      </w:r>
      <w:r>
        <w:rPr>
          <w:bCs/>
          <w:sz w:val="28"/>
          <w:szCs w:val="28"/>
        </w:rPr>
        <w:t xml:space="preserve"> </w:t>
      </w:r>
      <w:r w:rsidRPr="0039115B">
        <w:rPr>
          <w:bCs/>
          <w:sz w:val="28"/>
          <w:szCs w:val="28"/>
        </w:rPr>
        <w:t>частичное отсутствие оснащения, износ светового и звукового оборудования, оргтехники, сценических костюмов и реквизита;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требуется улучшение материально-технической оснащенности учреждений культуры. Техническое оснащение требует существенного обновления с учетом современных требований к технике и технологиям;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старение кадров привело к применению устаревшим технологиям, формам и методам работы;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отсутствие кадрового резерва в сфере культуры.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В системе учреждений наблюдаются тенденции «старения» и снижения </w:t>
      </w:r>
      <w:r>
        <w:rPr>
          <w:sz w:val="28"/>
          <w:szCs w:val="28"/>
        </w:rPr>
        <w:t>квалифицированных</w:t>
      </w:r>
      <w:r w:rsidRPr="0039115B">
        <w:rPr>
          <w:sz w:val="28"/>
          <w:szCs w:val="28"/>
        </w:rPr>
        <w:t xml:space="preserve"> кадров, рост не соответствия их  профессиональных знаний и умений требованиям сегодняшнего дня.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В музеях Красногвардейского района также существует ряд</w:t>
      </w:r>
      <w:r>
        <w:rPr>
          <w:sz w:val="28"/>
          <w:szCs w:val="28"/>
        </w:rPr>
        <w:t xml:space="preserve"> проблем</w:t>
      </w:r>
      <w:r w:rsidRPr="0039115B">
        <w:rPr>
          <w:sz w:val="28"/>
          <w:szCs w:val="28"/>
        </w:rPr>
        <w:t xml:space="preserve">  - это, прежде всего, недостаточность площади для экспозиционно - выставочной деятельности. Для хранения экспонатов отсутствие площади. Отсутствие современных экспозиционно – выставочных помещений музея не соответствует потребностям жителей, что влияет на уровень и  качество предоставляемых услуг. Условия хранения музейных предметов и музейных коллекций не соответствуют нормативным требованиям. В музее отсутствует фондохранилище,  не соблюдаются нормы температурно-влажностного, пылевого, светового и биологического режима хранения. Отсутствует фондовое оборудование, измерительные приборы, без которых невозможно вести мониторинг режимов хранения, вычислительная техника и специальные компьютерные программы, без которых невозможно автоматизировать учет, внедрять современные методики учета культурных ценностей.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Остро стоит проблема сохранности музейных коллекций. Не проводится реставрация музейных предметов и музейных коллекций. Актуальной для музея является проблема морально и физически устаревшей экспозиции. Этот фактор не способствует повышению эффективности музейной деятельности. Остаётся нерешённой проблема обеспечения безопасности музейных фондов. В музее отсутствует система видеонаблюдения и автоматического пожаротушения, требует модернизации охранно-пожарная сигнализация.</w:t>
      </w:r>
    </w:p>
    <w:p w:rsidR="00E46BC6" w:rsidRPr="0039115B" w:rsidRDefault="00E46BC6" w:rsidP="00E46BC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39115B">
        <w:rPr>
          <w:sz w:val="28"/>
        </w:rPr>
        <w:t xml:space="preserve">Наблюдаются  также процессы, которые не дают развиваться библиотечному делу в районе: 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>- библиотечные фонды не актуальны, требуют ежегодного стабильного пополнения;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>-</w:t>
      </w:r>
      <w:r>
        <w:rPr>
          <w:sz w:val="28"/>
        </w:rPr>
        <w:t xml:space="preserve"> </w:t>
      </w:r>
      <w:r w:rsidRPr="0039115B">
        <w:rPr>
          <w:sz w:val="28"/>
        </w:rPr>
        <w:t>материально-техническое</w:t>
      </w:r>
      <w:r>
        <w:rPr>
          <w:sz w:val="28"/>
        </w:rPr>
        <w:t xml:space="preserve"> </w:t>
      </w:r>
      <w:r w:rsidRPr="0039115B">
        <w:rPr>
          <w:sz w:val="28"/>
        </w:rPr>
        <w:t>оснащение библиотек  не соответствует современным требованиям;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>-</w:t>
      </w:r>
      <w:r>
        <w:rPr>
          <w:sz w:val="28"/>
        </w:rPr>
        <w:t xml:space="preserve"> </w:t>
      </w:r>
      <w:r w:rsidRPr="0039115B">
        <w:rPr>
          <w:sz w:val="28"/>
        </w:rPr>
        <w:t>требуется капитальный ремонт многим помещениям библиотек. Так из 16 библиотек, помещения отремонтированы только в 6 библиотеках, в 10 требуется капитальный ремонт</w:t>
      </w:r>
      <w:r>
        <w:rPr>
          <w:sz w:val="28"/>
        </w:rPr>
        <w:t xml:space="preserve">. Особо остро стоит проблема в двух сельских библиотеках </w:t>
      </w:r>
      <w:r w:rsidRPr="00451573">
        <w:rPr>
          <w:sz w:val="28"/>
          <w:szCs w:val="28"/>
        </w:rPr>
        <w:t xml:space="preserve"> </w:t>
      </w:r>
      <w:proofErr w:type="spellStart"/>
      <w:r w:rsidRPr="00147D2F">
        <w:rPr>
          <w:sz w:val="28"/>
          <w:szCs w:val="28"/>
        </w:rPr>
        <w:t>Верхненазаровск</w:t>
      </w:r>
      <w:r>
        <w:rPr>
          <w:sz w:val="28"/>
          <w:szCs w:val="28"/>
        </w:rPr>
        <w:t>ой</w:t>
      </w:r>
      <w:proofErr w:type="spellEnd"/>
      <w:r w:rsidRPr="00147D2F">
        <w:rPr>
          <w:sz w:val="28"/>
          <w:szCs w:val="28"/>
        </w:rPr>
        <w:t xml:space="preserve"> и </w:t>
      </w:r>
      <w:proofErr w:type="spellStart"/>
      <w:r w:rsidRPr="00147D2F">
        <w:rPr>
          <w:sz w:val="28"/>
          <w:szCs w:val="28"/>
        </w:rPr>
        <w:t>Новосевастопольск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>, из-за отсутствия помещений в населенных пунктах пригодных для использования библиотеками, пока нет возможности решить эту проблему</w:t>
      </w:r>
      <w:r w:rsidRPr="0039115B">
        <w:rPr>
          <w:sz w:val="28"/>
        </w:rPr>
        <w:t>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 xml:space="preserve">- отсутствует нормативное регулирование обеспеченности населения общедоступными библиотеками, в т. ч. по штатному наполнению, отсутствуют специалисты </w:t>
      </w:r>
      <w:r w:rsidRPr="0039115B">
        <w:rPr>
          <w:sz w:val="28"/>
          <w:lang w:val="en-US"/>
        </w:rPr>
        <w:t>IT</w:t>
      </w:r>
      <w:r w:rsidRPr="0039115B">
        <w:rPr>
          <w:sz w:val="28"/>
        </w:rPr>
        <w:t>-технологий;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lastRenderedPageBreak/>
        <w:t xml:space="preserve">- </w:t>
      </w:r>
      <w:proofErr w:type="spellStart"/>
      <w:r w:rsidRPr="0039115B">
        <w:rPr>
          <w:sz w:val="28"/>
        </w:rPr>
        <w:t>внестационарное</w:t>
      </w:r>
      <w:proofErr w:type="spellEnd"/>
      <w:r w:rsidRPr="0039115B">
        <w:rPr>
          <w:sz w:val="28"/>
        </w:rPr>
        <w:t xml:space="preserve"> обслуживание затрудняется отсутствием помещений, библиотечного фонда и спецтранспорта;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>- отсутствуют  компьютеризированные места для пользователей с подключением к сети Интернет во всех библиотеках района;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>- график работы пяти  библиотек МКУК МЦБС составляет 3,5 часа в день;</w:t>
      </w:r>
    </w:p>
    <w:p w:rsidR="00E46BC6" w:rsidRPr="0039115B" w:rsidRDefault="00E46BC6" w:rsidP="00E46BC6">
      <w:pPr>
        <w:ind w:firstLine="709"/>
        <w:jc w:val="both"/>
        <w:rPr>
          <w:sz w:val="28"/>
        </w:rPr>
      </w:pPr>
      <w:r w:rsidRPr="0039115B">
        <w:rPr>
          <w:sz w:val="28"/>
        </w:rPr>
        <w:t xml:space="preserve">- старение кадров и </w:t>
      </w:r>
      <w:r w:rsidRPr="0039115B">
        <w:rPr>
          <w:sz w:val="28"/>
          <w:szCs w:val="28"/>
        </w:rPr>
        <w:t>отсутствие кадрового резерва.</w:t>
      </w:r>
    </w:p>
    <w:p w:rsidR="00E46BC6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056354">
        <w:rPr>
          <w:bCs/>
          <w:sz w:val="28"/>
          <w:szCs w:val="28"/>
        </w:rPr>
        <w:t xml:space="preserve">ынок кинопроката - сфера не предсказуемая, ожидания на успех премьерного фильма, который показывается на условиях минимальной гарантии, часто не совпадает с реальным положением вещей и посещаемость киносеансов </w:t>
      </w:r>
      <w:r>
        <w:rPr>
          <w:bCs/>
          <w:sz w:val="28"/>
          <w:szCs w:val="28"/>
        </w:rPr>
        <w:t xml:space="preserve">может быть </w:t>
      </w:r>
      <w:r w:rsidRPr="00056354">
        <w:rPr>
          <w:bCs/>
          <w:sz w:val="28"/>
          <w:szCs w:val="28"/>
        </w:rPr>
        <w:t xml:space="preserve">не достаточна, что </w:t>
      </w:r>
      <w:r>
        <w:rPr>
          <w:bCs/>
          <w:sz w:val="28"/>
          <w:szCs w:val="28"/>
        </w:rPr>
        <w:t>может по</w:t>
      </w:r>
      <w:r w:rsidRPr="00056354">
        <w:rPr>
          <w:bCs/>
          <w:sz w:val="28"/>
          <w:szCs w:val="28"/>
        </w:rPr>
        <w:t>влеч</w:t>
      </w:r>
      <w:r>
        <w:rPr>
          <w:bCs/>
          <w:sz w:val="28"/>
          <w:szCs w:val="28"/>
        </w:rPr>
        <w:t>ь</w:t>
      </w:r>
      <w:r w:rsidRPr="00056354">
        <w:rPr>
          <w:bCs/>
          <w:sz w:val="28"/>
          <w:szCs w:val="28"/>
        </w:rPr>
        <w:t xml:space="preserve"> за собой низкий валовый сбор (выручка от продажи билетов за все время проката фильма в кинозале).</w:t>
      </w:r>
      <w:r>
        <w:rPr>
          <w:bCs/>
          <w:sz w:val="28"/>
          <w:szCs w:val="28"/>
        </w:rPr>
        <w:t xml:space="preserve"> Также происходит износ оборудования, которому требуется ремонт или замена.</w:t>
      </w:r>
      <w:r w:rsidRPr="00056354">
        <w:rPr>
          <w:bCs/>
          <w:sz w:val="28"/>
          <w:szCs w:val="28"/>
        </w:rPr>
        <w:tab/>
      </w:r>
    </w:p>
    <w:p w:rsidR="00E46BC6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Прогноз развития отрасли культуры МО «Красногвардейский район».</w:t>
      </w:r>
    </w:p>
    <w:p w:rsidR="00E46BC6" w:rsidRPr="00BE43B0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3B0">
        <w:rPr>
          <w:sz w:val="28"/>
          <w:szCs w:val="28"/>
        </w:rPr>
        <w:t>Необходимо сохранить многообразие все</w:t>
      </w:r>
      <w:r>
        <w:rPr>
          <w:sz w:val="28"/>
          <w:szCs w:val="28"/>
        </w:rPr>
        <w:t>х</w:t>
      </w:r>
      <w:r w:rsidRPr="00BE43B0">
        <w:rPr>
          <w:sz w:val="28"/>
          <w:szCs w:val="28"/>
        </w:rPr>
        <w:t xml:space="preserve">  вид</w:t>
      </w:r>
      <w:r>
        <w:rPr>
          <w:sz w:val="28"/>
          <w:szCs w:val="28"/>
        </w:rPr>
        <w:t>ов и</w:t>
      </w:r>
      <w:r w:rsidRPr="00BE43B0">
        <w:rPr>
          <w:sz w:val="28"/>
          <w:szCs w:val="28"/>
        </w:rPr>
        <w:t xml:space="preserve"> направлений деятельности в сфере культуры – это и культурно-досуговая деятельность, библиотечное и музейное дело, и конечно показ кинофильмов, чтобы</w:t>
      </w:r>
      <w:r w:rsidRPr="00BE43B0">
        <w:rPr>
          <w:sz w:val="28"/>
          <w:szCs w:val="28"/>
          <w:shd w:val="clear" w:color="auto" w:fill="FFFFFF"/>
        </w:rPr>
        <w:t xml:space="preserve"> сделать жизнь в населённых пункт</w:t>
      </w:r>
      <w:r>
        <w:rPr>
          <w:sz w:val="28"/>
          <w:szCs w:val="28"/>
          <w:shd w:val="clear" w:color="auto" w:fill="FFFFFF"/>
        </w:rPr>
        <w:t>ах</w:t>
      </w:r>
      <w:r w:rsidRPr="00BE43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более </w:t>
      </w:r>
      <w:r w:rsidRPr="00BE43B0">
        <w:rPr>
          <w:sz w:val="28"/>
          <w:szCs w:val="28"/>
          <w:shd w:val="clear" w:color="auto" w:fill="FFFFFF"/>
        </w:rPr>
        <w:t>интересн</w:t>
      </w:r>
      <w:r>
        <w:rPr>
          <w:sz w:val="28"/>
          <w:szCs w:val="28"/>
          <w:shd w:val="clear" w:color="auto" w:fill="FFFFFF"/>
        </w:rPr>
        <w:t xml:space="preserve">ой и </w:t>
      </w:r>
      <w:r w:rsidRPr="00BE43B0">
        <w:rPr>
          <w:sz w:val="28"/>
          <w:szCs w:val="28"/>
          <w:shd w:val="clear" w:color="auto" w:fill="FFFFFF"/>
        </w:rPr>
        <w:t xml:space="preserve"> насыщенн</w:t>
      </w:r>
      <w:r>
        <w:rPr>
          <w:sz w:val="28"/>
          <w:szCs w:val="28"/>
          <w:shd w:val="clear" w:color="auto" w:fill="FFFFFF"/>
        </w:rPr>
        <w:t>ой</w:t>
      </w:r>
      <w:r w:rsidRPr="00BE43B0">
        <w:rPr>
          <w:sz w:val="28"/>
          <w:szCs w:val="28"/>
        </w:rPr>
        <w:t xml:space="preserve">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 xml:space="preserve">Модернизация инфраструктуры культуры МО «Красногвардейский район» </w:t>
      </w:r>
      <w:r>
        <w:rPr>
          <w:sz w:val="28"/>
        </w:rPr>
        <w:t xml:space="preserve">позволит </w:t>
      </w:r>
      <w:r w:rsidRPr="0039115B">
        <w:rPr>
          <w:sz w:val="28"/>
        </w:rPr>
        <w:t>учрежден</w:t>
      </w:r>
      <w:r>
        <w:rPr>
          <w:sz w:val="28"/>
        </w:rPr>
        <w:t>ия</w:t>
      </w:r>
      <w:r w:rsidRPr="0039115B">
        <w:rPr>
          <w:sz w:val="28"/>
        </w:rPr>
        <w:t xml:space="preserve"> культуры сделать более привлекательными для населения, а также создать новые условия, обеспечивающие равный и свободный доступ населения района к объектам культуры и реализации творческого потенциала</w:t>
      </w:r>
      <w:r>
        <w:rPr>
          <w:sz w:val="28"/>
        </w:rPr>
        <w:t>, а новое</w:t>
      </w:r>
      <w:r w:rsidRPr="00AF3A2C">
        <w:rPr>
          <w:sz w:val="28"/>
        </w:rPr>
        <w:t xml:space="preserve"> </w:t>
      </w:r>
      <w:r w:rsidRPr="0039115B">
        <w:rPr>
          <w:sz w:val="28"/>
        </w:rPr>
        <w:t>и современные</w:t>
      </w:r>
      <w:r>
        <w:rPr>
          <w:sz w:val="28"/>
        </w:rPr>
        <w:t xml:space="preserve"> оборудование сделает учреждения культуры более привлекательными для детей и молодежи.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Повышение качества информации и предоставляемых населению культурных благ позволят сохранить и увеличить контингент населения - пользователей культурных благ, повысить удовлетворенность населения качеством предоставляемых услуг в сфере культуры.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 xml:space="preserve">В целом реализация Программы обеспечит снижение угроз утраты этнокультурных, региональных особенностей </w:t>
      </w:r>
      <w:r>
        <w:rPr>
          <w:sz w:val="28"/>
        </w:rPr>
        <w:t xml:space="preserve">и </w:t>
      </w:r>
      <w:r w:rsidRPr="0039115B">
        <w:rPr>
          <w:sz w:val="28"/>
        </w:rPr>
        <w:t xml:space="preserve">будет способствовать сохранению историко-культурного наследия МО «Красногвардейский район» во всем спектре его направлений.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Сохранение исторического и культурного наследия, его актуализация и популяризация, повысят уровень духовно-нравственного и патриотического воспитания детей и молодежи.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 xml:space="preserve">Формирование комфортной этнокультурной среды Красногвардейского района приведет к обеспечению преемственности </w:t>
      </w:r>
      <w:r>
        <w:rPr>
          <w:sz w:val="28"/>
        </w:rPr>
        <w:t xml:space="preserve">поколений и </w:t>
      </w:r>
      <w:r w:rsidRPr="0039115B">
        <w:rPr>
          <w:sz w:val="28"/>
        </w:rPr>
        <w:t>культурных традиций</w:t>
      </w:r>
      <w:r>
        <w:rPr>
          <w:sz w:val="28"/>
        </w:rPr>
        <w:t>, а также</w:t>
      </w:r>
      <w:r w:rsidRPr="0039115B">
        <w:rPr>
          <w:sz w:val="28"/>
        </w:rPr>
        <w:t xml:space="preserve"> к развитию активности населения в культурной деятельности. Путем творческой самореализации граждан, возникнут новые субъекты культурной деятельности, новые общественные движения, творческие союзы, культурные ценности будут приумножаться.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Знакомство с этнокультурными особенностями МО «Красногвардейский район» жителей других районов Республики Адыгея и соседнего региона Краснодарского края будет способствовать формированию положительного имиджа МО «Красногвардейский район».</w:t>
      </w:r>
    </w:p>
    <w:p w:rsidR="00E46BC6" w:rsidRPr="00451573" w:rsidRDefault="00E46BC6" w:rsidP="00E46BC6">
      <w:pPr>
        <w:pStyle w:val="aff1"/>
        <w:rPr>
          <w:rFonts w:cs="Times New Roman"/>
          <w:sz w:val="28"/>
          <w:szCs w:val="28"/>
        </w:rPr>
      </w:pPr>
      <w:proofErr w:type="gramStart"/>
      <w:r w:rsidRPr="0039115B">
        <w:rPr>
          <w:rFonts w:cs="Times New Roman"/>
          <w:sz w:val="28"/>
          <w:szCs w:val="24"/>
        </w:rPr>
        <w:lastRenderedPageBreak/>
        <w:t>Реализация предусмотренных в Программе комплекса мероприятий позволит обеспечить формировани</w:t>
      </w:r>
      <w:r>
        <w:rPr>
          <w:rFonts w:cs="Times New Roman"/>
          <w:sz w:val="28"/>
          <w:szCs w:val="24"/>
        </w:rPr>
        <w:t>ю</w:t>
      </w:r>
      <w:r w:rsidRPr="0039115B">
        <w:rPr>
          <w:rFonts w:cs="Times New Roman"/>
          <w:sz w:val="28"/>
          <w:szCs w:val="24"/>
        </w:rPr>
        <w:t xml:space="preserve"> открытого творческого сообщества, способствующего и способного к созданию и освоению инноваций, обеспечить целостность социокультурного пространства МО «Красногвардейский район», активизацию интеграции района в республиканский и общероссийский культурный процесс, а также  достижения цели  по </w:t>
      </w:r>
      <w:r w:rsidRPr="0039115B">
        <w:rPr>
          <w:rFonts w:cs="Times New Roman"/>
          <w:sz w:val="28"/>
          <w:szCs w:val="28"/>
        </w:rPr>
        <w:t xml:space="preserve">духовно-нравственному воспитанию граждан,  развития личности и приобщения граждан  района  к мировому и национальному культурному </w:t>
      </w:r>
      <w:r w:rsidRPr="00451573">
        <w:rPr>
          <w:rFonts w:cs="Times New Roman"/>
          <w:sz w:val="28"/>
          <w:szCs w:val="28"/>
        </w:rPr>
        <w:t>наследию.</w:t>
      </w:r>
      <w:proofErr w:type="gramEnd"/>
    </w:p>
    <w:p w:rsidR="00E46BC6" w:rsidRPr="00451573" w:rsidRDefault="00E46BC6" w:rsidP="00E46BC6">
      <w:pPr>
        <w:ind w:firstLine="709"/>
        <w:jc w:val="both"/>
        <w:rPr>
          <w:sz w:val="28"/>
          <w:szCs w:val="28"/>
        </w:rPr>
      </w:pPr>
      <w:r w:rsidRPr="00451573">
        <w:rPr>
          <w:sz w:val="28"/>
          <w:szCs w:val="28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 инфраструктуры и вносят весомый вклад в социально-экономическое развитие района, формирование человеческого капитала, обеспечении достойного уровня и качества жизни населения Красногвардейского района. </w:t>
      </w:r>
    </w:p>
    <w:p w:rsidR="00E46BC6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451573">
        <w:rPr>
          <w:sz w:val="28"/>
          <w:szCs w:val="28"/>
        </w:rPr>
        <w:t>Реализация Программы позволит обеспечить развитие инновационных направлений во всех</w:t>
      </w:r>
      <w:r w:rsidRPr="0039115B">
        <w:rPr>
          <w:sz w:val="28"/>
        </w:rPr>
        <w:t xml:space="preserve"> видах культурной деятельности и вывести отрасль культуры на новый уровень</w:t>
      </w:r>
      <w:r w:rsidR="00190B81">
        <w:rPr>
          <w:sz w:val="28"/>
        </w:rPr>
        <w:t>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  <w:lang w:val="en-US"/>
        </w:rPr>
        <w:t>II</w:t>
      </w:r>
      <w:r w:rsidRPr="0039115B">
        <w:rPr>
          <w:b/>
          <w:sz w:val="28"/>
          <w:szCs w:val="28"/>
        </w:rPr>
        <w:t xml:space="preserve">. Приоритеты реализуемой на </w:t>
      </w:r>
      <w:proofErr w:type="gramStart"/>
      <w:r w:rsidRPr="0039115B">
        <w:rPr>
          <w:b/>
          <w:sz w:val="28"/>
          <w:szCs w:val="28"/>
        </w:rPr>
        <w:t>территории  МО</w:t>
      </w:r>
      <w:proofErr w:type="gramEnd"/>
      <w:r w:rsidRPr="0039115B">
        <w:rPr>
          <w:b/>
          <w:sz w:val="28"/>
          <w:szCs w:val="28"/>
        </w:rPr>
        <w:t xml:space="preserve"> «Красногвардейский район»</w:t>
      </w:r>
      <w:r>
        <w:rPr>
          <w:b/>
          <w:sz w:val="28"/>
          <w:szCs w:val="28"/>
        </w:rPr>
        <w:t xml:space="preserve"> </w:t>
      </w:r>
      <w:r w:rsidRPr="0039115B">
        <w:rPr>
          <w:b/>
          <w:sz w:val="28"/>
          <w:szCs w:val="28"/>
        </w:rPr>
        <w:t>политики в соответствующей сфере социально-экономического развития,</w:t>
      </w:r>
      <w:r>
        <w:rPr>
          <w:b/>
          <w:sz w:val="28"/>
          <w:szCs w:val="28"/>
        </w:rPr>
        <w:t xml:space="preserve"> </w:t>
      </w:r>
      <w:r w:rsidRPr="0039115B"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E46BC6" w:rsidRPr="00E46BC6" w:rsidRDefault="00E46BC6" w:rsidP="00E46BC6">
      <w:pPr>
        <w:ind w:firstLine="708"/>
        <w:jc w:val="both"/>
        <w:rPr>
          <w:sz w:val="28"/>
          <w:szCs w:val="28"/>
        </w:rPr>
      </w:pPr>
      <w:r w:rsidRPr="00E46BC6">
        <w:rPr>
          <w:sz w:val="28"/>
          <w:szCs w:val="28"/>
        </w:rPr>
        <w:t>Приоритеты государственной политики в сфере развития культуры определены в следующих нормативных актах, стратегических документах, действующих в сфере реализации муниципальной программы:</w:t>
      </w:r>
    </w:p>
    <w:p w:rsidR="00E46BC6" w:rsidRPr="00E46BC6" w:rsidRDefault="00E46BC6" w:rsidP="00E46BC6">
      <w:pPr>
        <w:pStyle w:val="afc"/>
        <w:ind w:left="0" w:firstLine="709"/>
        <w:jc w:val="both"/>
        <w:rPr>
          <w:sz w:val="28"/>
          <w:szCs w:val="28"/>
        </w:rPr>
      </w:pPr>
      <w:r w:rsidRPr="00E46BC6">
        <w:rPr>
          <w:b/>
          <w:sz w:val="28"/>
          <w:szCs w:val="28"/>
        </w:rPr>
        <w:t xml:space="preserve">- </w:t>
      </w:r>
      <w:hyperlink r:id="rId10" w:history="1">
        <w:r w:rsidRPr="00E46BC6">
          <w:rPr>
            <w:rStyle w:val="af"/>
            <w:b w:val="0"/>
            <w:color w:val="auto"/>
            <w:sz w:val="28"/>
            <w:szCs w:val="28"/>
          </w:rPr>
          <w:t>Федеральный закон</w:t>
        </w:r>
      </w:hyperlink>
      <w:r w:rsidRPr="00E46BC6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Федерации»;</w:t>
      </w:r>
    </w:p>
    <w:p w:rsidR="00E46BC6" w:rsidRPr="00E46BC6" w:rsidRDefault="00E46BC6" w:rsidP="00E46BC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6BC6">
        <w:rPr>
          <w:b/>
          <w:sz w:val="28"/>
          <w:szCs w:val="28"/>
        </w:rPr>
        <w:t xml:space="preserve">- </w:t>
      </w:r>
      <w:hyperlink r:id="rId11" w:history="1">
        <w:r w:rsidRPr="00E46BC6">
          <w:rPr>
            <w:rStyle w:val="af"/>
            <w:b w:val="0"/>
            <w:color w:val="auto"/>
            <w:sz w:val="28"/>
            <w:szCs w:val="28"/>
          </w:rPr>
          <w:t>Федеральный закон</w:t>
        </w:r>
      </w:hyperlink>
      <w:r w:rsidRPr="00E46BC6">
        <w:rPr>
          <w:rStyle w:val="af"/>
          <w:color w:val="auto"/>
          <w:sz w:val="28"/>
          <w:szCs w:val="28"/>
        </w:rPr>
        <w:t xml:space="preserve"> от </w:t>
      </w:r>
      <w:r w:rsidRPr="00E46BC6">
        <w:rPr>
          <w:sz w:val="28"/>
          <w:szCs w:val="28"/>
        </w:rPr>
        <w:t>9 октября 1992 года № 3612-1 «О</w:t>
      </w:r>
      <w:r w:rsidRPr="00E46BC6">
        <w:rPr>
          <w:bCs/>
          <w:sz w:val="28"/>
          <w:szCs w:val="28"/>
        </w:rPr>
        <w:t>сновы законодательства Российской Федерации о культуре»;</w:t>
      </w:r>
    </w:p>
    <w:p w:rsidR="00E46BC6" w:rsidRPr="00E46BC6" w:rsidRDefault="00E46BC6" w:rsidP="00E46BC6">
      <w:pPr>
        <w:ind w:firstLine="709"/>
        <w:jc w:val="both"/>
        <w:rPr>
          <w:sz w:val="28"/>
          <w:szCs w:val="28"/>
        </w:rPr>
      </w:pPr>
      <w:r w:rsidRPr="00E46BC6">
        <w:rPr>
          <w:b/>
          <w:sz w:val="28"/>
          <w:szCs w:val="28"/>
        </w:rPr>
        <w:t xml:space="preserve">- </w:t>
      </w:r>
      <w:hyperlink r:id="rId12" w:history="1">
        <w:r w:rsidRPr="00E46BC6">
          <w:rPr>
            <w:rStyle w:val="af"/>
            <w:b w:val="0"/>
            <w:color w:val="auto"/>
            <w:sz w:val="28"/>
            <w:szCs w:val="28"/>
          </w:rPr>
          <w:t>постановление</w:t>
        </w:r>
      </w:hyperlink>
      <w:r w:rsidRPr="00E46BC6">
        <w:rPr>
          <w:sz w:val="28"/>
          <w:szCs w:val="28"/>
        </w:rPr>
        <w:t xml:space="preserve"> Правительства РФ от 15 апреля 2014 г. № 317 «Об утверждении государственной программы Российской Федерации «Развитие культуры»;</w:t>
      </w:r>
    </w:p>
    <w:p w:rsidR="00E46BC6" w:rsidRPr="00E46BC6" w:rsidRDefault="00E46BC6" w:rsidP="00E46BC6">
      <w:pPr>
        <w:ind w:firstLine="709"/>
        <w:jc w:val="both"/>
        <w:rPr>
          <w:sz w:val="28"/>
          <w:szCs w:val="28"/>
        </w:rPr>
      </w:pPr>
      <w:r w:rsidRPr="00E46BC6">
        <w:rPr>
          <w:b/>
          <w:sz w:val="28"/>
          <w:szCs w:val="28"/>
        </w:rPr>
        <w:t>-</w:t>
      </w:r>
      <w:bookmarkStart w:id="2" w:name="anchor0"/>
      <w:bookmarkEnd w:id="2"/>
      <w:r w:rsidR="00166C2C">
        <w:rPr>
          <w:b/>
          <w:sz w:val="28"/>
          <w:szCs w:val="28"/>
        </w:rPr>
        <w:t xml:space="preserve"> </w:t>
      </w:r>
      <w:hyperlink r:id="rId13" w:history="1">
        <w:r w:rsidRPr="00E46BC6">
          <w:rPr>
            <w:rStyle w:val="af"/>
            <w:b w:val="0"/>
            <w:color w:val="auto"/>
            <w:sz w:val="28"/>
            <w:szCs w:val="28"/>
          </w:rPr>
          <w:t>Указ</w:t>
        </w:r>
      </w:hyperlink>
      <w:r w:rsidRPr="00E46BC6">
        <w:rPr>
          <w:sz w:val="28"/>
          <w:szCs w:val="28"/>
        </w:rPr>
        <w:t xml:space="preserve"> Президента Российской Федерации от 7 мая 2012 года № 597 «О мероприятиях по реализации государственной социальной политики»;</w:t>
      </w:r>
    </w:p>
    <w:p w:rsidR="00E46BC6" w:rsidRPr="00E46BC6" w:rsidRDefault="00E46BC6" w:rsidP="00E46BC6">
      <w:pPr>
        <w:ind w:firstLine="709"/>
        <w:jc w:val="both"/>
        <w:rPr>
          <w:sz w:val="28"/>
          <w:szCs w:val="28"/>
        </w:rPr>
      </w:pPr>
      <w:r w:rsidRPr="00E46BC6">
        <w:rPr>
          <w:b/>
          <w:sz w:val="28"/>
          <w:szCs w:val="28"/>
        </w:rPr>
        <w:t>-</w:t>
      </w:r>
      <w:r w:rsidR="00166C2C">
        <w:rPr>
          <w:b/>
          <w:sz w:val="28"/>
          <w:szCs w:val="28"/>
        </w:rPr>
        <w:t xml:space="preserve"> </w:t>
      </w:r>
      <w:hyperlink r:id="rId14" w:history="1">
        <w:r w:rsidRPr="00E46BC6">
          <w:rPr>
            <w:rStyle w:val="af"/>
            <w:b w:val="0"/>
            <w:color w:val="auto"/>
            <w:sz w:val="28"/>
            <w:szCs w:val="28"/>
          </w:rPr>
          <w:t>Указ</w:t>
        </w:r>
      </w:hyperlink>
      <w:r w:rsidRPr="00E46BC6">
        <w:rPr>
          <w:sz w:val="28"/>
          <w:szCs w:val="28"/>
        </w:rPr>
        <w:t xml:space="preserve"> Президента Российской Федерации от 24 декабря 2014 года № 808 «</w:t>
      </w:r>
      <w:r w:rsidRPr="00E46BC6">
        <w:rPr>
          <w:sz w:val="28"/>
          <w:szCs w:val="28"/>
          <w:shd w:val="clear" w:color="auto" w:fill="FEFEFE"/>
        </w:rPr>
        <w:t>Об утверждении Основ государственной культурной политики»;</w:t>
      </w:r>
    </w:p>
    <w:p w:rsidR="00E46BC6" w:rsidRPr="00E46BC6" w:rsidRDefault="00E46BC6" w:rsidP="00E46BC6">
      <w:pPr>
        <w:ind w:firstLine="709"/>
        <w:jc w:val="both"/>
        <w:rPr>
          <w:sz w:val="28"/>
          <w:szCs w:val="28"/>
        </w:rPr>
      </w:pPr>
      <w:r w:rsidRPr="00E46BC6">
        <w:rPr>
          <w:b/>
          <w:sz w:val="28"/>
          <w:szCs w:val="28"/>
        </w:rPr>
        <w:t xml:space="preserve">- </w:t>
      </w:r>
      <w:hyperlink r:id="rId15" w:history="1">
        <w:r w:rsidRPr="00E46BC6">
          <w:rPr>
            <w:rStyle w:val="af"/>
            <w:b w:val="0"/>
            <w:color w:val="auto"/>
            <w:sz w:val="28"/>
            <w:szCs w:val="28"/>
          </w:rPr>
          <w:t>Указ</w:t>
        </w:r>
      </w:hyperlink>
      <w:r w:rsidRPr="00E46BC6">
        <w:rPr>
          <w:sz w:val="28"/>
          <w:szCs w:val="28"/>
        </w:rPr>
        <w:t xml:space="preserve"> Президента Российской Федерации от 21 июля 2020 года № 474 «О национальных целях развития Российской Федерации на период до 2030 года;</w:t>
      </w:r>
    </w:p>
    <w:p w:rsidR="00E46BC6" w:rsidRPr="00E46BC6" w:rsidRDefault="00E46BC6" w:rsidP="00E46BC6">
      <w:pPr>
        <w:ind w:firstLine="709"/>
        <w:jc w:val="both"/>
        <w:rPr>
          <w:sz w:val="28"/>
          <w:szCs w:val="28"/>
        </w:rPr>
      </w:pPr>
      <w:r w:rsidRPr="00E46BC6">
        <w:rPr>
          <w:sz w:val="28"/>
          <w:szCs w:val="28"/>
        </w:rPr>
        <w:t>- Постановление Кабинета Министров Республики Адыгея от 13 декабря 2019 г. № 297 «О государственной программе Республики Адыгея «Развитие культуры»;</w:t>
      </w:r>
    </w:p>
    <w:p w:rsidR="00E46BC6" w:rsidRPr="00E46BC6" w:rsidRDefault="00E46BC6" w:rsidP="00E46BC6">
      <w:pPr>
        <w:pStyle w:val="aff1"/>
        <w:ind w:firstLine="709"/>
        <w:rPr>
          <w:rFonts w:cs="Times New Roman"/>
          <w:sz w:val="28"/>
          <w:szCs w:val="28"/>
        </w:rPr>
      </w:pPr>
      <w:r w:rsidRPr="00E46BC6">
        <w:rPr>
          <w:rFonts w:cs="Times New Roman"/>
          <w:sz w:val="28"/>
          <w:szCs w:val="28"/>
        </w:rPr>
        <w:t xml:space="preserve">- </w:t>
      </w:r>
      <w:hyperlink r:id="rId16" w:history="1">
        <w:r w:rsidRPr="00E46BC6">
          <w:rPr>
            <w:rFonts w:cs="Times New Roman"/>
            <w:sz w:val="28"/>
            <w:szCs w:val="28"/>
          </w:rPr>
          <w:t>Федеральный закон</w:t>
        </w:r>
      </w:hyperlink>
      <w:r w:rsidRPr="00E46BC6">
        <w:rPr>
          <w:rFonts w:cs="Times New Roman"/>
          <w:sz w:val="28"/>
          <w:szCs w:val="28"/>
        </w:rPr>
        <w:t xml:space="preserve"> от 26 мая 1996 года № 54-ФЗ «О Музейном фонде Российской Федерации и музеях в Российской Федерации»</w:t>
      </w:r>
    </w:p>
    <w:p w:rsidR="00E46BC6" w:rsidRPr="0039115B" w:rsidRDefault="00E46BC6" w:rsidP="00E46BC6">
      <w:pPr>
        <w:pStyle w:val="aff1"/>
        <w:ind w:firstLine="709"/>
        <w:rPr>
          <w:rFonts w:cs="Times New Roman"/>
          <w:sz w:val="28"/>
          <w:szCs w:val="28"/>
        </w:rPr>
      </w:pPr>
      <w:r w:rsidRPr="00E46BC6">
        <w:rPr>
          <w:rFonts w:cs="Times New Roman"/>
          <w:sz w:val="28"/>
          <w:szCs w:val="28"/>
        </w:rPr>
        <w:t xml:space="preserve">-  </w:t>
      </w:r>
      <w:hyperlink r:id="rId17" w:history="1">
        <w:r w:rsidRPr="0039115B">
          <w:rPr>
            <w:rFonts w:cs="Times New Roman"/>
            <w:sz w:val="28"/>
            <w:szCs w:val="28"/>
          </w:rPr>
          <w:t>Федеральный закон</w:t>
        </w:r>
      </w:hyperlink>
      <w:r w:rsidRPr="0039115B">
        <w:rPr>
          <w:rFonts w:cs="Times New Roman"/>
          <w:sz w:val="28"/>
          <w:szCs w:val="28"/>
        </w:rPr>
        <w:t xml:space="preserve"> от 29 декабря 1994 года № 78-ФЗ «О библиотечном деле»;</w:t>
      </w:r>
    </w:p>
    <w:p w:rsidR="00E46BC6" w:rsidRPr="0039115B" w:rsidRDefault="00E46BC6" w:rsidP="00E46BC6">
      <w:pPr>
        <w:pStyle w:val="aff1"/>
        <w:ind w:firstLine="709"/>
        <w:rPr>
          <w:b/>
          <w:sz w:val="28"/>
          <w:szCs w:val="28"/>
        </w:rPr>
      </w:pPr>
      <w:r w:rsidRPr="0039115B">
        <w:rPr>
          <w:sz w:val="28"/>
          <w:szCs w:val="28"/>
        </w:rPr>
        <w:t xml:space="preserve">- Постановление Правительства РФ от 16 августа 2021 г. № 1338 «Об утверждении Правил оказания услуг по показу фильмов в кинозалах и связанных с </w:t>
      </w:r>
      <w:r w:rsidRPr="0039115B">
        <w:rPr>
          <w:sz w:val="28"/>
          <w:szCs w:val="28"/>
        </w:rPr>
        <w:lastRenderedPageBreak/>
        <w:t>таким показом услуг и признании утратившими силу постановления Правительства Российской Федерации от 17 ноября 1994 г. №1264 и отдельных положений некоторых актов Правительства Российской Федерации»;</w:t>
      </w:r>
    </w:p>
    <w:p w:rsidR="00E46BC6" w:rsidRPr="00E46BC6" w:rsidRDefault="00E46BC6" w:rsidP="00E46BC6">
      <w:pPr>
        <w:pStyle w:val="1"/>
        <w:shd w:val="clear" w:color="auto" w:fill="FFFFFF"/>
        <w:ind w:firstLine="540"/>
        <w:rPr>
          <w:rFonts w:ascii="Times New Roman" w:hAnsi="Times New Roman"/>
          <w:b/>
          <w:sz w:val="28"/>
          <w:szCs w:val="28"/>
        </w:rPr>
      </w:pPr>
      <w:r w:rsidRPr="00E46BC6">
        <w:rPr>
          <w:rFonts w:ascii="Times New Roman" w:hAnsi="Times New Roman"/>
          <w:sz w:val="28"/>
          <w:szCs w:val="28"/>
        </w:rPr>
        <w:t>- Стратегия государственной культурной политики до 2030 г. (утверждена Распоряжением Правительства РФ от 29.02.2016 г.№ 326-р).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 xml:space="preserve">Приоритетными направлениями муниципальной политики в сфере культуры, в том числе национальных отношений, в МО «Красногвардейский район» станут: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</w:t>
      </w:r>
      <w:r>
        <w:rPr>
          <w:sz w:val="28"/>
        </w:rPr>
        <w:t xml:space="preserve"> </w:t>
      </w:r>
      <w:r w:rsidRPr="0039115B">
        <w:rPr>
          <w:sz w:val="28"/>
        </w:rPr>
        <w:t>продвижение статуса культуры как национального приоритета;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сохранение единого культурного пространства на основе духовно-нравственных ценностей, исторического и культурного наследия на территории МО «Красногвардейский район»;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формирование и реализация ценностно-ориентированной культурной политики, предусматривающей распространение традиционных для российского общества</w:t>
      </w:r>
      <w:r>
        <w:rPr>
          <w:sz w:val="28"/>
        </w:rPr>
        <w:t xml:space="preserve"> </w:t>
      </w:r>
      <w:r w:rsidRPr="0039115B">
        <w:rPr>
          <w:sz w:val="28"/>
        </w:rPr>
        <w:t>ценностей;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продвижение в культурном пространстве нравственных ценностей и образов, способствующих культурному и гражданскому воспитанию личности;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создание условий для творческой самореализации граждан, культурно-просветительской деятельности;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стимулирование повышения качества и разнообразия культурной жизни в населенных пунктах, поддержка культурной инфраструктуры;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цифровая трансформация сферы культуры, обеспечение инновационного развития сферы культуры;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</w:t>
      </w:r>
      <w:r>
        <w:rPr>
          <w:sz w:val="28"/>
        </w:rPr>
        <w:t xml:space="preserve"> </w:t>
      </w:r>
      <w:r w:rsidRPr="0039115B">
        <w:rPr>
          <w:sz w:val="28"/>
        </w:rPr>
        <w:t>модернизация материально-технической базы учреждений культуры;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повышения социального статуса работника культуры;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- обеспечение межведомственного и межуровневого взаимодействия в сфере культуры.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Исходя из приоритетов государственной политики и обозначенных проблем в сфере реализации муниципальной программы, целью программы является  реализация стратегической роли культуры как духовно-нравственного основания для развития личности и приобщения граждан к мировому и национальному культурному наследию.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На уровне МО «Красногвардейский район» развитие и деятельность в сфере культуры реализуется в рамках соответствующей муниципальной программы.</w:t>
      </w:r>
    </w:p>
    <w:p w:rsidR="00E46BC6" w:rsidRPr="0039115B" w:rsidRDefault="00E46BC6" w:rsidP="00E46BC6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>Для достижения цели Программы поставлены задачи, решение которых предусмотрено в пяти подпрограммах, для которых данные задачи являются целями.</w:t>
      </w:r>
    </w:p>
    <w:p w:rsidR="00E46BC6" w:rsidRDefault="00E46BC6" w:rsidP="00E46BC6">
      <w:pPr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Задачи программы: </w:t>
      </w:r>
    </w:p>
    <w:p w:rsidR="00E46BC6" w:rsidRDefault="00E46BC6" w:rsidP="00E46BC6">
      <w:pPr>
        <w:ind w:firstLine="709"/>
        <w:jc w:val="both"/>
        <w:rPr>
          <w:sz w:val="28"/>
          <w:szCs w:val="28"/>
        </w:rPr>
      </w:pPr>
      <w:r w:rsidRPr="00B8321C">
        <w:rPr>
          <w:sz w:val="28"/>
          <w:szCs w:val="28"/>
        </w:rPr>
        <w:t>1) Создание благоприятных условий для развития и реализации творческого потенциала насел</w:t>
      </w:r>
      <w:r>
        <w:rPr>
          <w:sz w:val="28"/>
          <w:szCs w:val="28"/>
        </w:rPr>
        <w:t>ения Красногвардейского района.</w:t>
      </w:r>
    </w:p>
    <w:p w:rsidR="00E46BC6" w:rsidRPr="00B8321C" w:rsidRDefault="00E46BC6" w:rsidP="00E46BC6">
      <w:pPr>
        <w:ind w:firstLine="709"/>
        <w:jc w:val="both"/>
        <w:rPr>
          <w:sz w:val="28"/>
          <w:szCs w:val="28"/>
        </w:rPr>
      </w:pPr>
      <w:r w:rsidRPr="00B8321C">
        <w:rPr>
          <w:sz w:val="28"/>
          <w:szCs w:val="28"/>
        </w:rPr>
        <w:t>2) Сохранение культурного наследия и обеспечение доступа граждан к культурным ценностям.</w:t>
      </w:r>
    </w:p>
    <w:p w:rsidR="00E46BC6" w:rsidRPr="00B8321C" w:rsidRDefault="00E46BC6" w:rsidP="00E46BC6">
      <w:pPr>
        <w:ind w:firstLine="709"/>
        <w:jc w:val="both"/>
        <w:rPr>
          <w:sz w:val="28"/>
          <w:szCs w:val="28"/>
        </w:rPr>
      </w:pPr>
      <w:r w:rsidRPr="00B8321C">
        <w:rPr>
          <w:sz w:val="28"/>
          <w:szCs w:val="28"/>
        </w:rPr>
        <w:t>3) 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Федерации.</w:t>
      </w:r>
    </w:p>
    <w:p w:rsidR="00E46BC6" w:rsidRPr="00B8321C" w:rsidRDefault="00E46BC6" w:rsidP="00E46BC6">
      <w:pPr>
        <w:ind w:firstLine="709"/>
        <w:jc w:val="both"/>
        <w:rPr>
          <w:sz w:val="28"/>
          <w:szCs w:val="28"/>
        </w:rPr>
      </w:pPr>
      <w:r w:rsidRPr="00B8321C">
        <w:rPr>
          <w:sz w:val="28"/>
          <w:szCs w:val="28"/>
        </w:rPr>
        <w:t>4)  Приобщение граждан к культурному и историческому наследию через киноискусство и показ фильмов.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</w:rPr>
      </w:pPr>
      <w:r w:rsidRPr="00B8321C">
        <w:rPr>
          <w:sz w:val="28"/>
          <w:szCs w:val="28"/>
        </w:rPr>
        <w:lastRenderedPageBreak/>
        <w:t>5)  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район».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Количество подпрограмм в муниципальной программе обусловлено охватом всех направлений сферы культуры в Красногвардейском районе: организация культурного досуга, музейная деятельность, библиотечное обслуживание, кинопоказ. Пятая подпрограмма  направлена на обеспечение централизованного технического обеспечения функционирования учреждений культуры.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Кроме выполнения муниципальных заданий  и предоставления муниципальных услуг по созданию условий для организации культурно-досугового обслуживания населения, обеспечения музейной деятельности, библиотечному обслуживанию населения, организации кинопоказа реализация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Программы предусматривает: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создание условий для развития творческой индустрии, удовлетворяющих потребности в культурно-досуговых услугах; 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создание условий для притока в сферу культуры квалифицированных и мотивированных кадров; 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использование современных информационно-коммуникационных технологий для повышения доступности услуг сферы культуры.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Муниципальная программа «Развитие культуры»  конкретизирует положения и направления развития сферы культуры МО «Красногвардейский район» с учетом специфики условий доступных ресурсов района и обеспечивает  согласованность с целями и показателями государственной программы Республики Адыгея «Развитие культуры». </w:t>
      </w:r>
    </w:p>
    <w:p w:rsidR="00E46BC6" w:rsidRPr="0039115B" w:rsidRDefault="00E46BC6" w:rsidP="00E46BC6">
      <w:pPr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Набор целевых показателей муниципальной программы отражает эффективность предоставления муниципальных услуг в сфере культуры и выполнение поставленных задач муниципальной программы:</w:t>
      </w:r>
    </w:p>
    <w:p w:rsidR="00E46BC6" w:rsidRPr="0039115B" w:rsidRDefault="00E46BC6" w:rsidP="00E46BC6">
      <w:pPr>
        <w:pStyle w:val="aff"/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1)</w:t>
      </w:r>
      <w:r w:rsidR="007C1C08"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Увеличение количества посещений организаций культуры.</w:t>
      </w:r>
    </w:p>
    <w:p w:rsidR="00E46BC6" w:rsidRPr="0039115B" w:rsidRDefault="00E46BC6" w:rsidP="00E46BC6">
      <w:pPr>
        <w:ind w:firstLine="708"/>
        <w:rPr>
          <w:sz w:val="28"/>
          <w:szCs w:val="28"/>
        </w:rPr>
      </w:pPr>
      <w:r w:rsidRPr="0039115B">
        <w:rPr>
          <w:sz w:val="28"/>
          <w:szCs w:val="28"/>
        </w:rPr>
        <w:t>2) Число посещений культурных мероприятий.</w:t>
      </w:r>
    </w:p>
    <w:p w:rsidR="00E46BC6" w:rsidRPr="0039115B" w:rsidRDefault="00E46BC6" w:rsidP="00E46BC6">
      <w:pPr>
        <w:pStyle w:val="aff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3) </w:t>
      </w:r>
      <w:r w:rsidR="00221068" w:rsidRPr="00B8321C">
        <w:rPr>
          <w:sz w:val="28"/>
          <w:szCs w:val="28"/>
        </w:rPr>
        <w:t>Доля зданий учреждений культуры, находящихся в удовлетворительном состоянии, от общего</w:t>
      </w:r>
      <w:r w:rsidR="00221068">
        <w:rPr>
          <w:sz w:val="28"/>
          <w:szCs w:val="28"/>
        </w:rPr>
        <w:t xml:space="preserve"> количества учреждений культуры (отремонтированных построенных).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  <w:szCs w:val="28"/>
        </w:rPr>
      </w:pPr>
      <w:r w:rsidRPr="0039115B">
        <w:rPr>
          <w:sz w:val="28"/>
          <w:szCs w:val="28"/>
          <w:lang w:bidi="ru-RU"/>
        </w:rPr>
        <w:t xml:space="preserve">4) </w:t>
      </w:r>
      <w:r w:rsidRPr="0039115B">
        <w:rPr>
          <w:sz w:val="28"/>
          <w:szCs w:val="28"/>
        </w:rPr>
        <w:t xml:space="preserve"> Количество созданных (реконструированных) и капитально отремонтированных объектов организаций культуры.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  <w:szCs w:val="28"/>
          <w:lang w:bidi="ru-RU"/>
        </w:rPr>
      </w:pPr>
      <w:r w:rsidRPr="0039115B">
        <w:rPr>
          <w:sz w:val="28"/>
        </w:rPr>
        <w:t xml:space="preserve">5) </w:t>
      </w:r>
      <w:r w:rsidRPr="0039115B">
        <w:rPr>
          <w:sz w:val="28"/>
          <w:szCs w:val="28"/>
          <w:lang w:bidi="ru-RU"/>
        </w:rPr>
        <w:t>Количество муниципальных учреждений культуры, получивших государственную поддержку на обеспечение развития, поддержку творческой деятельности, укрепление материально-технической базы, модернизацию.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  <w:szCs w:val="28"/>
        </w:rPr>
      </w:pPr>
      <w:r w:rsidRPr="0039115B">
        <w:rPr>
          <w:sz w:val="28"/>
        </w:rPr>
        <w:t>6</w:t>
      </w:r>
      <w:r w:rsidRPr="0039115B">
        <w:rPr>
          <w:sz w:val="28"/>
          <w:szCs w:val="28"/>
          <w:lang w:bidi="ru-RU"/>
        </w:rPr>
        <w:t xml:space="preserve">) </w:t>
      </w:r>
      <w:r w:rsidRPr="0039115B">
        <w:rPr>
          <w:sz w:val="28"/>
          <w:szCs w:val="28"/>
        </w:rPr>
        <w:t>Количество сельских учреждений культуры, получивших государственную поддержку, как лучшее учреждение культуры.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7) Количество работников сельских учреждений культуры, получивших государственную поддержку, как лучшие работники сельских учреждений культуры.</w:t>
      </w:r>
    </w:p>
    <w:p w:rsidR="00E46BC6" w:rsidRPr="0039115B" w:rsidRDefault="00E46BC6" w:rsidP="00E46BC6">
      <w:pPr>
        <w:ind w:firstLine="709"/>
        <w:jc w:val="both"/>
        <w:outlineLvl w:val="1"/>
        <w:rPr>
          <w:sz w:val="28"/>
        </w:rPr>
      </w:pPr>
      <w:r w:rsidRPr="0039115B">
        <w:rPr>
          <w:sz w:val="28"/>
          <w:szCs w:val="28"/>
        </w:rPr>
        <w:t>8)</w:t>
      </w:r>
      <w:r w:rsidRPr="0039115B">
        <w:rPr>
          <w:sz w:val="28"/>
        </w:rPr>
        <w:t xml:space="preserve"> Общее количество граждан, приобщенных к культурному  и историческому наследию Красногвардейского района при посещении музеев.</w:t>
      </w:r>
    </w:p>
    <w:p w:rsidR="00221068" w:rsidRPr="00B8321C" w:rsidRDefault="00E46BC6" w:rsidP="00221068">
      <w:pPr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lastRenderedPageBreak/>
        <w:t xml:space="preserve">9) </w:t>
      </w:r>
      <w:r w:rsidR="00221068" w:rsidRPr="00B8321C">
        <w:rPr>
          <w:sz w:val="28"/>
          <w:szCs w:val="28"/>
        </w:rPr>
        <w:t>Количество поступлений печатной продукции в фонды библиотек (приобретение</w:t>
      </w:r>
      <w:r w:rsidR="00221068">
        <w:rPr>
          <w:sz w:val="28"/>
          <w:szCs w:val="28"/>
        </w:rPr>
        <w:t xml:space="preserve"> книг, брошюр, журналов и газет</w:t>
      </w:r>
      <w:r w:rsidR="00221068" w:rsidRPr="00B8321C">
        <w:rPr>
          <w:sz w:val="28"/>
          <w:szCs w:val="28"/>
        </w:rPr>
        <w:t>).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10) 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</w:rPr>
      </w:pPr>
      <w:r w:rsidRPr="0039115B">
        <w:rPr>
          <w:sz w:val="28"/>
        </w:rPr>
        <w:t xml:space="preserve">11) Общее количество зрителей кинозала «Плаза </w:t>
      </w:r>
      <w:proofErr w:type="spellStart"/>
      <w:r w:rsidRPr="0039115B">
        <w:rPr>
          <w:sz w:val="28"/>
        </w:rPr>
        <w:t>Синема</w:t>
      </w:r>
      <w:proofErr w:type="spellEnd"/>
      <w:r w:rsidRPr="0039115B">
        <w:rPr>
          <w:sz w:val="28"/>
        </w:rPr>
        <w:t>», приобщенных к кинопоказу.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</w:rPr>
      </w:pPr>
      <w:r w:rsidRPr="0039115B">
        <w:rPr>
          <w:sz w:val="28"/>
          <w:szCs w:val="28"/>
          <w:lang w:bidi="ru-RU"/>
        </w:rPr>
        <w:t>12) Уровень у</w:t>
      </w:r>
      <w:r w:rsidRPr="0039115B">
        <w:rPr>
          <w:sz w:val="28"/>
          <w:szCs w:val="28"/>
        </w:rPr>
        <w:t>довлетворенности потребителей качеством предоставления оказываемых услуг в сфере культуры.</w:t>
      </w:r>
    </w:p>
    <w:p w:rsidR="00E46BC6" w:rsidRPr="0039115B" w:rsidRDefault="00E46BC6" w:rsidP="00E46BC6">
      <w:pPr>
        <w:pStyle w:val="afc"/>
        <w:widowControl w:val="0"/>
        <w:autoSpaceDE w:val="0"/>
        <w:autoSpaceDN w:val="0"/>
        <w:adjustRightInd w:val="0"/>
        <w:ind w:left="33" w:firstLine="709"/>
        <w:jc w:val="both"/>
        <w:rPr>
          <w:sz w:val="28"/>
          <w:szCs w:val="28"/>
          <w:lang w:bidi="ru-RU"/>
        </w:rPr>
      </w:pPr>
      <w:r w:rsidRPr="0039115B">
        <w:rPr>
          <w:sz w:val="28"/>
        </w:rPr>
        <w:t>13)</w:t>
      </w:r>
      <w:r w:rsidRPr="0039115B">
        <w:rPr>
          <w:sz w:val="28"/>
          <w:szCs w:val="28"/>
          <w:lang w:bidi="ru-RU"/>
        </w:rPr>
        <w:t xml:space="preserve"> Количество муниципальных учреждений культуры, подключённых к широкополосному интернету.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9115B">
        <w:rPr>
          <w:sz w:val="28"/>
        </w:rPr>
        <w:t xml:space="preserve">Особенностью сферы культуры является то, что основные результаты культурной деятельности выражаются в «отлаженном»  социальном эффекте - повышении качества жизни населения и росте интеллектуального и творческого потенциала общества.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Оценка вклада Программы в социально-экономическое развитие МО «Красногвардейский район» в основном выражается в косвенных (внешних) эффектах.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 xml:space="preserve"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МО «Красногвардейский район», </w:t>
      </w:r>
      <w:r>
        <w:rPr>
          <w:sz w:val="28"/>
        </w:rPr>
        <w:t xml:space="preserve">в сохранении человеческого капитала на селе, </w:t>
      </w:r>
      <w:r w:rsidRPr="0039115B">
        <w:rPr>
          <w:sz w:val="28"/>
        </w:rPr>
        <w:t>в повышении качества предоставляемых муниципальных услуг и  как следствие, в увеличении прибыли от приносящей доход деятельности учреждений.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9115B">
        <w:rPr>
          <w:sz w:val="28"/>
        </w:rPr>
        <w:t>Ожидаемая социальная эффективность Программы выражается в обеспечении равного доступа населения района вне зависимости от места проживания и доходов к информационным, просветительским, воспитательным, культурным услугам, предоставлении качественно новых услуг населению в сфере культуры.</w:t>
      </w:r>
    </w:p>
    <w:p w:rsidR="00E46BC6" w:rsidRPr="006D4ED9" w:rsidRDefault="00E46BC6" w:rsidP="00E46BC6">
      <w:pPr>
        <w:pStyle w:val="aff"/>
        <w:ind w:left="-1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6D4ED9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программы: </w:t>
      </w:r>
    </w:p>
    <w:p w:rsidR="00E46BC6" w:rsidRPr="00717963" w:rsidRDefault="00E46BC6" w:rsidP="00E46BC6">
      <w:pPr>
        <w:pStyle w:val="aff"/>
        <w:ind w:left="-1" w:firstLine="361"/>
        <w:jc w:val="both"/>
        <w:rPr>
          <w:sz w:val="28"/>
          <w:szCs w:val="28"/>
        </w:rPr>
      </w:pPr>
      <w:r w:rsidRPr="00717963">
        <w:rPr>
          <w:sz w:val="28"/>
          <w:szCs w:val="28"/>
        </w:rPr>
        <w:t>1) Увеличение количества посещений организаций культуры к 2026 году – 137 %.</w:t>
      </w:r>
    </w:p>
    <w:p w:rsidR="00E46BC6" w:rsidRPr="00717963" w:rsidRDefault="00E46BC6" w:rsidP="00E46BC6">
      <w:pPr>
        <w:pStyle w:val="aff"/>
        <w:ind w:left="-1" w:firstLine="361"/>
        <w:jc w:val="both"/>
        <w:rPr>
          <w:sz w:val="28"/>
          <w:szCs w:val="28"/>
        </w:rPr>
      </w:pPr>
      <w:r w:rsidRPr="00717963">
        <w:rPr>
          <w:sz w:val="28"/>
          <w:szCs w:val="28"/>
        </w:rPr>
        <w:t>2) Число посещений культурных мероприятий к концу 2026 года – 445000 чел.</w:t>
      </w:r>
    </w:p>
    <w:p w:rsidR="00E46BC6" w:rsidRPr="00717963" w:rsidRDefault="00E46BC6" w:rsidP="00E46BC6">
      <w:pPr>
        <w:pStyle w:val="aff"/>
        <w:ind w:left="-1" w:firstLine="361"/>
        <w:jc w:val="both"/>
        <w:rPr>
          <w:sz w:val="28"/>
          <w:szCs w:val="28"/>
        </w:rPr>
      </w:pPr>
      <w:r w:rsidRPr="00717963">
        <w:rPr>
          <w:rFonts w:ascii="Times New Roman" w:hAnsi="Times New Roman" w:cs="Times New Roman"/>
          <w:sz w:val="28"/>
          <w:szCs w:val="28"/>
        </w:rPr>
        <w:t xml:space="preserve">3) Увеличение количества проведенных  культурно-досуговых и массовых мероприятий </w:t>
      </w:r>
      <w:r>
        <w:rPr>
          <w:sz w:val="28"/>
          <w:szCs w:val="28"/>
        </w:rPr>
        <w:t>в</w:t>
      </w:r>
      <w:r w:rsidRPr="00717963">
        <w:rPr>
          <w:sz w:val="28"/>
          <w:szCs w:val="28"/>
        </w:rPr>
        <w:t xml:space="preserve"> 2026 году – 105 %</w:t>
      </w:r>
      <w:r w:rsidRPr="00717963">
        <w:rPr>
          <w:rFonts w:ascii="Times New Roman" w:hAnsi="Times New Roman" w:cs="Times New Roman"/>
          <w:sz w:val="28"/>
          <w:szCs w:val="28"/>
        </w:rPr>
        <w:t>.</w:t>
      </w:r>
    </w:p>
    <w:p w:rsidR="00E46BC6" w:rsidRPr="00717963" w:rsidRDefault="00E46BC6" w:rsidP="00E46BC6">
      <w:pPr>
        <w:pStyle w:val="ConsPlusCell"/>
        <w:ind w:left="-1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717963">
        <w:rPr>
          <w:rFonts w:ascii="Times New Roman" w:hAnsi="Times New Roman" w:cs="Times New Roman"/>
          <w:sz w:val="28"/>
          <w:szCs w:val="28"/>
        </w:rPr>
        <w:t xml:space="preserve">4) Реконструировано и капитально отремонтировано учреждений культуры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7963">
        <w:rPr>
          <w:rFonts w:ascii="Times New Roman" w:hAnsi="Times New Roman" w:cs="Times New Roman"/>
          <w:sz w:val="28"/>
          <w:szCs w:val="28"/>
        </w:rPr>
        <w:t xml:space="preserve"> 2026 году – 17.</w:t>
      </w:r>
    </w:p>
    <w:p w:rsidR="00E46BC6" w:rsidRPr="00717963" w:rsidRDefault="00E46BC6" w:rsidP="00E46BC6">
      <w:pPr>
        <w:pStyle w:val="ConsPlusCell"/>
        <w:ind w:left="-1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717963">
        <w:rPr>
          <w:rFonts w:ascii="Times New Roman" w:hAnsi="Times New Roman" w:cs="Times New Roman"/>
          <w:sz w:val="28"/>
          <w:szCs w:val="28"/>
        </w:rPr>
        <w:t>5) Количество муниципальных учреждений культурно-досугового типа, в которых обеспечено развитие и укрепление материально-технической базы к 2026 году – 15.</w:t>
      </w:r>
    </w:p>
    <w:p w:rsidR="00E46BC6" w:rsidRPr="00717963" w:rsidRDefault="00E46BC6" w:rsidP="00E46BC6">
      <w:pPr>
        <w:pStyle w:val="ConsPlusCell"/>
        <w:ind w:left="-1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717963">
        <w:rPr>
          <w:rFonts w:ascii="Times New Roman" w:hAnsi="Times New Roman" w:cs="Times New Roman"/>
          <w:sz w:val="28"/>
          <w:szCs w:val="28"/>
        </w:rPr>
        <w:t>6)  Количество поступлений (приобретение) печатной продукции в фонды библиотек в 2026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963">
        <w:rPr>
          <w:rFonts w:ascii="Times New Roman" w:hAnsi="Times New Roman" w:cs="Times New Roman"/>
          <w:sz w:val="28"/>
          <w:szCs w:val="28"/>
        </w:rPr>
        <w:t>4000 экземпляров.</w:t>
      </w:r>
    </w:p>
    <w:p w:rsidR="00E46BC6" w:rsidRPr="00717963" w:rsidRDefault="00E46BC6" w:rsidP="00E46BC6">
      <w:pPr>
        <w:ind w:left="-1" w:firstLine="361"/>
        <w:jc w:val="both"/>
        <w:outlineLvl w:val="1"/>
        <w:rPr>
          <w:sz w:val="28"/>
        </w:rPr>
      </w:pPr>
      <w:r w:rsidRPr="00717963">
        <w:rPr>
          <w:sz w:val="28"/>
        </w:rPr>
        <w:t>7) Общее количество граждан, приобщенных к культурному  и историческому наследию Красногвардейского района через посещение музеев</w:t>
      </w:r>
      <w:r w:rsidRPr="007179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7963">
        <w:rPr>
          <w:sz w:val="28"/>
          <w:szCs w:val="28"/>
        </w:rPr>
        <w:t xml:space="preserve"> 2026 год</w:t>
      </w:r>
      <w:r>
        <w:rPr>
          <w:sz w:val="28"/>
          <w:szCs w:val="28"/>
        </w:rPr>
        <w:t>у</w:t>
      </w:r>
      <w:r w:rsidRPr="00717963">
        <w:rPr>
          <w:sz w:val="28"/>
          <w:szCs w:val="28"/>
        </w:rPr>
        <w:t xml:space="preserve"> – 15550 чел.</w:t>
      </w:r>
    </w:p>
    <w:p w:rsidR="00E46BC6" w:rsidRPr="00717963" w:rsidRDefault="00E46BC6" w:rsidP="00E46BC6">
      <w:pPr>
        <w:pStyle w:val="ConsPlusCell"/>
        <w:ind w:left="-1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717963">
        <w:rPr>
          <w:rFonts w:ascii="Times New Roman" w:hAnsi="Times New Roman" w:cs="Times New Roman"/>
          <w:sz w:val="28"/>
          <w:szCs w:val="28"/>
        </w:rPr>
        <w:t xml:space="preserve">8) Индекс вовлеченности в систему воспитания гармонично развитой и социально ответственной личности на основе духовно-нравственных ценностей </w:t>
      </w:r>
      <w:r w:rsidRPr="00717963">
        <w:rPr>
          <w:rFonts w:ascii="Times New Roman" w:hAnsi="Times New Roman" w:cs="Times New Roman"/>
          <w:sz w:val="28"/>
          <w:szCs w:val="28"/>
        </w:rPr>
        <w:lastRenderedPageBreak/>
        <w:t>народов Российской Федерации, исторических и национально-культурных традиций к концу 2026 года - 109 %.</w:t>
      </w:r>
    </w:p>
    <w:p w:rsidR="00E46BC6" w:rsidRPr="00717963" w:rsidRDefault="00E46BC6" w:rsidP="00E46BC6">
      <w:pPr>
        <w:ind w:left="-1" w:firstLine="361"/>
        <w:jc w:val="both"/>
        <w:outlineLvl w:val="1"/>
        <w:rPr>
          <w:sz w:val="28"/>
        </w:rPr>
      </w:pPr>
      <w:r w:rsidRPr="00717963">
        <w:rPr>
          <w:sz w:val="28"/>
          <w:szCs w:val="28"/>
        </w:rPr>
        <w:t xml:space="preserve">9) </w:t>
      </w:r>
      <w:r w:rsidRPr="00717963">
        <w:rPr>
          <w:sz w:val="28"/>
        </w:rPr>
        <w:t xml:space="preserve"> Общее количество зрителей кинозала «Плаза </w:t>
      </w:r>
      <w:proofErr w:type="spellStart"/>
      <w:r w:rsidRPr="00717963">
        <w:rPr>
          <w:sz w:val="28"/>
        </w:rPr>
        <w:t>Синема</w:t>
      </w:r>
      <w:proofErr w:type="spellEnd"/>
      <w:r w:rsidRPr="00717963">
        <w:rPr>
          <w:sz w:val="28"/>
        </w:rPr>
        <w:t>», приобщенных к кинопоказу к 2026 году -  13765 человек.</w:t>
      </w:r>
    </w:p>
    <w:p w:rsidR="00E46BC6" w:rsidRPr="00717963" w:rsidRDefault="00E46BC6" w:rsidP="00E46BC6">
      <w:pPr>
        <w:pStyle w:val="ConsPlusCell"/>
        <w:ind w:left="-1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717963">
        <w:rPr>
          <w:rFonts w:ascii="Times New Roman" w:hAnsi="Times New Roman" w:cs="Times New Roman"/>
          <w:sz w:val="28"/>
          <w:szCs w:val="28"/>
        </w:rPr>
        <w:t>10) Увеличение числа обращения к цифровым ресурсам в сфере культуры к 2026 году в 5 раз.</w:t>
      </w:r>
    </w:p>
    <w:p w:rsidR="00E46BC6" w:rsidRDefault="00E46BC6" w:rsidP="00E46BC6">
      <w:pPr>
        <w:pStyle w:val="aff"/>
        <w:ind w:left="-1" w:firstLine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63">
        <w:rPr>
          <w:sz w:val="28"/>
          <w:szCs w:val="28"/>
        </w:rPr>
        <w:t>11) Доля граждан МО «Красногвардейский район», удовлетворенных качеством предоставления муниципальных услуг в сфере культуры к концу 2026 года - 100 %</w:t>
      </w:r>
      <w:r w:rsidRPr="00717963">
        <w:rPr>
          <w:rFonts w:ascii="Times New Roman" w:eastAsia="Times New Roman" w:hAnsi="Times New Roman" w:cs="Times New Roman"/>
          <w:sz w:val="28"/>
          <w:szCs w:val="28"/>
        </w:rPr>
        <w:t xml:space="preserve"> (отсутствие обоснованных жалоб от посетителей).</w:t>
      </w:r>
    </w:p>
    <w:p w:rsidR="007C1C08" w:rsidRPr="007C1C08" w:rsidRDefault="007C1C08" w:rsidP="007C1C08">
      <w:pPr>
        <w:ind w:firstLine="360"/>
        <w:jc w:val="both"/>
        <w:rPr>
          <w:sz w:val="28"/>
          <w:szCs w:val="28"/>
        </w:rPr>
      </w:pPr>
      <w:r w:rsidRPr="007C1C08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</w:t>
      </w:r>
      <w:r w:rsidRPr="007C1C08">
        <w:rPr>
          <w:sz w:val="28"/>
          <w:szCs w:val="28"/>
        </w:rPr>
        <w:t xml:space="preserve"> муниципальной   программы  МО «Красногвардейский район» «Развитие культуры» 2024-2026 годы.</w:t>
      </w:r>
    </w:p>
    <w:p w:rsidR="007C1C08" w:rsidRPr="007C1C08" w:rsidRDefault="007C1C08" w:rsidP="007C1C08">
      <w:pPr>
        <w:rPr>
          <w:color w:val="0070C0"/>
          <w:sz w:val="28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  <w:lang w:val="en-US"/>
        </w:rPr>
        <w:t>III</w:t>
      </w:r>
      <w:r w:rsidRPr="0039115B">
        <w:rPr>
          <w:b/>
          <w:sz w:val="28"/>
          <w:szCs w:val="28"/>
        </w:rPr>
        <w:t>. Перечень и характеристика основных мероприятий муниципальной программы</w:t>
      </w:r>
    </w:p>
    <w:p w:rsidR="00E46BC6" w:rsidRPr="0039115B" w:rsidRDefault="00E46BC6" w:rsidP="00E46BC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>Состав основных мероприятий Программы определен, исходя из необходимости достижения ее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15B">
        <w:rPr>
          <w:rFonts w:ascii="Times New Roman" w:hAnsi="Times New Roman" w:cs="Times New Roman"/>
          <w:sz w:val="28"/>
          <w:szCs w:val="28"/>
        </w:rPr>
        <w:t>выполнение задач, и сгруппирован в 5 подпрограммах:</w:t>
      </w:r>
    </w:p>
    <w:p w:rsidR="00E46BC6" w:rsidRPr="0039115B" w:rsidRDefault="00E46BC6" w:rsidP="00E46BC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>Подпрограмма 1 «Организация культурно-досуговой деятельности в МО «Красногвардейский район»;</w:t>
      </w:r>
    </w:p>
    <w:p w:rsidR="00E46BC6" w:rsidRPr="0039115B" w:rsidRDefault="00E46BC6" w:rsidP="00E46BC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>Подпрограмма 2«Развитие музейного дела в МО «Красногвардейский район»;</w:t>
      </w:r>
    </w:p>
    <w:p w:rsidR="00E46BC6" w:rsidRPr="0039115B" w:rsidRDefault="00E46BC6" w:rsidP="00E46BC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>Подпрограмма 3 «Развитие системы библиотечного обслуживания населения МО «Красногвардейский район»;</w:t>
      </w:r>
    </w:p>
    <w:p w:rsidR="00E46BC6" w:rsidRPr="0039115B" w:rsidRDefault="00E46BC6" w:rsidP="00E46BC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 xml:space="preserve">Подпрограмма 4 «Организация </w:t>
      </w:r>
      <w:proofErr w:type="spellStart"/>
      <w:r w:rsidRPr="0039115B">
        <w:rPr>
          <w:rFonts w:ascii="Times New Roman" w:hAnsi="Times New Roman" w:cs="Times New Roman"/>
          <w:sz w:val="28"/>
          <w:szCs w:val="28"/>
        </w:rPr>
        <w:t>киновидеопрокатной</w:t>
      </w:r>
      <w:proofErr w:type="spellEnd"/>
      <w:r w:rsidRPr="0039115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Подпрограмма 5 «</w:t>
      </w:r>
      <w:r>
        <w:rPr>
          <w:sz w:val="28"/>
          <w:szCs w:val="28"/>
        </w:rPr>
        <w:t xml:space="preserve">Организация и обеспечение эффективного функционирования сети учреждений культуры </w:t>
      </w:r>
      <w:r w:rsidRPr="0039115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реализация </w:t>
      </w:r>
      <w:r w:rsidRPr="0039115B">
        <w:rPr>
          <w:sz w:val="28"/>
          <w:szCs w:val="28"/>
        </w:rPr>
        <w:t>обще</w:t>
      </w:r>
      <w:r>
        <w:rPr>
          <w:sz w:val="28"/>
          <w:szCs w:val="28"/>
        </w:rPr>
        <w:t>-</w:t>
      </w:r>
      <w:r w:rsidRPr="0039115B">
        <w:rPr>
          <w:sz w:val="28"/>
          <w:szCs w:val="28"/>
        </w:rPr>
        <w:t>программны</w:t>
      </w:r>
      <w:r>
        <w:rPr>
          <w:sz w:val="28"/>
          <w:szCs w:val="28"/>
        </w:rPr>
        <w:t>х</w:t>
      </w:r>
      <w:r w:rsidRPr="0039115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39115B">
        <w:rPr>
          <w:sz w:val="28"/>
          <w:szCs w:val="28"/>
        </w:rPr>
        <w:t>».</w:t>
      </w:r>
    </w:p>
    <w:p w:rsidR="00E46BC6" w:rsidRDefault="00D468C9" w:rsidP="00E46BC6">
      <w:pPr>
        <w:ind w:firstLine="425"/>
        <w:jc w:val="both"/>
        <w:rPr>
          <w:sz w:val="28"/>
          <w:szCs w:val="28"/>
        </w:rPr>
      </w:pPr>
      <w:hyperlink r:id="rId18" w:anchor="Par557" w:history="1">
        <w:r w:rsidR="00E46BC6" w:rsidRPr="0039115B">
          <w:rPr>
            <w:sz w:val="28"/>
            <w:szCs w:val="28"/>
          </w:rPr>
          <w:t>Цель</w:t>
        </w:r>
      </w:hyperlink>
      <w:r w:rsidR="00E46BC6" w:rsidRPr="0039115B">
        <w:rPr>
          <w:sz w:val="28"/>
          <w:szCs w:val="28"/>
        </w:rPr>
        <w:t xml:space="preserve"> подпрограммы 1</w:t>
      </w:r>
      <w:r w:rsidR="00E46BC6">
        <w:rPr>
          <w:sz w:val="28"/>
          <w:szCs w:val="28"/>
        </w:rPr>
        <w:t xml:space="preserve"> - </w:t>
      </w:r>
      <w:r w:rsidR="00E46BC6" w:rsidRPr="00B8321C">
        <w:rPr>
          <w:sz w:val="28"/>
          <w:szCs w:val="28"/>
        </w:rPr>
        <w:t>Создание благоприятных условий для развития и реализации творческого потенциала насел</w:t>
      </w:r>
      <w:r w:rsidR="00E46BC6">
        <w:rPr>
          <w:sz w:val="28"/>
          <w:szCs w:val="28"/>
        </w:rPr>
        <w:t>ения Красногвардейского района.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Основные мероприятия подпрограммы 1: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39115B">
        <w:rPr>
          <w:bCs/>
          <w:sz w:val="28"/>
          <w:szCs w:val="28"/>
        </w:rPr>
        <w:t>одернизация сети учреждений культуры, в том числе в рамках реализации Государственных, национальных  и партийных программ и проектов;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39115B">
        <w:rPr>
          <w:bCs/>
          <w:sz w:val="28"/>
          <w:szCs w:val="28"/>
        </w:rPr>
        <w:t>оддержка лучших сельских учреждений культуры;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39115B">
        <w:rPr>
          <w:bCs/>
          <w:sz w:val="28"/>
          <w:szCs w:val="28"/>
        </w:rPr>
        <w:t>беспечение деятельности и функционирования учреждений культурно-досугового типа;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7661">
        <w:rPr>
          <w:bCs/>
          <w:sz w:val="28"/>
          <w:szCs w:val="28"/>
        </w:rPr>
        <w:t xml:space="preserve">- </w:t>
      </w:r>
      <w:proofErr w:type="spellStart"/>
      <w:r w:rsidRPr="00207661">
        <w:rPr>
          <w:sz w:val="28"/>
          <w:szCs w:val="28"/>
        </w:rPr>
        <w:t>цифровизация</w:t>
      </w:r>
      <w:proofErr w:type="spellEnd"/>
      <w:r w:rsidRPr="00207661">
        <w:rPr>
          <w:sz w:val="28"/>
          <w:szCs w:val="28"/>
        </w:rPr>
        <w:t xml:space="preserve"> услуг и формирование информационного пространства;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7661">
        <w:rPr>
          <w:bCs/>
          <w:sz w:val="28"/>
          <w:szCs w:val="28"/>
        </w:rPr>
        <w:t>- реализация мероприятий для одаренных детей и волонтеров культуры;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7661">
        <w:rPr>
          <w:sz w:val="28"/>
          <w:szCs w:val="28"/>
        </w:rPr>
        <w:t xml:space="preserve">- </w:t>
      </w:r>
      <w:r w:rsidRPr="00207661">
        <w:rPr>
          <w:bCs/>
          <w:sz w:val="28"/>
          <w:szCs w:val="28"/>
        </w:rPr>
        <w:t>реализация</w:t>
      </w:r>
      <w:r w:rsidRPr="00207661">
        <w:rPr>
          <w:sz w:val="28"/>
          <w:szCs w:val="28"/>
        </w:rPr>
        <w:t xml:space="preserve"> мероприятий по п</w:t>
      </w:r>
      <w:r w:rsidRPr="00207661">
        <w:rPr>
          <w:bCs/>
          <w:sz w:val="28"/>
          <w:szCs w:val="28"/>
        </w:rPr>
        <w:t>ротивопожарной безопасности учреждений культуры МО «Красногвардейского района»,</w:t>
      </w:r>
      <w:r w:rsidRPr="00207661">
        <w:rPr>
          <w:sz w:val="28"/>
          <w:szCs w:val="28"/>
        </w:rPr>
        <w:t xml:space="preserve"> по </w:t>
      </w:r>
      <w:r w:rsidRPr="00207661">
        <w:rPr>
          <w:bCs/>
          <w:sz w:val="28"/>
          <w:szCs w:val="28"/>
        </w:rPr>
        <w:t>энергосбережению и повышению энергетической эффективности учреждений культуры МО «Красногвардейского района»;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661">
        <w:rPr>
          <w:bCs/>
          <w:sz w:val="28"/>
          <w:szCs w:val="28"/>
        </w:rPr>
        <w:t>-</w:t>
      </w:r>
      <w:r w:rsidRPr="00207661">
        <w:rPr>
          <w:sz w:val="28"/>
          <w:szCs w:val="28"/>
        </w:rPr>
        <w:t xml:space="preserve"> реализация мероприятий в рамках сотрудничества с социально-ориентированными некоммерческими организациями;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661">
        <w:rPr>
          <w:sz w:val="28"/>
          <w:szCs w:val="28"/>
        </w:rPr>
        <w:t>- реализация мероприятий  по возрождению и развитию народных  художественных промыслов</w:t>
      </w:r>
      <w:r w:rsidRPr="00207661">
        <w:rPr>
          <w:bCs/>
          <w:sz w:val="28"/>
          <w:szCs w:val="28"/>
        </w:rPr>
        <w:t>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Основные мероприятия направлены на сохранение и развитие культурно-</w:t>
      </w:r>
      <w:r w:rsidRPr="0039115B">
        <w:rPr>
          <w:sz w:val="28"/>
          <w:szCs w:val="28"/>
        </w:rPr>
        <w:lastRenderedPageBreak/>
        <w:t>досуговой деятельности Домов культуры;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создание условий для организации культурно-досугового обслуживания населения;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укрепление и развитие материально-технической базы культурно-досуговых учреждений, включая строительство и реконструкцию зданий и помещений учреждений культуры, обеспечение их современным оборудованием;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обеспечение мер пожарной и общественной безопасности в муниципальных учреждениях;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энергосбережение и повышение энергетической эффективности в учреждениях культуры;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организацию культурно-массовых мероприятий регионального и районного значения;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поддержку и развитие традиционных культур народов, проживающих на территории района;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поддержку одаренных детей и талантливой молодежи; 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совершенствование системы подготовки творческих кадров, специалистов в сфере культуры;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компенсационные выплаты на оплату жилищно-коммунальных услуг специалистам села.</w:t>
      </w:r>
    </w:p>
    <w:p w:rsidR="00E46BC6" w:rsidRPr="0039115B" w:rsidRDefault="00E46BC6" w:rsidP="00E46BC6">
      <w:pPr>
        <w:pStyle w:val="a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 xml:space="preserve">Цель </w:t>
      </w:r>
      <w:hyperlink r:id="rId19" w:anchor="Par911" w:history="1">
        <w:r w:rsidRPr="0039115B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115B">
        <w:rPr>
          <w:rFonts w:ascii="Times New Roman" w:hAnsi="Times New Roman" w:cs="Times New Roman"/>
          <w:sz w:val="28"/>
          <w:szCs w:val="28"/>
        </w:rPr>
        <w:t>Сохранение культурного наследия и обеспечение доступа граждан к культурным ценностям.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Основные мероприятия подпрограммы 2: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39115B">
        <w:rPr>
          <w:bCs/>
          <w:sz w:val="28"/>
          <w:szCs w:val="28"/>
        </w:rPr>
        <w:t>беспечение деятельности и функционирования музеев Красногвардейского района;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 w:rsidRPr="0039115B">
        <w:rPr>
          <w:sz w:val="28"/>
          <w:szCs w:val="28"/>
        </w:rPr>
        <w:t>ифровизация</w:t>
      </w:r>
      <w:proofErr w:type="spellEnd"/>
      <w:r w:rsidRPr="0039115B">
        <w:rPr>
          <w:sz w:val="28"/>
          <w:szCs w:val="28"/>
        </w:rPr>
        <w:t xml:space="preserve"> услуг и формирование информационного пространства;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у</w:t>
      </w:r>
      <w:r w:rsidRPr="0039115B">
        <w:rPr>
          <w:bCs/>
          <w:sz w:val="28"/>
          <w:szCs w:val="28"/>
        </w:rPr>
        <w:t>крепление материально-технической базы музеев.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Основные мероприятия направлены на создание условий для обеспечения музейной деятельности: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укрепление и развитие материально-технической базы музеев, и обеспечение их современным оборудованием, обеспечение сохранности музейных предметов и музейных коллекций;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расширение выставочной деятельности, развитие современных форм музейного, экскурсионного обслуживания;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внедрение цифровых - технологий в организацию музейного дела;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обеспечение мер пожарной и общественной безопасности в муниципальных учреждениях;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компенсационные выплаты на оплату жилищно-коммунальных услуг специалистам села. </w:t>
      </w:r>
    </w:p>
    <w:p w:rsidR="00E46BC6" w:rsidRPr="0039115B" w:rsidRDefault="00E46BC6" w:rsidP="00E46BC6">
      <w:pPr>
        <w:pStyle w:val="a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 xml:space="preserve">Цель </w:t>
      </w:r>
      <w:hyperlink r:id="rId20" w:anchor="Par911" w:history="1">
        <w:r w:rsidRPr="0039115B">
          <w:rPr>
            <w:rFonts w:ascii="Times New Roman" w:hAnsi="Times New Roman" w:cs="Times New Roman"/>
            <w:sz w:val="28"/>
            <w:szCs w:val="28"/>
          </w:rPr>
          <w:t>Подпрограммы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9115B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115B">
        <w:rPr>
          <w:rFonts w:ascii="Times New Roman" w:hAnsi="Times New Roman" w:cs="Times New Roman"/>
          <w:sz w:val="28"/>
          <w:szCs w:val="28"/>
        </w:rPr>
        <w:t>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Федерации.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Основные мероприятия подпрограммы 3:</w:t>
      </w:r>
    </w:p>
    <w:p w:rsidR="00E46BC6" w:rsidRPr="0039115B" w:rsidRDefault="00E46BC6" w:rsidP="00E46BC6">
      <w:pPr>
        <w:ind w:firstLine="539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о</w:t>
      </w:r>
      <w:r w:rsidRPr="0039115B">
        <w:rPr>
          <w:bCs/>
          <w:sz w:val="28"/>
          <w:szCs w:val="28"/>
        </w:rPr>
        <w:t>беспечение деятельности и функционирования библиотечной системы Красногвардейского района;</w:t>
      </w:r>
    </w:p>
    <w:p w:rsidR="00E46BC6" w:rsidRPr="0039115B" w:rsidRDefault="00E46BC6" w:rsidP="00E46BC6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Pr="0039115B">
        <w:rPr>
          <w:bCs/>
          <w:sz w:val="28"/>
          <w:szCs w:val="28"/>
        </w:rPr>
        <w:t>омплектование библиотечных фондов;</w:t>
      </w:r>
    </w:p>
    <w:p w:rsidR="00E46BC6" w:rsidRPr="0039115B" w:rsidRDefault="00E46BC6" w:rsidP="00E46BC6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39115B">
        <w:rPr>
          <w:bCs/>
          <w:sz w:val="28"/>
          <w:szCs w:val="28"/>
        </w:rPr>
        <w:t>крепление материально-технической базы библиотек района;</w:t>
      </w:r>
    </w:p>
    <w:p w:rsidR="00E46BC6" w:rsidRPr="0039115B" w:rsidRDefault="00E46BC6" w:rsidP="00E46BC6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39115B">
        <w:rPr>
          <w:bCs/>
          <w:sz w:val="28"/>
          <w:szCs w:val="28"/>
        </w:rPr>
        <w:t>одернизация и поддержка  библиотек;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</w:t>
      </w:r>
      <w:r w:rsidRPr="0039115B">
        <w:rPr>
          <w:sz w:val="28"/>
          <w:szCs w:val="28"/>
        </w:rPr>
        <w:t>ифровизация</w:t>
      </w:r>
      <w:proofErr w:type="spellEnd"/>
      <w:r w:rsidRPr="0039115B">
        <w:rPr>
          <w:sz w:val="28"/>
          <w:szCs w:val="28"/>
        </w:rPr>
        <w:t xml:space="preserve"> услуг и формирование информационного пространства;</w:t>
      </w:r>
    </w:p>
    <w:p w:rsidR="00E46BC6" w:rsidRPr="00207661" w:rsidRDefault="00E46BC6" w:rsidP="00E46BC6">
      <w:pPr>
        <w:ind w:firstLine="539"/>
        <w:jc w:val="both"/>
        <w:rPr>
          <w:sz w:val="28"/>
          <w:szCs w:val="28"/>
        </w:rPr>
      </w:pPr>
      <w:r w:rsidRPr="00207661">
        <w:rPr>
          <w:sz w:val="28"/>
          <w:szCs w:val="28"/>
        </w:rPr>
        <w:t>-</w:t>
      </w:r>
      <w:r w:rsidRPr="00207661">
        <w:rPr>
          <w:bCs/>
          <w:sz w:val="28"/>
          <w:szCs w:val="28"/>
        </w:rPr>
        <w:t xml:space="preserve"> реализация мероприятий по поддержке, сохранению и развитию библиотек в муниципальном образовании «Красногвардейский район»</w:t>
      </w:r>
      <w:r w:rsidRPr="00207661">
        <w:rPr>
          <w:sz w:val="28"/>
          <w:szCs w:val="28"/>
        </w:rPr>
        <w:t>.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Основные мероприятия направлены на создание условий по организации библиотечного обслуживания населения </w:t>
      </w:r>
      <w:proofErr w:type="spellStart"/>
      <w:r w:rsidRPr="0039115B">
        <w:rPr>
          <w:sz w:val="28"/>
          <w:szCs w:val="28"/>
        </w:rPr>
        <w:t>межпоселенческими</w:t>
      </w:r>
      <w:proofErr w:type="spellEnd"/>
      <w:r w:rsidRPr="0039115B">
        <w:rPr>
          <w:sz w:val="28"/>
          <w:szCs w:val="28"/>
        </w:rPr>
        <w:t xml:space="preserve"> библиотеками, комплектование и обеспечение сохранности библиотечных фондов; 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укрепление и развитие материально-технической базы библиотек;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создание библиотек нового поколения - модельных библиотек; 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внедрение цифровых  технологий в организацию библиотечного дела,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обеспечение оперативного доступа к информационным ресурсам других библиотек и информационных систем;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обеспечение мер пожарной и общественной безопасности в муниципальных учреждениях; 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компенсационные выплаты на оплату жилищно-коммунальных услуг специалистам села.</w:t>
      </w:r>
    </w:p>
    <w:p w:rsidR="00E46BC6" w:rsidRPr="0039115B" w:rsidRDefault="00E46BC6" w:rsidP="00E46BC6">
      <w:pPr>
        <w:pStyle w:val="a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115B">
        <w:rPr>
          <w:rFonts w:ascii="Times New Roman" w:hAnsi="Times New Roman" w:cs="Times New Roman"/>
          <w:sz w:val="28"/>
          <w:szCs w:val="28"/>
        </w:rPr>
        <w:t xml:space="preserve">Цель </w:t>
      </w:r>
      <w:hyperlink r:id="rId21" w:anchor="Par1218" w:history="1">
        <w:r w:rsidRPr="0039115B">
          <w:rPr>
            <w:rFonts w:ascii="Times New Roman" w:hAnsi="Times New Roman" w:cs="Times New Roman"/>
            <w:sz w:val="28"/>
            <w:szCs w:val="28"/>
          </w:rPr>
          <w:t>Подпрограммы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11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Приобщение</w:t>
      </w:r>
      <w:r w:rsidRPr="003911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1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</w:t>
      </w:r>
      <w:r w:rsidRPr="003911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1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391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культурному и историческому наследию через киноискусство и показ </w:t>
      </w:r>
      <w:r w:rsidRPr="003911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фильмов.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Основные мероприятия подпрограммы 4: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>о</w:t>
      </w:r>
      <w:r w:rsidRPr="0039115B">
        <w:rPr>
          <w:bCs/>
          <w:sz w:val="28"/>
          <w:szCs w:val="28"/>
        </w:rPr>
        <w:t>беспечение деятельности и функционирования учреждения по киновидеообслуживанию населения Красногвардейского района;</w:t>
      </w:r>
    </w:p>
    <w:p w:rsidR="00E46BC6" w:rsidRPr="0039115B" w:rsidRDefault="00E46BC6" w:rsidP="00E46BC6">
      <w:pPr>
        <w:ind w:firstLine="539"/>
        <w:jc w:val="both"/>
        <w:rPr>
          <w:bCs/>
          <w:sz w:val="28"/>
          <w:szCs w:val="28"/>
        </w:rPr>
      </w:pPr>
      <w:r w:rsidRPr="0039115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у</w:t>
      </w:r>
      <w:r w:rsidRPr="0039115B">
        <w:rPr>
          <w:bCs/>
          <w:sz w:val="28"/>
          <w:szCs w:val="28"/>
        </w:rPr>
        <w:t>крепление материально-технической базы учреждения;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</w:t>
      </w:r>
      <w:r w:rsidRPr="0039115B">
        <w:rPr>
          <w:sz w:val="28"/>
          <w:szCs w:val="28"/>
        </w:rPr>
        <w:t>ифровизация</w:t>
      </w:r>
      <w:proofErr w:type="spellEnd"/>
      <w:r w:rsidRPr="0039115B">
        <w:rPr>
          <w:sz w:val="28"/>
          <w:szCs w:val="28"/>
        </w:rPr>
        <w:t xml:space="preserve"> услуг и формирование информационного пространства.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Основные мероприятия подпрограммы 4 направлены </w:t>
      </w:r>
      <w:proofErr w:type="spellStart"/>
      <w:r w:rsidRPr="0039115B">
        <w:rPr>
          <w:sz w:val="28"/>
          <w:szCs w:val="28"/>
        </w:rPr>
        <w:t>насоздание</w:t>
      </w:r>
      <w:proofErr w:type="spellEnd"/>
      <w:r w:rsidRPr="0039115B">
        <w:rPr>
          <w:sz w:val="28"/>
          <w:szCs w:val="28"/>
        </w:rPr>
        <w:t xml:space="preserve"> условий по организации</w:t>
      </w:r>
      <w:r>
        <w:rPr>
          <w:sz w:val="28"/>
          <w:szCs w:val="28"/>
        </w:rPr>
        <w:t xml:space="preserve"> </w:t>
      </w:r>
      <w:proofErr w:type="spellStart"/>
      <w:r w:rsidRPr="0039115B">
        <w:rPr>
          <w:sz w:val="28"/>
          <w:szCs w:val="28"/>
        </w:rPr>
        <w:t>киновидеообслуживания</w:t>
      </w:r>
      <w:proofErr w:type="spellEnd"/>
      <w:r w:rsidRPr="0039115B">
        <w:rPr>
          <w:sz w:val="28"/>
          <w:szCs w:val="28"/>
        </w:rPr>
        <w:t xml:space="preserve"> населения района; 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укрепление и развитие материально-технической базы учреждения;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расширение сервисных услуг для зрителей районного кинозала; 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- внедрение цифровых - технологий в учреждении;  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обеспечение мер пожарной и общественной безопасности в муниципальном учреждении;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выплаты на оплату жилищно-коммунальных услуг специалистам села.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7661">
        <w:rPr>
          <w:sz w:val="28"/>
          <w:szCs w:val="28"/>
        </w:rPr>
        <w:t xml:space="preserve">Цель </w:t>
      </w:r>
      <w:hyperlink r:id="rId22" w:anchor="Par1218" w:history="1">
        <w:r w:rsidRPr="00207661">
          <w:rPr>
            <w:sz w:val="28"/>
            <w:szCs w:val="28"/>
          </w:rPr>
          <w:t>Подпрограммы 5</w:t>
        </w:r>
      </w:hyperlink>
      <w:r w:rsidRPr="00207661">
        <w:rPr>
          <w:sz w:val="28"/>
          <w:szCs w:val="28"/>
        </w:rPr>
        <w:t xml:space="preserve"> - 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район».</w:t>
      </w:r>
    </w:p>
    <w:p w:rsidR="00E46BC6" w:rsidRPr="00207661" w:rsidRDefault="00E46BC6" w:rsidP="00E46B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7661">
        <w:rPr>
          <w:sz w:val="28"/>
          <w:szCs w:val="28"/>
        </w:rPr>
        <w:t>Основное мероприятие подпрограммы 5: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115B">
        <w:rPr>
          <w:bCs/>
          <w:sz w:val="28"/>
          <w:szCs w:val="28"/>
        </w:rPr>
        <w:t>- обеспечение деятельности и функционирования учреждений культуры.</w:t>
      </w:r>
    </w:p>
    <w:p w:rsidR="00E46BC6" w:rsidRDefault="00E46BC6" w:rsidP="00E46BC6">
      <w:pPr>
        <w:ind w:firstLine="567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Основное мероприятие подпрограммы 5 направлено на создание условий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 xml:space="preserve">по обеспечению </w:t>
      </w:r>
      <w:r>
        <w:rPr>
          <w:sz w:val="28"/>
          <w:szCs w:val="28"/>
        </w:rPr>
        <w:t xml:space="preserve">качественного </w:t>
      </w:r>
      <w:r w:rsidRPr="0039115B">
        <w:rPr>
          <w:sz w:val="28"/>
          <w:szCs w:val="28"/>
        </w:rPr>
        <w:t xml:space="preserve">функционирования  учреждений культуры </w:t>
      </w:r>
      <w:r>
        <w:rPr>
          <w:sz w:val="28"/>
          <w:szCs w:val="28"/>
        </w:rPr>
        <w:t xml:space="preserve">и </w:t>
      </w:r>
      <w:r w:rsidRPr="0039115B">
        <w:rPr>
          <w:sz w:val="28"/>
          <w:szCs w:val="28"/>
        </w:rPr>
        <w:t>их эффективной деятельности и развития,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осуществление общих программных мероприятий муниципальной программы. В рамках подпрограммы обеспечивается централизованное техническое обеспечение учреждений культуры.</w:t>
      </w:r>
    </w:p>
    <w:p w:rsidR="007C1C08" w:rsidRPr="001C2A18" w:rsidRDefault="007C1C08" w:rsidP="007C1C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2A18">
        <w:rPr>
          <w:bCs/>
          <w:sz w:val="28"/>
          <w:szCs w:val="28"/>
        </w:rPr>
        <w:lastRenderedPageBreak/>
        <w:t>План реализации и перечень основных мероприятий муниципальной программы</w:t>
      </w:r>
      <w:r>
        <w:rPr>
          <w:bCs/>
          <w:sz w:val="28"/>
          <w:szCs w:val="28"/>
        </w:rPr>
        <w:t xml:space="preserve"> </w:t>
      </w:r>
      <w:r w:rsidRPr="001C2A18">
        <w:rPr>
          <w:bCs/>
          <w:sz w:val="28"/>
          <w:szCs w:val="28"/>
        </w:rPr>
        <w:t>на очередной финансовый год</w:t>
      </w:r>
      <w:r>
        <w:rPr>
          <w:bCs/>
          <w:sz w:val="28"/>
          <w:szCs w:val="28"/>
        </w:rPr>
        <w:t>,</w:t>
      </w:r>
      <w:r w:rsidRPr="001C2A18">
        <w:rPr>
          <w:bCs/>
          <w:sz w:val="28"/>
          <w:szCs w:val="28"/>
        </w:rPr>
        <w:t xml:space="preserve"> и плановый период м</w:t>
      </w:r>
      <w:r w:rsidRPr="001C2A18">
        <w:rPr>
          <w:sz w:val="28"/>
          <w:szCs w:val="28"/>
        </w:rPr>
        <w:t>униципальной программы МО «Красногвардейский район»</w:t>
      </w:r>
      <w:r>
        <w:rPr>
          <w:sz w:val="28"/>
          <w:szCs w:val="28"/>
        </w:rPr>
        <w:t xml:space="preserve"> </w:t>
      </w:r>
      <w:r w:rsidRPr="001C2A18">
        <w:rPr>
          <w:sz w:val="28"/>
          <w:szCs w:val="28"/>
        </w:rPr>
        <w:t>«Развитие культуры» утверждается Приказом управления культуры и кино администрации МО «Красногвардейский район»</w:t>
      </w:r>
      <w:r>
        <w:rPr>
          <w:sz w:val="28"/>
          <w:szCs w:val="28"/>
        </w:rPr>
        <w:t>.</w:t>
      </w:r>
    </w:p>
    <w:p w:rsidR="00172F9E" w:rsidRDefault="00172F9E" w:rsidP="00E46B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9115B">
        <w:rPr>
          <w:b/>
          <w:sz w:val="28"/>
          <w:szCs w:val="28"/>
          <w:lang w:val="en-US"/>
        </w:rPr>
        <w:t>IV</w:t>
      </w:r>
      <w:r w:rsidRPr="0039115B">
        <w:rPr>
          <w:b/>
          <w:sz w:val="28"/>
          <w:szCs w:val="28"/>
        </w:rPr>
        <w:t>. Финансовое обеспечение муниципальной программы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Основными источниками финансирования программы являются: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средства федерального бюджета;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средства республиканского бюджета Республики Адыгея;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средства бюджета муниципального образования «Красногвардейский район».</w:t>
      </w:r>
    </w:p>
    <w:p w:rsidR="00E46BC6" w:rsidRPr="0039115B" w:rsidRDefault="00E46BC6" w:rsidP="00E46BC6">
      <w:pPr>
        <w:ind w:firstLine="53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За время реализации муниципальной программы планируется участие в региональных проектах Республики Адыгея, принятых во исполнение национальных проектов Российской Федерации в соответствии с </w:t>
      </w:r>
      <w:hyperlink r:id="rId23" w:history="1">
        <w:r w:rsidRPr="007C1C08">
          <w:rPr>
            <w:rStyle w:val="af"/>
            <w:b w:val="0"/>
            <w:color w:val="auto"/>
            <w:sz w:val="28"/>
            <w:szCs w:val="28"/>
          </w:rPr>
          <w:t>Указом</w:t>
        </w:r>
      </w:hyperlink>
      <w:r w:rsidRPr="007C1C08">
        <w:rPr>
          <w:b/>
          <w:sz w:val="28"/>
          <w:szCs w:val="28"/>
        </w:rPr>
        <w:t xml:space="preserve"> </w:t>
      </w:r>
      <w:r w:rsidRPr="0039115B">
        <w:rPr>
          <w:sz w:val="28"/>
          <w:szCs w:val="28"/>
        </w:rPr>
        <w:t xml:space="preserve">Президента Российской Федерации от 07.05.2018 г.№ 204 «О национальных целях и стратегических задачах развития Российской Федерации на период до 2024 года», касающихся сферы культуры. Участие в региональных проектах Республики Адыгея позволит привлечь дополнительные средства на развитие культуры на условиях </w:t>
      </w:r>
      <w:proofErr w:type="spellStart"/>
      <w:r w:rsidRPr="0039115B">
        <w:rPr>
          <w:sz w:val="28"/>
          <w:szCs w:val="28"/>
        </w:rPr>
        <w:t>софинансирования</w:t>
      </w:r>
      <w:proofErr w:type="spellEnd"/>
      <w:r w:rsidRPr="0039115B">
        <w:rPr>
          <w:sz w:val="28"/>
          <w:szCs w:val="28"/>
        </w:rPr>
        <w:t xml:space="preserve"> из федерального бюджета и республиканского бюджета Республики Адыгея.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9115B">
        <w:rPr>
          <w:sz w:val="28"/>
          <w:szCs w:val="28"/>
        </w:rPr>
        <w:t xml:space="preserve">Администрации МО «Красногвардейский район» предоставляются субсидии из федерального бюджета  и республиканского бюджета Республики Адыгея на реализацию мероприятий </w:t>
      </w:r>
      <w:r w:rsidRPr="0039115B">
        <w:rPr>
          <w:sz w:val="28"/>
          <w:szCs w:val="28"/>
          <w:shd w:val="clear" w:color="auto" w:fill="FFFFFF"/>
        </w:rPr>
        <w:t xml:space="preserve">Нацпроекта «Культура», который разработан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скорректирован в соответствии с Указом Президента </w:t>
      </w:r>
      <w:r w:rsidRPr="0039115B">
        <w:rPr>
          <w:sz w:val="28"/>
          <w:szCs w:val="28"/>
        </w:rPr>
        <w:t>Российской Федерации</w:t>
      </w:r>
      <w:r w:rsidRPr="0039115B">
        <w:rPr>
          <w:sz w:val="28"/>
          <w:szCs w:val="28"/>
          <w:shd w:val="clear" w:color="auto" w:fill="FFFFFF"/>
        </w:rPr>
        <w:t xml:space="preserve"> Ф от 21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39115B">
        <w:rPr>
          <w:sz w:val="28"/>
          <w:szCs w:val="28"/>
          <w:shd w:val="clear" w:color="auto" w:fill="FFFFFF"/>
        </w:rPr>
        <w:t xml:space="preserve">июля 2020 года № 474 «О национальных целях развития Российской Федерации на период до 2030 года», реализация Нацпроекта началась 1 января 2019 года, а также </w:t>
      </w:r>
      <w:r w:rsidRPr="0039115B">
        <w:rPr>
          <w:sz w:val="28"/>
          <w:szCs w:val="28"/>
        </w:rPr>
        <w:t xml:space="preserve">государственной программы Российской Федерации «Развитие культуры», утвержденной Постановлением Правительства РФ от 15 апреля 2014 г. № 317 «Об утверждении государственной программы Российской Федерации «Развитие культуры», </w:t>
      </w:r>
      <w:r w:rsidRPr="0039115B">
        <w:rPr>
          <w:sz w:val="28"/>
          <w:szCs w:val="28"/>
          <w:shd w:val="clear" w:color="auto" w:fill="FFFFFF"/>
        </w:rPr>
        <w:t>государственной программы Республики Адыгея «Развитие культуры», утвержденной</w:t>
      </w:r>
      <w:r w:rsidRPr="0039115B">
        <w:rPr>
          <w:sz w:val="28"/>
          <w:szCs w:val="28"/>
        </w:rPr>
        <w:t> </w:t>
      </w:r>
      <w:r w:rsidRPr="0039115B">
        <w:rPr>
          <w:sz w:val="28"/>
          <w:szCs w:val="28"/>
          <w:shd w:val="clear" w:color="auto" w:fill="FFFFFF"/>
        </w:rPr>
        <w:t>Постановлением Кабинета Министров Республики Адыгея</w:t>
      </w:r>
      <w:proofErr w:type="gramEnd"/>
      <w:r w:rsidRPr="0039115B">
        <w:rPr>
          <w:sz w:val="28"/>
          <w:szCs w:val="28"/>
          <w:shd w:val="clear" w:color="auto" w:fill="FFFFFF"/>
        </w:rPr>
        <w:t xml:space="preserve"> от 13.12.2019 г. № 297 «О государственной программе Республики Адыгея «Развитие культуры».</w:t>
      </w:r>
      <w:r w:rsidRPr="0039115B">
        <w:rPr>
          <w:sz w:val="28"/>
          <w:szCs w:val="28"/>
        </w:rPr>
        <w:t> 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Финансирование затрат на реализацию мероприятий Программы осуществляется в пределах ассигнований, предусмотренных в бюджете муниципального образования на соответствующий бюджетный период.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Финансовое обеспечение Программы осуществляется за счет всех источников финансирования по годам реализации в разрезе подпрограмм и основных мероприятий.</w:t>
      </w:r>
    </w:p>
    <w:p w:rsidR="00E46BC6" w:rsidRPr="00E232F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32FB">
        <w:rPr>
          <w:sz w:val="28"/>
          <w:szCs w:val="28"/>
        </w:rPr>
        <w:t>Объем бюджетных ассигнований на реализацию Программы за счет средств бюджета муниципального образования «Красногвардейский район» (с учетом средств федерального и республиканского бюд</w:t>
      </w:r>
      <w:r w:rsidR="00B83FBA">
        <w:rPr>
          <w:sz w:val="28"/>
          <w:szCs w:val="28"/>
        </w:rPr>
        <w:t xml:space="preserve">жетов) составляет всего </w:t>
      </w:r>
      <w:r w:rsidR="00B83FBA" w:rsidRPr="00190B81">
        <w:rPr>
          <w:sz w:val="28"/>
          <w:szCs w:val="28"/>
        </w:rPr>
        <w:t>298961,6</w:t>
      </w:r>
      <w:r w:rsidRPr="00E232FB">
        <w:rPr>
          <w:sz w:val="28"/>
          <w:szCs w:val="28"/>
        </w:rPr>
        <w:t xml:space="preserve">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227"/>
        <w:gridCol w:w="2560"/>
        <w:gridCol w:w="2313"/>
        <w:gridCol w:w="2356"/>
      </w:tblGrid>
      <w:tr w:rsidR="00E46BC6" w:rsidRPr="00E232FB" w:rsidTr="00E46BC6">
        <w:tc>
          <w:tcPr>
            <w:tcW w:w="3227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lastRenderedPageBreak/>
              <w:t>по годам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0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Федеральный бюджет</w:t>
            </w:r>
          </w:p>
        </w:tc>
        <w:tc>
          <w:tcPr>
            <w:tcW w:w="2313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Республиканский бюджет</w:t>
            </w:r>
          </w:p>
        </w:tc>
        <w:tc>
          <w:tcPr>
            <w:tcW w:w="2356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Местный бюджет</w:t>
            </w:r>
          </w:p>
        </w:tc>
      </w:tr>
      <w:tr w:rsidR="00E46BC6" w:rsidRPr="00E232FB" w:rsidTr="00E46BC6">
        <w:tc>
          <w:tcPr>
            <w:tcW w:w="3227" w:type="dxa"/>
          </w:tcPr>
          <w:p w:rsidR="00E46BC6" w:rsidRPr="00190B81" w:rsidRDefault="00B83FBA" w:rsidP="00E46BC6">
            <w:pPr>
              <w:widowControl w:val="0"/>
              <w:autoSpaceDE w:val="0"/>
              <w:autoSpaceDN w:val="0"/>
              <w:adjustRightInd w:val="0"/>
            </w:pPr>
            <w:r w:rsidRPr="00190B81">
              <w:t>2024 г. - 115440,9</w:t>
            </w:r>
            <w:r w:rsidR="00E46BC6" w:rsidRPr="00190B81">
              <w:t xml:space="preserve">  тыс. руб.;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190B81">
              <w:t>2025 г. - 88948,8  тыс. руб.;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190B81">
              <w:t>2026г.  - 94571,9 тыс. руб.</w:t>
            </w:r>
          </w:p>
        </w:tc>
        <w:tc>
          <w:tcPr>
            <w:tcW w:w="2560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8642,2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656,0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638,4 тыс. руб.</w:t>
            </w:r>
          </w:p>
        </w:tc>
        <w:tc>
          <w:tcPr>
            <w:tcW w:w="2313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16375,0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20,4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48,0 тыс. руб.</w:t>
            </w:r>
          </w:p>
        </w:tc>
        <w:tc>
          <w:tcPr>
            <w:tcW w:w="2356" w:type="dxa"/>
          </w:tcPr>
          <w:p w:rsidR="00E46BC6" w:rsidRPr="00190B81" w:rsidRDefault="00B83FBA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90423,7</w:t>
            </w:r>
            <w:r w:rsidR="00E46BC6" w:rsidRPr="00190B81">
              <w:t xml:space="preserve">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88272,4 тыс. руб.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93885,5 тыс. руб.</w:t>
            </w:r>
          </w:p>
        </w:tc>
      </w:tr>
    </w:tbl>
    <w:p w:rsidR="00E46BC6" w:rsidRPr="00E232FB" w:rsidRDefault="00E46BC6" w:rsidP="00E46B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32FB">
        <w:rPr>
          <w:sz w:val="28"/>
          <w:szCs w:val="28"/>
        </w:rPr>
        <w:t>в том числе:</w:t>
      </w:r>
    </w:p>
    <w:p w:rsidR="00E46BC6" w:rsidRPr="00E232FB" w:rsidRDefault="00E46BC6" w:rsidP="00E46B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232FB">
        <w:rPr>
          <w:sz w:val="28"/>
          <w:szCs w:val="28"/>
        </w:rPr>
        <w:t xml:space="preserve">в рамках реализации </w:t>
      </w:r>
      <w:hyperlink r:id="rId24" w:anchor="Par557" w:history="1">
        <w:r w:rsidRPr="00E46BC6">
          <w:rPr>
            <w:rStyle w:val="ab"/>
            <w:color w:val="auto"/>
            <w:sz w:val="28"/>
            <w:szCs w:val="28"/>
            <w:u w:val="none"/>
          </w:rPr>
          <w:t>Подпрограммы 1</w:t>
        </w:r>
      </w:hyperlink>
      <w:r w:rsidRPr="00E232FB">
        <w:rPr>
          <w:sz w:val="28"/>
          <w:szCs w:val="28"/>
        </w:rPr>
        <w:t>-всего 179747,8  тыс. рублей, в том числе:</w:t>
      </w:r>
    </w:p>
    <w:tbl>
      <w:tblPr>
        <w:tblStyle w:val="ad"/>
        <w:tblW w:w="10487" w:type="dxa"/>
        <w:tblLook w:val="04A0" w:firstRow="1" w:lastRow="0" w:firstColumn="1" w:lastColumn="0" w:noHBand="0" w:noVBand="1"/>
      </w:tblPr>
      <w:tblGrid>
        <w:gridCol w:w="3227"/>
        <w:gridCol w:w="2418"/>
        <w:gridCol w:w="2313"/>
        <w:gridCol w:w="2529"/>
      </w:tblGrid>
      <w:tr w:rsidR="00E46BC6" w:rsidRPr="00E232FB" w:rsidTr="00E46BC6">
        <w:tc>
          <w:tcPr>
            <w:tcW w:w="3227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по годам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8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 xml:space="preserve">Федеральный 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Бюджет</w:t>
            </w:r>
          </w:p>
        </w:tc>
        <w:tc>
          <w:tcPr>
            <w:tcW w:w="2313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Республиканский бюджет</w:t>
            </w:r>
          </w:p>
        </w:tc>
        <w:tc>
          <w:tcPr>
            <w:tcW w:w="2529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2FB">
              <w:t>Местный бюджет</w:t>
            </w:r>
          </w:p>
        </w:tc>
      </w:tr>
      <w:tr w:rsidR="00E46BC6" w:rsidRPr="00E232FB" w:rsidTr="00E46BC6">
        <w:tc>
          <w:tcPr>
            <w:tcW w:w="3227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32FB">
              <w:t>2024 г. - 61074,3 тыс. руб.;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32FB">
              <w:t>2025 г. - 56894,6 тыс. руб.;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232FB">
              <w:t>2026 г. - 61778,9 тыс. руб.</w:t>
            </w:r>
          </w:p>
        </w:tc>
        <w:tc>
          <w:tcPr>
            <w:tcW w:w="2418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E232FB">
              <w:t>532,3 тыс. руб</w:t>
            </w:r>
            <w:r w:rsidRPr="00E232FB">
              <w:rPr>
                <w:color w:val="FF0000"/>
              </w:rPr>
              <w:t xml:space="preserve">. 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518,7 тыс. руб.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 xml:space="preserve">503,4 тыс. руб. </w:t>
            </w:r>
          </w:p>
        </w:tc>
        <w:tc>
          <w:tcPr>
            <w:tcW w:w="2313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5,4 тыс. руб.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16,1 тыс. руб.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37,9 тыс. руб.</w:t>
            </w:r>
          </w:p>
        </w:tc>
        <w:tc>
          <w:tcPr>
            <w:tcW w:w="2529" w:type="dxa"/>
          </w:tcPr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60536,6 тыс. руб.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56359,8 тыс. руб.</w:t>
            </w:r>
          </w:p>
          <w:p w:rsidR="00E46BC6" w:rsidRPr="00E232F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232FB">
              <w:t>61237,6 тыс. руб.</w:t>
            </w:r>
          </w:p>
        </w:tc>
      </w:tr>
    </w:tbl>
    <w:p w:rsidR="00E46BC6" w:rsidRPr="00E46BC6" w:rsidRDefault="00E46BC6" w:rsidP="00E46B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46BC6">
        <w:rPr>
          <w:sz w:val="28"/>
          <w:szCs w:val="28"/>
        </w:rPr>
        <w:t xml:space="preserve">в рамках реализации </w:t>
      </w:r>
      <w:hyperlink r:id="rId25" w:anchor="Par911" w:history="1">
        <w:r w:rsidRPr="00E46BC6">
          <w:rPr>
            <w:rStyle w:val="ab"/>
            <w:color w:val="auto"/>
            <w:sz w:val="28"/>
            <w:szCs w:val="28"/>
            <w:u w:val="none"/>
          </w:rPr>
          <w:t>Подпрограммы 2</w:t>
        </w:r>
      </w:hyperlink>
      <w:r w:rsidRPr="00E46BC6">
        <w:rPr>
          <w:sz w:val="28"/>
          <w:szCs w:val="28"/>
        </w:rPr>
        <w:t xml:space="preserve"> -всего 5586,5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E46BC6" w:rsidRPr="00E46BC6" w:rsidTr="00E46BC6">
        <w:tc>
          <w:tcPr>
            <w:tcW w:w="308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по годам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Федеральный бюджет</w:t>
            </w:r>
          </w:p>
        </w:tc>
        <w:tc>
          <w:tcPr>
            <w:tcW w:w="2356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Республиканский бюджет</w:t>
            </w:r>
          </w:p>
        </w:tc>
        <w:tc>
          <w:tcPr>
            <w:tcW w:w="260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Местный бюджет</w:t>
            </w:r>
          </w:p>
        </w:tc>
      </w:tr>
      <w:tr w:rsidR="00E46BC6" w:rsidRPr="007C1C08" w:rsidTr="00E46BC6">
        <w:tc>
          <w:tcPr>
            <w:tcW w:w="308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7C1C08">
              <w:t>2024 г. - 1828,5 тыс. руб.;</w:t>
            </w:r>
          </w:p>
          <w:p w:rsidR="00E46BC6" w:rsidRPr="007C1C08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C1C08">
              <w:t>2025 г. - 1879,0 тыс. руб.</w:t>
            </w:r>
          </w:p>
          <w:p w:rsidR="00E46BC6" w:rsidRPr="007C1C08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1C08">
              <w:t xml:space="preserve">2026 г. - 1879,0 </w:t>
            </w:r>
            <w:proofErr w:type="spellStart"/>
            <w:r w:rsidRPr="007C1C08">
              <w:t>тыс</w:t>
            </w:r>
            <w:proofErr w:type="gramStart"/>
            <w:r w:rsidRPr="007C1C08">
              <w:t>.р</w:t>
            </w:r>
            <w:proofErr w:type="gramEnd"/>
            <w:r w:rsidRPr="007C1C08">
              <w:t>уб</w:t>
            </w:r>
            <w:proofErr w:type="spellEnd"/>
            <w:r w:rsidRPr="007C1C08">
              <w:t>.</w:t>
            </w:r>
          </w:p>
        </w:tc>
        <w:tc>
          <w:tcPr>
            <w:tcW w:w="2410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50,0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</w:tc>
        <w:tc>
          <w:tcPr>
            <w:tcW w:w="2356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0,6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</w:tc>
        <w:tc>
          <w:tcPr>
            <w:tcW w:w="260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1777,9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1879,0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1879,0 тыс. руб.</w:t>
            </w:r>
          </w:p>
        </w:tc>
      </w:tr>
    </w:tbl>
    <w:p w:rsidR="00E46BC6" w:rsidRPr="007C1C08" w:rsidRDefault="00E46BC6" w:rsidP="00E46B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C1C08">
        <w:rPr>
          <w:sz w:val="28"/>
          <w:szCs w:val="28"/>
        </w:rPr>
        <w:t xml:space="preserve">в рамках реализации </w:t>
      </w:r>
      <w:hyperlink r:id="rId26" w:anchor="Par1218" w:history="1">
        <w:r w:rsidRPr="007C1C08">
          <w:rPr>
            <w:rStyle w:val="ab"/>
            <w:color w:val="auto"/>
            <w:sz w:val="28"/>
            <w:szCs w:val="28"/>
            <w:u w:val="none"/>
          </w:rPr>
          <w:t>Подпрограммы 3</w:t>
        </w:r>
      </w:hyperlink>
      <w:r w:rsidR="00F83196" w:rsidRPr="007C1C08">
        <w:rPr>
          <w:sz w:val="28"/>
          <w:szCs w:val="28"/>
        </w:rPr>
        <w:t xml:space="preserve"> -всего 89574,9</w:t>
      </w:r>
      <w:r w:rsidRPr="007C1C08">
        <w:rPr>
          <w:sz w:val="28"/>
          <w:szCs w:val="28"/>
        </w:rPr>
        <w:t xml:space="preserve">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E46BC6" w:rsidRPr="007C1C08" w:rsidTr="007C1C08">
        <w:tc>
          <w:tcPr>
            <w:tcW w:w="308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по годам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Федеральный бюджет</w:t>
            </w:r>
          </w:p>
        </w:tc>
        <w:tc>
          <w:tcPr>
            <w:tcW w:w="2356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Республиканский бюджет</w:t>
            </w:r>
          </w:p>
        </w:tc>
        <w:tc>
          <w:tcPr>
            <w:tcW w:w="260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Местный бюджет</w:t>
            </w:r>
          </w:p>
        </w:tc>
      </w:tr>
      <w:tr w:rsidR="00E46BC6" w:rsidRPr="007C1C08" w:rsidTr="007C1C08">
        <w:tc>
          <w:tcPr>
            <w:tcW w:w="3085" w:type="dxa"/>
          </w:tcPr>
          <w:p w:rsidR="00E46BC6" w:rsidRPr="007C1C08" w:rsidRDefault="00C070ED" w:rsidP="00E46BC6">
            <w:pPr>
              <w:widowControl w:val="0"/>
              <w:autoSpaceDE w:val="0"/>
              <w:autoSpaceDN w:val="0"/>
              <w:adjustRightInd w:val="0"/>
            </w:pPr>
            <w:r w:rsidRPr="007C1C08">
              <w:t>2024 г. - 44788,2</w:t>
            </w:r>
            <w:r w:rsidR="00E46BC6" w:rsidRPr="007C1C08">
              <w:t xml:space="preserve"> тыс. руб.;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7C1C08">
              <w:t>2025 г. - 22141,6 тыс. руб.;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C08">
              <w:t>2026 г. - 22645,1 тыс. руб.</w:t>
            </w:r>
          </w:p>
        </w:tc>
        <w:tc>
          <w:tcPr>
            <w:tcW w:w="2410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8059,9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137,3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135,0 тыс. руб.</w:t>
            </w:r>
          </w:p>
        </w:tc>
        <w:tc>
          <w:tcPr>
            <w:tcW w:w="2356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16369,0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 xml:space="preserve">4,3  тыс. руб. 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10,1 тыс. руб.</w:t>
            </w:r>
          </w:p>
        </w:tc>
        <w:tc>
          <w:tcPr>
            <w:tcW w:w="2605" w:type="dxa"/>
          </w:tcPr>
          <w:p w:rsidR="00E46BC6" w:rsidRPr="007C1C08" w:rsidRDefault="004B713D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20359,3</w:t>
            </w:r>
            <w:r w:rsidR="00E46BC6" w:rsidRPr="007C1C08">
              <w:t xml:space="preserve">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7C1C08">
              <w:t>22000,0 тыс. руб.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22500,0 тыс. руб.</w:t>
            </w:r>
          </w:p>
        </w:tc>
      </w:tr>
    </w:tbl>
    <w:p w:rsidR="00E46BC6" w:rsidRPr="007C1C08" w:rsidRDefault="00E46BC6" w:rsidP="00E46B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7C1C08">
        <w:rPr>
          <w:sz w:val="28"/>
          <w:szCs w:val="28"/>
        </w:rPr>
        <w:t xml:space="preserve">в рамках реализации </w:t>
      </w:r>
      <w:hyperlink r:id="rId27" w:anchor="Par1218" w:history="1">
        <w:r w:rsidRPr="007C1C08">
          <w:rPr>
            <w:rStyle w:val="ab"/>
            <w:color w:val="auto"/>
            <w:sz w:val="28"/>
            <w:szCs w:val="28"/>
            <w:u w:val="none"/>
          </w:rPr>
          <w:t>Подпрограммы 4</w:t>
        </w:r>
      </w:hyperlink>
      <w:r w:rsidRPr="007C1C08">
        <w:rPr>
          <w:sz w:val="28"/>
          <w:szCs w:val="28"/>
        </w:rPr>
        <w:t xml:space="preserve"> -всего 7439,4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E46BC6" w:rsidRPr="007C1C08" w:rsidTr="007C1C08">
        <w:tc>
          <w:tcPr>
            <w:tcW w:w="308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по годам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 xml:space="preserve">Федеральный 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бюджет</w:t>
            </w:r>
          </w:p>
        </w:tc>
        <w:tc>
          <w:tcPr>
            <w:tcW w:w="2356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Республиканский бюджет</w:t>
            </w:r>
          </w:p>
        </w:tc>
        <w:tc>
          <w:tcPr>
            <w:tcW w:w="260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Местный бюджет</w:t>
            </w:r>
          </w:p>
        </w:tc>
      </w:tr>
      <w:tr w:rsidR="00E46BC6" w:rsidRPr="00E46BC6" w:rsidTr="007C1C08">
        <w:tc>
          <w:tcPr>
            <w:tcW w:w="308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7C1C08">
              <w:t>2024 г. - 2274,7 тыс. руб.;</w:t>
            </w:r>
          </w:p>
          <w:p w:rsidR="00E46BC6" w:rsidRPr="007C1C08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7C1C08">
              <w:t>2025 г. - 2464,7 тыс. руб.;</w:t>
            </w:r>
          </w:p>
          <w:p w:rsidR="00E46BC6" w:rsidRPr="007C1C08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7C1C08">
              <w:t>2026 г. - 2700,0  тыс. руб.</w:t>
            </w:r>
          </w:p>
        </w:tc>
        <w:tc>
          <w:tcPr>
            <w:tcW w:w="2410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</w:tc>
        <w:tc>
          <w:tcPr>
            <w:tcW w:w="2356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0,0</w:t>
            </w:r>
          </w:p>
        </w:tc>
        <w:tc>
          <w:tcPr>
            <w:tcW w:w="2605" w:type="dxa"/>
          </w:tcPr>
          <w:p w:rsidR="00E46BC6" w:rsidRPr="007C1C0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C08">
              <w:t>2274,7 тыс. руб.;</w:t>
            </w:r>
          </w:p>
          <w:p w:rsidR="00E46BC6" w:rsidRPr="007C1C08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2464,7 тыс. руб.;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C1C08">
              <w:t>2700,0  тыс. руб.</w:t>
            </w:r>
          </w:p>
        </w:tc>
      </w:tr>
    </w:tbl>
    <w:p w:rsidR="00E46BC6" w:rsidRPr="00E46BC6" w:rsidRDefault="00E46BC6" w:rsidP="00E46BC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46BC6">
        <w:rPr>
          <w:sz w:val="28"/>
          <w:szCs w:val="28"/>
        </w:rPr>
        <w:t xml:space="preserve">в рамках реализации </w:t>
      </w:r>
      <w:hyperlink r:id="rId28" w:anchor="Par1218" w:history="1">
        <w:r w:rsidRPr="00E46BC6">
          <w:rPr>
            <w:rStyle w:val="ab"/>
            <w:color w:val="auto"/>
            <w:sz w:val="28"/>
            <w:szCs w:val="28"/>
            <w:u w:val="none"/>
          </w:rPr>
          <w:t>Подпрограммы 5</w:t>
        </w:r>
      </w:hyperlink>
      <w:r w:rsidRPr="00E46BC6">
        <w:rPr>
          <w:sz w:val="28"/>
          <w:szCs w:val="28"/>
        </w:rPr>
        <w:t xml:space="preserve"> -всего 16613,0 тыс. рублей, в том числе: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605"/>
      </w:tblGrid>
      <w:tr w:rsidR="00E46BC6" w:rsidRPr="00E46BC6" w:rsidTr="007C1C08">
        <w:tc>
          <w:tcPr>
            <w:tcW w:w="308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по годам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 xml:space="preserve">Федеральный 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бюджет</w:t>
            </w:r>
          </w:p>
        </w:tc>
        <w:tc>
          <w:tcPr>
            <w:tcW w:w="2356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Республиканский бюджет</w:t>
            </w:r>
          </w:p>
        </w:tc>
        <w:tc>
          <w:tcPr>
            <w:tcW w:w="260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Местный бюджет</w:t>
            </w:r>
          </w:p>
        </w:tc>
      </w:tr>
      <w:tr w:rsidR="00E46BC6" w:rsidRPr="00E46BC6" w:rsidTr="007C1C08">
        <w:tc>
          <w:tcPr>
            <w:tcW w:w="308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E46BC6">
              <w:t>2024 г.</w:t>
            </w:r>
            <w:r w:rsidR="00D81B90">
              <w:t xml:space="preserve"> </w:t>
            </w:r>
            <w:r w:rsidRPr="00E46BC6">
              <w:t>- 5475,2 тыс. руб.;</w:t>
            </w:r>
          </w:p>
          <w:p w:rsidR="00E46BC6" w:rsidRPr="00E46BC6" w:rsidRDefault="00E46BC6" w:rsidP="00E46BC6">
            <w:pPr>
              <w:tabs>
                <w:tab w:val="left" w:pos="709"/>
                <w:tab w:val="left" w:pos="851"/>
              </w:tabs>
              <w:ind w:right="-1"/>
            </w:pPr>
            <w:r w:rsidRPr="00E46BC6">
              <w:t>2025 г. - 5568,9 тыс. руб.; 2026 г. - 5568,9 тыс. руб.</w:t>
            </w:r>
          </w:p>
        </w:tc>
        <w:tc>
          <w:tcPr>
            <w:tcW w:w="2410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</w:tc>
        <w:tc>
          <w:tcPr>
            <w:tcW w:w="2356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>0,0</w:t>
            </w:r>
          </w:p>
        </w:tc>
        <w:tc>
          <w:tcPr>
            <w:tcW w:w="2605" w:type="dxa"/>
          </w:tcPr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6BC6">
              <w:t>5475,2 тыс. руб.;</w:t>
            </w:r>
          </w:p>
          <w:p w:rsidR="00E46BC6" w:rsidRPr="00E46BC6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E46BC6">
              <w:t xml:space="preserve">5568,9 тыс. руб.;  5568,9 тыс. руб. </w:t>
            </w:r>
          </w:p>
        </w:tc>
      </w:tr>
    </w:tbl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rPr>
          <w:color w:val="FF0000"/>
          <w:sz w:val="28"/>
          <w:szCs w:val="28"/>
          <w:highlight w:val="yellow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  <w:lang w:val="en-US"/>
        </w:rPr>
        <w:t>V</w:t>
      </w:r>
      <w:r w:rsidRPr="0039115B">
        <w:rPr>
          <w:b/>
          <w:sz w:val="28"/>
          <w:szCs w:val="28"/>
        </w:rPr>
        <w:t xml:space="preserve">. Сведения об участии администрации МО «Красногвардейский район» 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39115B">
        <w:rPr>
          <w:b/>
          <w:sz w:val="28"/>
          <w:szCs w:val="28"/>
        </w:rPr>
        <w:t>в реализации государственных программ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В ходе реализации Программы планируется привлечение средств из федерального и республиканского бюджетов.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За время реализации Программы орган местного самоуправления принимает участие в региональных проектах Республики Адыгея, принятых во исполнение национальных проектов Российской Федерации и государственных программ, касающихся сферы культуры.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Участие в национальном проекте «Культура», государственных программах, и региональных проектах позволило ранее и в перспективе привлечь дополнительные средства на развитие сферы культуры Красногвардейского района.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Субсидии (иные межбюджетные трансферты) из бюджета Российской </w:t>
      </w:r>
      <w:r w:rsidRPr="0039115B">
        <w:rPr>
          <w:sz w:val="28"/>
          <w:szCs w:val="28"/>
        </w:rPr>
        <w:lastRenderedPageBreak/>
        <w:t>Федерации и Республики Адыгея предоставляются местным бюджетам на реализацию муниципальной</w:t>
      </w:r>
      <w:r>
        <w:rPr>
          <w:sz w:val="28"/>
          <w:szCs w:val="28"/>
        </w:rPr>
        <w:t xml:space="preserve"> </w:t>
      </w:r>
      <w:r w:rsidRPr="0039115B">
        <w:rPr>
          <w:sz w:val="28"/>
          <w:szCs w:val="28"/>
        </w:rPr>
        <w:t>программы, направленной на достижение целей, соответствующих целям программы.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Администрация МО «Красногвардейский район» </w:t>
      </w:r>
      <w:r w:rsidRPr="0039115B">
        <w:rPr>
          <w:sz w:val="28"/>
          <w:szCs w:val="28"/>
          <w:shd w:val="clear" w:color="auto" w:fill="FFFFFF"/>
        </w:rPr>
        <w:t xml:space="preserve"> для достижения целей и выполнения задач муниципальной программы  </w:t>
      </w:r>
      <w:r w:rsidRPr="0039115B">
        <w:rPr>
          <w:sz w:val="28"/>
          <w:szCs w:val="28"/>
        </w:rPr>
        <w:t>принимает участие в реализации мероприятий в рамках госпрограмм и нацпроекта:</w:t>
      </w:r>
    </w:p>
    <w:p w:rsidR="00E46BC6" w:rsidRPr="00E46BC6" w:rsidRDefault="00E46BC6" w:rsidP="00E46BC6">
      <w:pPr>
        <w:pStyle w:val="1"/>
        <w:ind w:firstLine="708"/>
        <w:rPr>
          <w:rFonts w:ascii="Times New Roman" w:hAnsi="Times New Roman"/>
          <w:b/>
          <w:sz w:val="28"/>
          <w:szCs w:val="28"/>
        </w:rPr>
      </w:pPr>
      <w:r w:rsidRPr="00E46BC6">
        <w:rPr>
          <w:rFonts w:ascii="Times New Roman" w:hAnsi="Times New Roman"/>
          <w:sz w:val="28"/>
          <w:szCs w:val="28"/>
        </w:rPr>
        <w:t>- государственной программы  Республики Адыгея от 13 декабря 2019 г. № 297 «О государственной программе Республики Адыгея «Развитие культуры»;</w:t>
      </w:r>
    </w:p>
    <w:p w:rsidR="00E46BC6" w:rsidRPr="0039115B" w:rsidRDefault="00E46BC6" w:rsidP="00E46BC6">
      <w:pPr>
        <w:pStyle w:val="aff1"/>
        <w:ind w:firstLine="708"/>
        <w:rPr>
          <w:rFonts w:cs="Times New Roman"/>
          <w:sz w:val="28"/>
          <w:szCs w:val="28"/>
        </w:rPr>
      </w:pPr>
      <w:r w:rsidRPr="0039115B">
        <w:rPr>
          <w:rFonts w:cs="Times New Roman"/>
          <w:sz w:val="28"/>
          <w:szCs w:val="28"/>
        </w:rPr>
        <w:t xml:space="preserve">- государственной программы Российской Федерации «Развитие культуры», утвержденной </w:t>
      </w:r>
      <w:hyperlink r:id="rId29" w:history="1">
        <w:r w:rsidRPr="0039115B">
          <w:rPr>
            <w:rFonts w:cs="Times New Roman"/>
            <w:sz w:val="28"/>
            <w:szCs w:val="28"/>
          </w:rPr>
          <w:t>постановлением</w:t>
        </w:r>
      </w:hyperlink>
      <w:r w:rsidRPr="0039115B">
        <w:rPr>
          <w:rFonts w:cs="Times New Roman"/>
          <w:sz w:val="28"/>
          <w:szCs w:val="28"/>
        </w:rPr>
        <w:t xml:space="preserve"> Правительства Российской Федерации от 15 апреля 2014 года № 317 «Об утверждении государственной программы Российской Федерации «Развитие культуры».</w:t>
      </w:r>
    </w:p>
    <w:p w:rsidR="00E46BC6" w:rsidRPr="0039115B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9115B">
        <w:rPr>
          <w:sz w:val="28"/>
          <w:szCs w:val="28"/>
        </w:rPr>
        <w:t>- Национального проекта «Культура», разработанного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скорректирован 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года».</w:t>
      </w:r>
      <w:proofErr w:type="gramEnd"/>
      <w:r w:rsidRPr="0039115B">
        <w:rPr>
          <w:sz w:val="28"/>
          <w:szCs w:val="28"/>
        </w:rPr>
        <w:t xml:space="preserve"> В структуру нацпроекта входят три федеральных проекта: </w:t>
      </w:r>
      <w:proofErr w:type="gramStart"/>
      <w:r w:rsidRPr="0039115B">
        <w:rPr>
          <w:sz w:val="28"/>
          <w:szCs w:val="28"/>
        </w:rPr>
        <w:t>«Культурная среда», «Творческие люди» и «Цифровая культура»;</w:t>
      </w:r>
      <w:proofErr w:type="gramEnd"/>
    </w:p>
    <w:p w:rsidR="00E46BC6" w:rsidRPr="0039115B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  <w:shd w:val="clear" w:color="auto" w:fill="FFFFFF"/>
        </w:rPr>
        <w:t>- Федерального партийного проекта «Культура малой Родины», направленный на поддержку и повышение качества работы учреждений культуры и призван обеспечить доступ всех граждан к участию в культурной жизни страны, содействовать повышению доступности учреждений культуры на всей территории страны, разнообразить культурный досуг и расширить возможности для дополнительного образования.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Привлечение средств из федерального и республиканского бюджетов осуществляется посредством предоставления субсидии из республиканского бюджета муниципальному бюджету МО «Красногвардейский район»: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человек;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bookmarkStart w:id="3" w:name="anchor590"/>
      <w:bookmarkEnd w:id="3"/>
      <w:r w:rsidRPr="0039115B">
        <w:rPr>
          <w:sz w:val="28"/>
          <w:szCs w:val="28"/>
        </w:rPr>
        <w:t>- на укрепление материально-технической базы муниципальных учреждений культуры;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капитальный ремонт культурно-досуговых учреждений в сельской местности: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техническое оснащение муниципальных музеев;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создание модельных муниципальных библиотек;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модернизацию библиотек в части комплектования книжных фондов библиотек муниципальных образований Республики Адыгея.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- комплектование книжных фондов муниципальных общедоступных библиотек, модернизация библиотек по новому стандарту;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 xml:space="preserve">- обеспечение учреждений культуры в рамках регионального проекта «Обеспечение качественно нового уровня развития инфраструктуры культуры» специализированным автотранспортом для обслуживания населения, в том числе </w:t>
      </w:r>
      <w:r w:rsidRPr="0039115B">
        <w:rPr>
          <w:sz w:val="28"/>
          <w:szCs w:val="28"/>
        </w:rPr>
        <w:lastRenderedPageBreak/>
        <w:t>сельского населения;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rFonts w:cs="Times New Roman"/>
          <w:sz w:val="28"/>
          <w:szCs w:val="28"/>
        </w:rPr>
        <w:t>- мероприятия в рамках регионального проекта «Обеспечение качественно нового уровня развития инфраструктуры культуры»,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-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115B">
        <w:rPr>
          <w:sz w:val="28"/>
          <w:szCs w:val="28"/>
        </w:rPr>
        <w:t>- ремонтные работы (текущий ремонт) в отношении зданий домов культуры (и их филиалов), расположенных в населенных пунктах с численностью населения до 50 тысяч человек (далее - муниципальные дома культуры).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поддержку лучших сельских учреждений культуры;</w:t>
      </w:r>
    </w:p>
    <w:p w:rsidR="00E46BC6" w:rsidRPr="0039115B" w:rsidRDefault="00E46BC6" w:rsidP="00E46BC6">
      <w:pPr>
        <w:pStyle w:val="aff1"/>
        <w:rPr>
          <w:sz w:val="28"/>
          <w:szCs w:val="28"/>
        </w:rPr>
      </w:pPr>
      <w:r w:rsidRPr="0039115B">
        <w:rPr>
          <w:sz w:val="28"/>
          <w:szCs w:val="28"/>
        </w:rPr>
        <w:t>- на поддержку лучших работников сельских учреждений культуры;</w:t>
      </w:r>
    </w:p>
    <w:p w:rsidR="00E46BC6" w:rsidRPr="0039115B" w:rsidRDefault="00E46BC6" w:rsidP="00E46BC6">
      <w:pPr>
        <w:ind w:firstLine="708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- мероприятия в рамках регионального проекта «Обеспечение качественно нового уровня развития инфраструктуры культуры»,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 (далее - создание и модернизация учреждений культурно-досугового типа в сельской местности).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 xml:space="preserve">Предоставление субсидий в рамках реализации программных мероприятий муниципальной программы осуществляется на основании соглашений, заключенных между Министерством </w:t>
      </w:r>
      <w:r w:rsidRPr="0039115B">
        <w:rPr>
          <w:sz w:val="28"/>
          <w:szCs w:val="28"/>
          <w:shd w:val="clear" w:color="auto" w:fill="FFFFFF"/>
        </w:rPr>
        <w:t xml:space="preserve">культуры Республики Адыгея </w:t>
      </w:r>
      <w:r w:rsidRPr="0039115B">
        <w:rPr>
          <w:sz w:val="28"/>
          <w:szCs w:val="28"/>
        </w:rPr>
        <w:t xml:space="preserve"> и администрацией МО «Красногвардейский район», в которых предусматриваются: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1) порядок предоставления субсидии;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2) сведения о размере субсидии;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3) обязательство муниципального образования об использовании субсидии в целях, предусмотренных соглашением, и о представлении отчетов об осуществлении расходов местного бюджета, источником финансового обеспечения которых является субсидия;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4) порядок осуществления контроля над исполнением обязательств, вытекающих из соглашения;</w:t>
      </w:r>
    </w:p>
    <w:p w:rsidR="00E46BC6" w:rsidRPr="0039115B" w:rsidRDefault="00E46BC6" w:rsidP="00E46BC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15B">
        <w:rPr>
          <w:sz w:val="28"/>
          <w:szCs w:val="28"/>
        </w:rPr>
        <w:t>5) ответственность сторон за нарушение условий соглашения.</w:t>
      </w:r>
    </w:p>
    <w:p w:rsidR="00E46BC6" w:rsidRPr="00E75178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75178">
        <w:rPr>
          <w:rFonts w:ascii="Times New Roman" w:hAnsi="Times New Roman" w:cs="Times New Roman"/>
          <w:color w:val="auto"/>
          <w:sz w:val="28"/>
          <w:szCs w:val="28"/>
        </w:rPr>
        <w:t>В 2024 году заключено соглашение №79618000-1-2024-002 от 22.01.2024 года на сумму 543,2 тыс. рублей (субсидии на обеспечение развития и укрепления материально-технической базы сельских домов культуры с населением с числом жителей до 50 тыс. человек.</w:t>
      </w:r>
      <w:proofErr w:type="gramEnd"/>
      <w:r w:rsidRPr="00E751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75178">
        <w:rPr>
          <w:rFonts w:ascii="Times New Roman" w:hAnsi="Times New Roman" w:cs="Times New Roman"/>
          <w:color w:val="auto"/>
          <w:sz w:val="28"/>
          <w:szCs w:val="28"/>
        </w:rPr>
        <w:t>Приобретение компьютерной техники и сплит системы для МБУК КМКДЦ), из них;</w:t>
      </w:r>
      <w:proofErr w:type="gramEnd"/>
    </w:p>
    <w:p w:rsidR="00E46BC6" w:rsidRPr="00E75178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178">
        <w:rPr>
          <w:rFonts w:ascii="Times New Roman" w:hAnsi="Times New Roman" w:cs="Times New Roman"/>
          <w:color w:val="auto"/>
          <w:sz w:val="28"/>
          <w:szCs w:val="28"/>
        </w:rPr>
        <w:t>- 532,3 тыс. рублей – средства федерального бюджета;</w:t>
      </w:r>
    </w:p>
    <w:p w:rsidR="00E46BC6" w:rsidRPr="00E75178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178">
        <w:rPr>
          <w:rFonts w:ascii="Times New Roman" w:hAnsi="Times New Roman" w:cs="Times New Roman"/>
          <w:color w:val="auto"/>
          <w:sz w:val="28"/>
          <w:szCs w:val="28"/>
        </w:rPr>
        <w:t>- 5,4 тыс. рублей – средства республиканского бюджета Республики Адыгея;</w:t>
      </w:r>
    </w:p>
    <w:p w:rsidR="00E46BC6" w:rsidRPr="00E75178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178">
        <w:rPr>
          <w:rFonts w:ascii="Times New Roman" w:hAnsi="Times New Roman" w:cs="Times New Roman"/>
          <w:color w:val="auto"/>
          <w:sz w:val="28"/>
          <w:szCs w:val="28"/>
        </w:rPr>
        <w:t>- 5,5 тыс. рублей – средства местного бюджета.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Субсидия на обеспечение развития и укрепления материально-технической базы сельских домов культуры с населением с числом жителей до 50 тыс. человек выделяется  на плановый период 2025 года - на сумму 551,4 тыс. рублей, из них: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- 518,7 тыс. рублей – средства федерального бюджета;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- 16,1 тыс. рублей – средства республиканского бюджета Республики Адыгея;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lastRenderedPageBreak/>
        <w:t>- 16,6 тыс. рублей – средства местного бюджета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 xml:space="preserve"> и плановый период 2026 года – 582,10 тыс. рублей, из них: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- 503,4 тыс. рублей – средства федерального бюджета;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- 37,9 тыс. рублей – средства республиканского бюджета Республики Адыгея;</w:t>
      </w:r>
    </w:p>
    <w:p w:rsidR="00E46BC6" w:rsidRPr="00C62AC4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- 40,8 тыс. рублей – средства местного бюджета.</w:t>
      </w:r>
    </w:p>
    <w:p w:rsidR="00E46BC6" w:rsidRPr="00E46BC6" w:rsidRDefault="00E46BC6" w:rsidP="00E46BC6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C6">
        <w:rPr>
          <w:rFonts w:ascii="Times New Roman" w:hAnsi="Times New Roman" w:cs="Times New Roman"/>
          <w:sz w:val="28"/>
          <w:szCs w:val="28"/>
        </w:rPr>
        <w:t>В 2024 году заключено соглашение №79618000-1-2024-006 от 22.01.2024 года на сумму 8080,9 тыс. рублей (Приобретение книжной продукции, интерактивного оборудования, мебели и  компьютерной техники для МКУК  МЦБС в рамках регионального проекта «Обеспечение качественного нового уровня развития инфраструктуры культуры  «Культурная среда».</w:t>
      </w:r>
      <w:proofErr w:type="gramEnd"/>
      <w:r w:rsidRPr="00E46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BC6">
        <w:rPr>
          <w:rFonts w:ascii="Times New Roman" w:hAnsi="Times New Roman" w:cs="Times New Roman"/>
          <w:sz w:val="28"/>
          <w:szCs w:val="28"/>
        </w:rPr>
        <w:t>Нацпроект «Культура»), из них:</w:t>
      </w:r>
      <w:proofErr w:type="gramEnd"/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- 7920,0 тыс. рублей – средства федерального бюджета;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- 80,0 тыс. рублей – средства республиканского бюджета Республики Адыгея;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- 80,9 тыс. рублей – средства местного бюджета.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C6">
        <w:rPr>
          <w:rFonts w:ascii="Times New Roman" w:hAnsi="Times New Roman" w:cs="Times New Roman"/>
          <w:sz w:val="28"/>
          <w:szCs w:val="28"/>
        </w:rPr>
        <w:t>В 2024 году заключено соглашение №79618000-1-2024-004 от 22.01.2024 года на сумму 51,2 тыс. рублей (региональный проект «Создание условий для реализации творческого потенциала нации («Творческие люди»)».</w:t>
      </w:r>
      <w:proofErr w:type="gramEnd"/>
      <w:r w:rsidRPr="00E46BC6">
        <w:rPr>
          <w:rFonts w:ascii="Times New Roman" w:hAnsi="Times New Roman" w:cs="Times New Roman"/>
          <w:sz w:val="28"/>
          <w:szCs w:val="28"/>
        </w:rPr>
        <w:t xml:space="preserve"> Поддержка лучших работников сельских учреждений культуры. Выплата премии директору МКУК «Красногвардейский  историко-краеведческий музей» - Проскурякова О.Н.), из них: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- 50,0 тыс. рублей – средства федерального бюджет;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- 0,6 тыс. рублей – средства республиканского бюджета Республики Адыгея;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- 0,6 тыс. рублей – средства местного бюджета.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В 2024 году заключено соглашение №79618000-1-2024-001 от 24.01.2024 года на сумму 142,8 тыс. рублей (субсидии на поддержку отрасли культуры на комплектование книжных фондов муниципальных общедоступных библиотек по  МКУК МЦБС в рамках ГП Республики Адыгея «Развитие культуры»), из них: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- 139,9 тыс. рублей – средства федерального бюджета;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- 1,4 тыс. рублей – средства республиканского бюджета Республики Адыгея;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>- 1,5 тыс. рублей – средства местного бюджета.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Субсидия, на поддержку отрасли культуры на комплектование книжных фондов муниципальных общедоступных библиотек по  МКУК МЦБС в рамках ГП Республики Адыгея «Развитие культуры» выделяется в плановом периоде 2025 года на сумму 146,0 тыс. рублей, из них: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- 137,3 тыс. рублей – средства федерального бюджета;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- 4,3 тыс. рублей – средства республиканского бюджета Республики Адыгея;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- 4,4 тыс. рублей – средства местного бюджета,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 xml:space="preserve"> и плановый период 2026 года- 156,1 тыс. рублей, из них: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- 135,0 тыс. рублей – средства федерального бюджета;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- 10,1 тыс. рублей – средства республиканского бюджета Республики Адыгея;</w:t>
      </w:r>
    </w:p>
    <w:p w:rsidR="00E46BC6" w:rsidRPr="00C62AC4" w:rsidRDefault="00E46BC6" w:rsidP="00E46BC6">
      <w:pPr>
        <w:shd w:val="clear" w:color="auto" w:fill="FFFFFF"/>
        <w:ind w:firstLine="708"/>
        <w:jc w:val="both"/>
        <w:rPr>
          <w:sz w:val="28"/>
          <w:szCs w:val="28"/>
        </w:rPr>
      </w:pPr>
      <w:r w:rsidRPr="00C62AC4">
        <w:rPr>
          <w:sz w:val="28"/>
          <w:szCs w:val="28"/>
        </w:rPr>
        <w:t>- 11,0 тыс. рублей – средства местного бюджета.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t xml:space="preserve">В 2024 году заключено соглашение №803-01-2024-001 от 29.01.2024 года на сумму 17144,9 тыс. рублей (субсидии на  укрепление материально-технической </w:t>
      </w:r>
      <w:r w:rsidRPr="00E46BC6">
        <w:rPr>
          <w:rFonts w:ascii="Times New Roman" w:hAnsi="Times New Roman" w:cs="Times New Roman"/>
          <w:color w:val="auto"/>
          <w:sz w:val="28"/>
          <w:szCs w:val="28"/>
        </w:rPr>
        <w:lastRenderedPageBreak/>
        <w:t>базы по  МКУК МЦБС в рамках ГП Республики Адыгея «Развитие культуры»), из них: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t>- 16287,6 тыс. рублей – средства республиканского бюджета Республики Адыгея;</w:t>
      </w:r>
    </w:p>
    <w:p w:rsidR="00E46BC6" w:rsidRPr="00E46BC6" w:rsidRDefault="00E46BC6" w:rsidP="00E46BC6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6BC6">
        <w:rPr>
          <w:rFonts w:ascii="Times New Roman" w:hAnsi="Times New Roman" w:cs="Times New Roman"/>
          <w:color w:val="auto"/>
          <w:sz w:val="28"/>
          <w:szCs w:val="28"/>
        </w:rPr>
        <w:t>- 857,3 тыс. рублей – средства местного бюджета.</w:t>
      </w:r>
    </w:p>
    <w:p w:rsidR="00E46BC6" w:rsidRPr="00E509EF" w:rsidRDefault="00E46BC6" w:rsidP="00E46BC6">
      <w:pPr>
        <w:shd w:val="clear" w:color="auto" w:fill="FFFFFF"/>
        <w:ind w:firstLine="709"/>
        <w:jc w:val="both"/>
        <w:rPr>
          <w:sz w:val="28"/>
          <w:szCs w:val="28"/>
        </w:rPr>
      </w:pPr>
      <w:r w:rsidRPr="00E509EF">
        <w:rPr>
          <w:sz w:val="28"/>
          <w:szCs w:val="28"/>
        </w:rPr>
        <w:t>В плановом периоде 202</w:t>
      </w:r>
      <w:r>
        <w:rPr>
          <w:sz w:val="28"/>
          <w:szCs w:val="28"/>
        </w:rPr>
        <w:t>5</w:t>
      </w:r>
      <w:r w:rsidRPr="00E509E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09EF">
        <w:rPr>
          <w:sz w:val="28"/>
          <w:szCs w:val="28"/>
        </w:rPr>
        <w:t xml:space="preserve"> годов запланировано финансирование программных мероприятий за счет средств местного бюджета, средств федерального бюджета и республиканского бюджета Республики Адыгея, которые будут уточняться. Планируется  в плановом периоде 202</w:t>
      </w:r>
      <w:r>
        <w:rPr>
          <w:sz w:val="28"/>
          <w:szCs w:val="28"/>
        </w:rPr>
        <w:t>5</w:t>
      </w:r>
      <w:r w:rsidRPr="00E509E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509EF">
        <w:rPr>
          <w:sz w:val="28"/>
          <w:szCs w:val="28"/>
        </w:rPr>
        <w:t xml:space="preserve"> годов заключение соглашений с Министерством культуры Республики Адыгея. </w:t>
      </w:r>
    </w:p>
    <w:p w:rsidR="00E46BC6" w:rsidRPr="00360E1C" w:rsidRDefault="00E46BC6" w:rsidP="00E46BC6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7762B5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B713D" w:rsidRDefault="004B713D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B713D" w:rsidRDefault="004B713D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B713D" w:rsidRDefault="004B713D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lastRenderedPageBreak/>
        <w:t>Приложение  №1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 xml:space="preserve">к муниципальной программе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>МО «Красногвардейский район»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«Развитие культуры»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0A6B">
        <w:rPr>
          <w:b/>
          <w:sz w:val="28"/>
          <w:szCs w:val="28"/>
        </w:rPr>
        <w:t>ПАСПОРТ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Подпрограммы 1 «Организация культурно-досуговой деятельности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в МО «Красногвардейский район»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муниципальной программы МО «Красногвардейский район»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«Развитие культуры»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2410"/>
      </w:tblGrid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946" w:type="dxa"/>
            <w:gridSpan w:val="3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946" w:type="dxa"/>
            <w:gridSpan w:val="3"/>
          </w:tcPr>
          <w:p w:rsidR="00E46BC6" w:rsidRPr="00390A6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Муниципальное бюджетное учреждение культуры «Красногвардейский Межпоселенческий культурно-досуговый центр»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Цель 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Подпрограммы 1  </w:t>
            </w:r>
          </w:p>
        </w:tc>
        <w:tc>
          <w:tcPr>
            <w:tcW w:w="6946" w:type="dxa"/>
            <w:gridSpan w:val="3"/>
            <w:vAlign w:val="center"/>
          </w:tcPr>
          <w:p w:rsidR="00E46BC6" w:rsidRPr="00390A6B" w:rsidRDefault="00E46BC6" w:rsidP="00E46BC6">
            <w:pPr>
              <w:ind w:firstLine="425"/>
              <w:jc w:val="both"/>
              <w:rPr>
                <w:sz w:val="28"/>
                <w:szCs w:val="28"/>
              </w:rPr>
            </w:pPr>
            <w:r w:rsidRPr="00B8321C">
              <w:rPr>
                <w:sz w:val="28"/>
                <w:szCs w:val="28"/>
              </w:rPr>
              <w:t>Создание благоприятных условий для развития и реализации творческого потенциала насел</w:t>
            </w:r>
            <w:r>
              <w:rPr>
                <w:sz w:val="28"/>
                <w:szCs w:val="28"/>
              </w:rPr>
              <w:t>ения Красногвардейского района.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Задачи 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946" w:type="dxa"/>
            <w:gridSpan w:val="3"/>
            <w:vAlign w:val="center"/>
          </w:tcPr>
          <w:p w:rsidR="00E46BC6" w:rsidRPr="00390A6B" w:rsidRDefault="00E46BC6" w:rsidP="00E46BC6">
            <w:pPr>
              <w:pStyle w:val="aff"/>
              <w:ind w:firstLine="318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1) Развитие сети культурно-досуговых учреждений Красногвардейского района;</w:t>
            </w:r>
          </w:p>
          <w:p w:rsidR="00E46BC6" w:rsidRPr="00390A6B" w:rsidRDefault="00E46BC6" w:rsidP="00E46BC6">
            <w:pPr>
              <w:pStyle w:val="aff"/>
              <w:ind w:firstLine="318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2) Создание условий для реализации творческих способностей граждан Красногвардейского района, поддержка  талантливых детей и молодежи;</w:t>
            </w:r>
          </w:p>
          <w:p w:rsidR="00E46BC6" w:rsidRPr="00207661" w:rsidRDefault="00E46BC6" w:rsidP="00E46BC6">
            <w:pPr>
              <w:shd w:val="clear" w:color="auto" w:fill="FFFFFF"/>
              <w:ind w:firstLine="318"/>
              <w:jc w:val="both"/>
              <w:rPr>
                <w:sz w:val="28"/>
                <w:szCs w:val="28"/>
              </w:rPr>
            </w:pPr>
            <w:r w:rsidRPr="00207661">
              <w:rPr>
                <w:sz w:val="28"/>
                <w:szCs w:val="28"/>
              </w:rPr>
              <w:t>3) Поддержка самодеятельного народного  творчества, сохранения,</w:t>
            </w:r>
            <w:r>
              <w:rPr>
                <w:sz w:val="28"/>
                <w:szCs w:val="28"/>
              </w:rPr>
              <w:t xml:space="preserve"> </w:t>
            </w:r>
            <w:r w:rsidRPr="00207661">
              <w:rPr>
                <w:sz w:val="28"/>
                <w:szCs w:val="28"/>
              </w:rPr>
              <w:t>возрождения и развития традиционной культуры;</w:t>
            </w:r>
          </w:p>
          <w:p w:rsidR="00E46BC6" w:rsidRPr="00390A6B" w:rsidRDefault="00E46BC6" w:rsidP="00E46BC6">
            <w:pPr>
              <w:pStyle w:val="aff"/>
              <w:ind w:firstLine="318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4) Обеспечение развития и укрепления материально-технической базы культурно-досуговых  учреждений района;</w:t>
            </w:r>
          </w:p>
          <w:p w:rsidR="00E46BC6" w:rsidRPr="00390A6B" w:rsidRDefault="00E46BC6" w:rsidP="00E46BC6">
            <w:pPr>
              <w:pStyle w:val="aff"/>
              <w:ind w:firstLine="318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5) Внедрение цифровых технологий в культурное пространство района.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6)</w:t>
            </w:r>
            <w:r>
              <w:rPr>
                <w:sz w:val="28"/>
                <w:szCs w:val="28"/>
              </w:rPr>
              <w:t xml:space="preserve"> </w:t>
            </w:r>
            <w:r w:rsidRPr="00390A6B">
              <w:rPr>
                <w:sz w:val="28"/>
                <w:szCs w:val="28"/>
              </w:rPr>
              <w:t>Совершенствование системы подготовки творческих кадров, специалистов в сфере культуры, улучшение условий и охраны труда в муниципальных учреждениях культуры муниципального образования «Красногвардейский район».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Целевые показатели (индикаторы)  Подпрограммы 1</w:t>
            </w:r>
          </w:p>
        </w:tc>
        <w:tc>
          <w:tcPr>
            <w:tcW w:w="6946" w:type="dxa"/>
            <w:gridSpan w:val="3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lang w:bidi="ru-RU"/>
              </w:rPr>
              <w:t>1) Количество клубных формирований.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lang w:bidi="ru-RU"/>
              </w:rPr>
              <w:t>2) Количество мероприятий, фестивалей, конкурсов различного уровня, в которых приняли участие солисты и творческие коллективы культурно-досуговых учреждений.</w:t>
            </w:r>
          </w:p>
          <w:p w:rsidR="00E46BC6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lang w:bidi="ru-RU"/>
              </w:rPr>
              <w:t>3) Количество самодеятельных детских образцовых коллективов.</w:t>
            </w:r>
          </w:p>
          <w:p w:rsidR="0098296F" w:rsidRPr="00390A6B" w:rsidRDefault="0098296F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4) Проведение мероприятий по сохранению </w:t>
            </w:r>
            <w:r>
              <w:rPr>
                <w:sz w:val="28"/>
                <w:szCs w:val="28"/>
                <w:lang w:bidi="ru-RU"/>
              </w:rPr>
              <w:lastRenderedPageBreak/>
              <w:t>традиционных народных промыслов и развитию декоративно-прикладного искусства;</w:t>
            </w:r>
          </w:p>
          <w:p w:rsidR="00E46BC6" w:rsidRPr="00390A6B" w:rsidRDefault="0098296F" w:rsidP="00E46BC6">
            <w:pPr>
              <w:pStyle w:val="aff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E46BC6" w:rsidRPr="00390A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 </w:t>
            </w:r>
            <w:r w:rsidR="00E46BC6" w:rsidRPr="00390A6B">
              <w:rPr>
                <w:sz w:val="28"/>
                <w:szCs w:val="28"/>
              </w:rPr>
              <w:t>Количество организаций культуры, получивших новое современное оборудование.</w:t>
            </w:r>
          </w:p>
          <w:p w:rsidR="00E46BC6" w:rsidRPr="00390A6B" w:rsidRDefault="0098296F" w:rsidP="00E46BC6">
            <w:pPr>
              <w:pStyle w:val="aff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E46BC6" w:rsidRPr="00390A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 Количество онлайн посещений официальных страниц учреждений культуры в сети Интернет.</w:t>
            </w:r>
          </w:p>
          <w:p w:rsidR="00E46BC6" w:rsidRPr="00390A6B" w:rsidRDefault="0098296F" w:rsidP="00E46BC6">
            <w:pPr>
              <w:pStyle w:val="aff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  <w:r w:rsidR="00E46BC6" w:rsidRPr="00390A6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 К</w:t>
            </w:r>
            <w:r w:rsidR="00E46BC6" w:rsidRPr="00390A6B">
              <w:rPr>
                <w:rFonts w:ascii="Times New Roman" w:hAnsi="Times New Roman" w:cs="Times New Roman"/>
                <w:sz w:val="28"/>
                <w:szCs w:val="28"/>
              </w:rPr>
              <w:t>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кадров.</w:t>
            </w:r>
          </w:p>
          <w:p w:rsidR="00E46BC6" w:rsidRPr="00390A6B" w:rsidRDefault="00E46BC6" w:rsidP="00E46BC6"/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6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946" w:type="dxa"/>
            <w:gridSpan w:val="3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90A6B">
              <w:rPr>
                <w:sz w:val="28"/>
                <w:szCs w:val="28"/>
              </w:rPr>
              <w:t>-</w:t>
            </w:r>
            <w:r w:rsidRPr="00C62AC4">
              <w:rPr>
                <w:sz w:val="28"/>
                <w:szCs w:val="28"/>
              </w:rPr>
              <w:t>2026 г</w:t>
            </w:r>
            <w:r w:rsidRPr="00390A6B">
              <w:rPr>
                <w:sz w:val="28"/>
                <w:szCs w:val="28"/>
              </w:rPr>
              <w:t>оды</w:t>
            </w:r>
          </w:p>
        </w:tc>
      </w:tr>
      <w:tr w:rsidR="00E46BC6" w:rsidRPr="00C62AC4" w:rsidTr="00E46BC6">
        <w:tc>
          <w:tcPr>
            <w:tcW w:w="534" w:type="dxa"/>
            <w:vMerge w:val="restart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62AC4">
              <w:rPr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gridSpan w:val="3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C62AC4">
              <w:rPr>
                <w:sz w:val="28"/>
                <w:szCs w:val="28"/>
              </w:rPr>
              <w:t xml:space="preserve">Общий объем финансирования Подпрограммы 1 –179747,8 тыс. руб., 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C62AC4" w:rsidTr="00E46BC6">
        <w:tc>
          <w:tcPr>
            <w:tcW w:w="534" w:type="dxa"/>
            <w:vMerge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По годам</w:t>
            </w:r>
          </w:p>
        </w:tc>
        <w:tc>
          <w:tcPr>
            <w:tcW w:w="2410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 xml:space="preserve">Федеральный 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бюджет</w:t>
            </w:r>
          </w:p>
        </w:tc>
        <w:tc>
          <w:tcPr>
            <w:tcW w:w="212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Республиканский бюджет</w:t>
            </w:r>
          </w:p>
        </w:tc>
        <w:tc>
          <w:tcPr>
            <w:tcW w:w="2410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 xml:space="preserve">Местный 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бюджет</w:t>
            </w:r>
          </w:p>
        </w:tc>
      </w:tr>
      <w:tr w:rsidR="00E46BC6" w:rsidRPr="0039115B" w:rsidTr="00E46BC6">
        <w:trPr>
          <w:trHeight w:val="918"/>
        </w:trPr>
        <w:tc>
          <w:tcPr>
            <w:tcW w:w="534" w:type="dxa"/>
            <w:vMerge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62AC4">
              <w:t>2024 г. - 61074,3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62AC4">
              <w:t>2025 г. - 56894,6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AC4">
              <w:t>2026 г. - 61778,9 тыс. руб.</w:t>
            </w:r>
          </w:p>
        </w:tc>
        <w:tc>
          <w:tcPr>
            <w:tcW w:w="2410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 xml:space="preserve">532,3 тыс. руб. 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 xml:space="preserve">518,7 тыс. руб. 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503,4 тыс. руб.</w:t>
            </w:r>
          </w:p>
        </w:tc>
        <w:tc>
          <w:tcPr>
            <w:tcW w:w="212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5,4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16,1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37,9 тыс. руб.</w:t>
            </w:r>
          </w:p>
        </w:tc>
        <w:tc>
          <w:tcPr>
            <w:tcW w:w="2410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60536,6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56359,8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61237,6 тыс. руб.</w:t>
            </w:r>
          </w:p>
        </w:tc>
      </w:tr>
      <w:tr w:rsidR="00E46BC6" w:rsidRPr="00C62AC4" w:rsidTr="00E46BC6">
        <w:tc>
          <w:tcPr>
            <w:tcW w:w="534" w:type="dxa"/>
          </w:tcPr>
          <w:p w:rsidR="00E46BC6" w:rsidRPr="00F068E3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068E3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46BC6" w:rsidRPr="00F068E3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068E3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6946" w:type="dxa"/>
            <w:gridSpan w:val="3"/>
          </w:tcPr>
          <w:p w:rsidR="00E46BC6" w:rsidRPr="00F068E3" w:rsidRDefault="00E46BC6" w:rsidP="00E46BC6">
            <w:pPr>
              <w:pStyle w:val="ConsPlusCell"/>
              <w:numPr>
                <w:ilvl w:val="0"/>
                <w:numId w:val="28"/>
              </w:numPr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68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клубных формирований в 2026 году - 254.</w:t>
            </w:r>
          </w:p>
          <w:p w:rsidR="00E46BC6" w:rsidRPr="00F068E3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 w:rsidRPr="00F068E3">
              <w:rPr>
                <w:sz w:val="28"/>
                <w:szCs w:val="28"/>
                <w:lang w:bidi="ru-RU"/>
              </w:rPr>
              <w:t>2) Увеличение количества мероприятий, фестивалей, конкурсов различного уровня, в которых приняли участие солисты и творческие коллективы культурно-досуговых учреждений в 2026 году - 118.</w:t>
            </w:r>
          </w:p>
          <w:p w:rsidR="00E46BC6" w:rsidRPr="00F068E3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  <w:lang w:bidi="ru-RU"/>
              </w:rPr>
            </w:pPr>
            <w:r w:rsidRPr="00F068E3">
              <w:rPr>
                <w:sz w:val="28"/>
                <w:szCs w:val="28"/>
                <w:lang w:bidi="ru-RU"/>
              </w:rPr>
              <w:t>3) Сохранение количества самодеятельных детских образцовы коллективов в 2026 году - 9.</w:t>
            </w:r>
          </w:p>
          <w:p w:rsidR="00E46BC6" w:rsidRPr="00F068E3" w:rsidRDefault="00E46BC6" w:rsidP="00E46BC6">
            <w:pPr>
              <w:pStyle w:val="aff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4) </w:t>
            </w:r>
            <w:r w:rsidRPr="00F068E3">
              <w:rPr>
                <w:rFonts w:ascii="Times New Roman" w:hAnsi="Times New Roman" w:cs="Times New Roman"/>
                <w:sz w:val="28"/>
                <w:szCs w:val="28"/>
              </w:rPr>
              <w:t>Количество ДК, получивших новое, современное  оборудование к 2026 году- 1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6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BC6" w:rsidRPr="00F068E3" w:rsidRDefault="00E46BC6" w:rsidP="00E46BC6">
            <w:pPr>
              <w:pStyle w:val="aff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68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5) Увеличение количества онлайн посещений официальных страниц учреждений культуры в сети Интернет в 2026 году - 180496.</w:t>
            </w:r>
          </w:p>
          <w:p w:rsidR="00E46BC6" w:rsidRPr="00F068E3" w:rsidRDefault="00E46BC6" w:rsidP="00E46BC6">
            <w:pPr>
              <w:pStyle w:val="aff"/>
              <w:ind w:firstLine="318"/>
              <w:jc w:val="both"/>
            </w:pPr>
            <w:r w:rsidRPr="00F068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6) К</w:t>
            </w:r>
            <w:r w:rsidRPr="00F068E3">
              <w:rPr>
                <w:rFonts w:ascii="Times New Roman" w:hAnsi="Times New Roman" w:cs="Times New Roman"/>
                <w:sz w:val="28"/>
                <w:szCs w:val="28"/>
              </w:rPr>
              <w:t>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 к 2026 году -18.</w:t>
            </w:r>
          </w:p>
        </w:tc>
      </w:tr>
    </w:tbl>
    <w:p w:rsidR="00E46BC6" w:rsidRPr="0039115B" w:rsidRDefault="00E46BC6" w:rsidP="00E46BC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color w:val="FF0000"/>
          <w:sz w:val="28"/>
          <w:szCs w:val="28"/>
        </w:rPr>
      </w:pP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E46BC6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7762B5" w:rsidRDefault="007762B5" w:rsidP="007762B5">
      <w:pPr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9270F" w:rsidRDefault="00E9270F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lastRenderedPageBreak/>
        <w:t>Приложение № 2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 xml:space="preserve">к муниципальной программе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>МО «Красногвардейский район»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A6B">
        <w:rPr>
          <w:szCs w:val="28"/>
        </w:rPr>
        <w:t>«Разви</w:t>
      </w:r>
      <w:r>
        <w:rPr>
          <w:szCs w:val="28"/>
        </w:rPr>
        <w:t xml:space="preserve">тие культуры»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ПАСПОРТ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Подпрограммы 2 «Развитие музейного дела в МО «Красногвардейский район» муниципальной программы МО «Красногвардейский район»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«Развитие культуры»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2126"/>
        <w:gridCol w:w="2126"/>
      </w:tblGrid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1</w:t>
            </w:r>
          </w:p>
        </w:tc>
        <w:tc>
          <w:tcPr>
            <w:tcW w:w="3543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Ответственный исполнитель Подпрограммы 2</w:t>
            </w:r>
          </w:p>
        </w:tc>
        <w:tc>
          <w:tcPr>
            <w:tcW w:w="6237" w:type="dxa"/>
            <w:gridSpan w:val="3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2</w:t>
            </w:r>
          </w:p>
        </w:tc>
        <w:tc>
          <w:tcPr>
            <w:tcW w:w="3543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6237" w:type="dxa"/>
            <w:gridSpan w:val="3"/>
          </w:tcPr>
          <w:p w:rsidR="00E46BC6" w:rsidRPr="00390A6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90A6B">
              <w:rPr>
                <w:sz w:val="28"/>
                <w:szCs w:val="28"/>
              </w:rPr>
              <w:t>Муниципальное казенное учреждение культуры «Красногвардейский историко – краеведческий музей»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 xml:space="preserve">Цель </w:t>
            </w:r>
          </w:p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 xml:space="preserve">Подпрограммы 2  </w:t>
            </w:r>
          </w:p>
        </w:tc>
        <w:tc>
          <w:tcPr>
            <w:tcW w:w="6237" w:type="dxa"/>
            <w:gridSpan w:val="3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  <w:szCs w:val="28"/>
              </w:rPr>
              <w:t>Сохранение культурного наследия и обеспечение доступа граждан к культурным ценностям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3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 xml:space="preserve">Задачи </w:t>
            </w:r>
          </w:p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Подпрограммы 2</w:t>
            </w:r>
          </w:p>
        </w:tc>
        <w:tc>
          <w:tcPr>
            <w:tcW w:w="6237" w:type="dxa"/>
            <w:gridSpan w:val="3"/>
          </w:tcPr>
          <w:p w:rsidR="00E46BC6" w:rsidRPr="00390A6B" w:rsidRDefault="00E46BC6" w:rsidP="00E46BC6">
            <w:pPr>
              <w:pStyle w:val="afc"/>
              <w:numPr>
                <w:ilvl w:val="0"/>
                <w:numId w:val="19"/>
              </w:numPr>
              <w:ind w:left="34" w:firstLine="284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390A6B">
              <w:rPr>
                <w:sz w:val="28"/>
                <w:szCs w:val="28"/>
              </w:rPr>
              <w:t>Создание условий для развития музейного дела в МО «Красногвардейский район».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19"/>
              </w:num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>Увеличение количества мероприятий,  выставок, публичных показов, лекционной направленности.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19"/>
              </w:num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>Увеличение количества посетителей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90A6B">
              <w:rPr>
                <w:sz w:val="28"/>
                <w:szCs w:val="28"/>
                <w:shd w:val="clear" w:color="auto" w:fill="FFFFFF"/>
              </w:rPr>
              <w:t>культурно-просветительских мероприятий.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19"/>
              </w:num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>Пополнение и сохранение музейных фондов.</w:t>
            </w:r>
          </w:p>
          <w:p w:rsidR="00E46BC6" w:rsidRPr="00390A6B" w:rsidRDefault="00E46BC6" w:rsidP="00E46BC6">
            <w:pPr>
              <w:pStyle w:val="af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6B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технологий.</w:t>
            </w:r>
          </w:p>
        </w:tc>
      </w:tr>
      <w:tr w:rsidR="00E46BC6" w:rsidRPr="00390A6B" w:rsidTr="00E46BC6">
        <w:tc>
          <w:tcPr>
            <w:tcW w:w="534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3" w:type="dxa"/>
          </w:tcPr>
          <w:p w:rsidR="00E46BC6" w:rsidRPr="00390A6B" w:rsidRDefault="00E46BC6" w:rsidP="00E46BC6">
            <w:pPr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Целевые показатели (индикаторы) Подпрограммы 2</w:t>
            </w:r>
          </w:p>
        </w:tc>
        <w:tc>
          <w:tcPr>
            <w:tcW w:w="6237" w:type="dxa"/>
            <w:gridSpan w:val="3"/>
          </w:tcPr>
          <w:p w:rsidR="00E46BC6" w:rsidRPr="00390A6B" w:rsidRDefault="00E46BC6" w:rsidP="00E46BC6">
            <w:pPr>
              <w:ind w:firstLine="318"/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1)</w:t>
            </w:r>
            <w:r>
              <w:rPr>
                <w:sz w:val="28"/>
              </w:rPr>
              <w:t xml:space="preserve"> </w:t>
            </w:r>
            <w:r w:rsidRPr="00390A6B">
              <w:rPr>
                <w:sz w:val="28"/>
                <w:lang w:bidi="ru-RU"/>
              </w:rPr>
              <w:t>Количество музейных предметов основного музейного фонда, опубликованных на экспозициях, выставках в стационарных условиях и удаленно через сеть «Интернет»</w:t>
            </w:r>
            <w:r w:rsidRPr="00390A6B">
              <w:rPr>
                <w:sz w:val="28"/>
              </w:rPr>
              <w:t>.</w:t>
            </w:r>
          </w:p>
          <w:p w:rsidR="00E46BC6" w:rsidRPr="00390A6B" w:rsidRDefault="00E46BC6" w:rsidP="00E46BC6">
            <w:pPr>
              <w:ind w:firstLine="318"/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2</w:t>
            </w:r>
            <w:r w:rsidRPr="00390A6B">
              <w:rPr>
                <w:sz w:val="28"/>
                <w:szCs w:val="28"/>
                <w:shd w:val="clear" w:color="auto" w:fill="FFFFFF"/>
              </w:rPr>
              <w:t>) Количество мероприятий,  выставок, публичных показов, лекций, экскурсий.</w:t>
            </w:r>
          </w:p>
          <w:p w:rsidR="00E46BC6" w:rsidRPr="00390A6B" w:rsidRDefault="00E46BC6" w:rsidP="00E46BC6">
            <w:pPr>
              <w:ind w:firstLine="318"/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</w:rPr>
              <w:t>3) Количество посетителей культурно-просветительских мероприятий.</w:t>
            </w:r>
          </w:p>
          <w:p w:rsidR="00E46BC6" w:rsidRPr="00390A6B" w:rsidRDefault="00E46BC6" w:rsidP="00E46BC6">
            <w:pPr>
              <w:ind w:left="34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 xml:space="preserve">4) </w:t>
            </w:r>
            <w:r w:rsidRPr="00390A6B">
              <w:rPr>
                <w:sz w:val="28"/>
                <w:szCs w:val="28"/>
              </w:rPr>
              <w:t>Количество экспонатов в музеях МО «Красногвардейский район».</w:t>
            </w:r>
          </w:p>
          <w:p w:rsidR="00E46BC6" w:rsidRPr="00390A6B" w:rsidRDefault="00E46BC6" w:rsidP="00E46BC6">
            <w:pPr>
              <w:shd w:val="clear" w:color="auto" w:fill="FFFFFF"/>
              <w:ind w:firstLine="268"/>
              <w:jc w:val="both"/>
              <w:rPr>
                <w:rFonts w:eastAsia="Calibri"/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</w:t>
            </w:r>
            <w:r w:rsidRPr="00390A6B">
              <w:rPr>
                <w:sz w:val="28"/>
                <w:szCs w:val="28"/>
              </w:rPr>
              <w:t xml:space="preserve">Количество экспонатов внесенных в </w:t>
            </w:r>
            <w:r w:rsidRPr="00390A6B">
              <w:rPr>
                <w:rFonts w:eastAsia="Calibri"/>
                <w:sz w:val="28"/>
                <w:szCs w:val="28"/>
              </w:rPr>
              <w:t>Государственный каталог музейного фонда Российской Федерации.</w:t>
            </w:r>
          </w:p>
          <w:p w:rsidR="00E46BC6" w:rsidRPr="00390A6B" w:rsidRDefault="00E46BC6" w:rsidP="00E46BC6">
            <w:pPr>
              <w:ind w:left="34" w:firstLine="284"/>
              <w:jc w:val="both"/>
              <w:outlineLvl w:val="1"/>
              <w:rPr>
                <w:sz w:val="28"/>
              </w:rPr>
            </w:pPr>
            <w:r w:rsidRPr="00390A6B">
              <w:rPr>
                <w:sz w:val="28"/>
                <w:szCs w:val="28"/>
              </w:rPr>
              <w:t>6) Создание и размещение мультимедиа-гидов по экспозициям и выставочным проектам, при посещении которых возможно получение информации об экспонатах (Артефакт).</w:t>
            </w:r>
          </w:p>
        </w:tc>
      </w:tr>
      <w:tr w:rsidR="00E46BC6" w:rsidRPr="00C62AC4" w:rsidTr="00E46BC6">
        <w:tc>
          <w:tcPr>
            <w:tcW w:w="534" w:type="dxa"/>
          </w:tcPr>
          <w:p w:rsidR="00E46BC6" w:rsidRPr="00C62AC4" w:rsidRDefault="00E46BC6" w:rsidP="00E46BC6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3" w:type="dxa"/>
          </w:tcPr>
          <w:p w:rsidR="00E46BC6" w:rsidRPr="00C62AC4" w:rsidRDefault="00E46BC6" w:rsidP="00E46BC6">
            <w:pPr>
              <w:jc w:val="both"/>
              <w:outlineLvl w:val="1"/>
              <w:rPr>
                <w:sz w:val="28"/>
              </w:rPr>
            </w:pPr>
            <w:r w:rsidRPr="00C62AC4">
              <w:rPr>
                <w:sz w:val="28"/>
              </w:rPr>
              <w:t xml:space="preserve">Этапы и сроки реализации </w:t>
            </w:r>
            <w:r w:rsidRPr="00C62AC4">
              <w:rPr>
                <w:sz w:val="28"/>
              </w:rPr>
              <w:lastRenderedPageBreak/>
              <w:t>Подпрограммы 2</w:t>
            </w:r>
          </w:p>
        </w:tc>
        <w:tc>
          <w:tcPr>
            <w:tcW w:w="6237" w:type="dxa"/>
            <w:gridSpan w:val="3"/>
          </w:tcPr>
          <w:p w:rsidR="00E46BC6" w:rsidRPr="00C62AC4" w:rsidRDefault="00E46BC6" w:rsidP="00190B81">
            <w:pPr>
              <w:jc w:val="center"/>
              <w:outlineLvl w:val="1"/>
              <w:rPr>
                <w:sz w:val="28"/>
              </w:rPr>
            </w:pPr>
            <w:r w:rsidRPr="00C62AC4">
              <w:rPr>
                <w:sz w:val="28"/>
              </w:rPr>
              <w:lastRenderedPageBreak/>
              <w:t>20</w:t>
            </w:r>
            <w:r w:rsidR="00190B81">
              <w:rPr>
                <w:sz w:val="28"/>
              </w:rPr>
              <w:t>24</w:t>
            </w:r>
            <w:r w:rsidRPr="00C62AC4">
              <w:rPr>
                <w:sz w:val="28"/>
              </w:rPr>
              <w:t>-2026 годы</w:t>
            </w:r>
          </w:p>
        </w:tc>
      </w:tr>
      <w:tr w:rsidR="00E46BC6" w:rsidRPr="00C62AC4" w:rsidTr="00E46BC6">
        <w:tc>
          <w:tcPr>
            <w:tcW w:w="534" w:type="dxa"/>
            <w:vMerge w:val="restart"/>
          </w:tcPr>
          <w:p w:rsidR="00E46BC6" w:rsidRPr="00C62AC4" w:rsidRDefault="00E46BC6" w:rsidP="00E46BC6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E46BC6" w:rsidRPr="00C62AC4" w:rsidRDefault="00E46BC6" w:rsidP="00E46BC6">
            <w:pPr>
              <w:jc w:val="both"/>
              <w:outlineLvl w:val="1"/>
              <w:rPr>
                <w:sz w:val="28"/>
              </w:rPr>
            </w:pPr>
            <w:r w:rsidRPr="00C62AC4">
              <w:rPr>
                <w:sz w:val="28"/>
              </w:rPr>
              <w:t>Объемы бюджетных ассигнований Подпрограммы 2</w:t>
            </w:r>
          </w:p>
        </w:tc>
        <w:tc>
          <w:tcPr>
            <w:tcW w:w="6237" w:type="dxa"/>
            <w:gridSpan w:val="3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</w:rPr>
            </w:pPr>
            <w:r w:rsidRPr="00C62AC4">
              <w:rPr>
                <w:sz w:val="28"/>
              </w:rPr>
              <w:t xml:space="preserve">Общий объем финансирования Подпрограммы 2 – 5586,5 тыс. руб., 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C62AC4">
              <w:rPr>
                <w:sz w:val="28"/>
              </w:rPr>
              <w:t>в том числе по годам и по бюджетам:</w:t>
            </w:r>
          </w:p>
        </w:tc>
      </w:tr>
      <w:tr w:rsidR="00E46BC6" w:rsidRPr="00C62AC4" w:rsidTr="00E46BC6">
        <w:tc>
          <w:tcPr>
            <w:tcW w:w="534" w:type="dxa"/>
            <w:vMerge/>
          </w:tcPr>
          <w:p w:rsidR="00E46BC6" w:rsidRPr="00C62AC4" w:rsidRDefault="00E46BC6" w:rsidP="00E46BC6">
            <w:pPr>
              <w:jc w:val="both"/>
              <w:outlineLvl w:val="1"/>
              <w:rPr>
                <w:sz w:val="28"/>
              </w:rPr>
            </w:pPr>
          </w:p>
        </w:tc>
        <w:tc>
          <w:tcPr>
            <w:tcW w:w="3543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по годам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Федеральный бюджет</w:t>
            </w:r>
          </w:p>
        </w:tc>
        <w:tc>
          <w:tcPr>
            <w:tcW w:w="212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Республиканский бюджет</w:t>
            </w:r>
          </w:p>
        </w:tc>
        <w:tc>
          <w:tcPr>
            <w:tcW w:w="212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2AC4">
              <w:t>Местный бюджет</w:t>
            </w:r>
          </w:p>
        </w:tc>
      </w:tr>
      <w:tr w:rsidR="00E46BC6" w:rsidRPr="0039115B" w:rsidTr="00E46BC6">
        <w:tc>
          <w:tcPr>
            <w:tcW w:w="534" w:type="dxa"/>
            <w:vMerge/>
          </w:tcPr>
          <w:p w:rsidR="00E46BC6" w:rsidRPr="00C62AC4" w:rsidRDefault="00E46BC6" w:rsidP="00E46BC6">
            <w:pPr>
              <w:jc w:val="both"/>
              <w:outlineLvl w:val="1"/>
              <w:rPr>
                <w:color w:val="FF0000"/>
                <w:sz w:val="28"/>
              </w:rPr>
            </w:pPr>
          </w:p>
        </w:tc>
        <w:tc>
          <w:tcPr>
            <w:tcW w:w="3543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C62AC4">
              <w:t>2024 г. - 1828,5 тыс. руб.;</w:t>
            </w:r>
          </w:p>
          <w:p w:rsidR="00E46BC6" w:rsidRPr="00C62AC4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62AC4">
              <w:t>2025 г. - 1879,0 тыс. руб.</w:t>
            </w:r>
          </w:p>
          <w:p w:rsidR="00E46BC6" w:rsidRPr="00C62AC4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sz w:val="28"/>
                <w:szCs w:val="28"/>
              </w:rPr>
            </w:pPr>
            <w:r w:rsidRPr="00C62AC4">
              <w:t>2026г.  - 1879,0 тыс. руб</w:t>
            </w:r>
            <w:r w:rsidRPr="00C62AC4">
              <w:rPr>
                <w:color w:val="FF0000"/>
              </w:rPr>
              <w:t>.</w:t>
            </w:r>
          </w:p>
        </w:tc>
        <w:tc>
          <w:tcPr>
            <w:tcW w:w="1985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50,0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0,0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0,0</w:t>
            </w:r>
          </w:p>
        </w:tc>
        <w:tc>
          <w:tcPr>
            <w:tcW w:w="212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0,6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0,0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0,0</w:t>
            </w:r>
          </w:p>
        </w:tc>
        <w:tc>
          <w:tcPr>
            <w:tcW w:w="2126" w:type="dxa"/>
          </w:tcPr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1777,9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1879,0 тыс. руб.</w:t>
            </w:r>
          </w:p>
          <w:p w:rsidR="00E46BC6" w:rsidRPr="00C62AC4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C62AC4">
              <w:t>1879,0 тыс. руб.</w:t>
            </w:r>
          </w:p>
        </w:tc>
      </w:tr>
      <w:tr w:rsidR="00E46BC6" w:rsidRPr="00C62AC4" w:rsidTr="00E46BC6">
        <w:tc>
          <w:tcPr>
            <w:tcW w:w="534" w:type="dxa"/>
          </w:tcPr>
          <w:p w:rsidR="00E46BC6" w:rsidRPr="004E2440" w:rsidRDefault="00E46BC6" w:rsidP="00E46BC6">
            <w:pPr>
              <w:jc w:val="both"/>
              <w:outlineLvl w:val="1"/>
              <w:rPr>
                <w:sz w:val="28"/>
              </w:rPr>
            </w:pPr>
            <w:r w:rsidRPr="004E2440">
              <w:rPr>
                <w:sz w:val="28"/>
              </w:rPr>
              <w:t>8</w:t>
            </w:r>
          </w:p>
        </w:tc>
        <w:tc>
          <w:tcPr>
            <w:tcW w:w="3543" w:type="dxa"/>
          </w:tcPr>
          <w:p w:rsidR="00E46BC6" w:rsidRPr="004E2440" w:rsidRDefault="00E46BC6" w:rsidP="00E46BC6">
            <w:pPr>
              <w:jc w:val="both"/>
              <w:outlineLvl w:val="1"/>
              <w:rPr>
                <w:sz w:val="28"/>
              </w:rPr>
            </w:pPr>
            <w:r w:rsidRPr="004E2440">
              <w:rPr>
                <w:sz w:val="28"/>
              </w:rPr>
              <w:t>Ожидаемые результаты реализации Подпрограммы 2</w:t>
            </w:r>
          </w:p>
        </w:tc>
        <w:tc>
          <w:tcPr>
            <w:tcW w:w="6237" w:type="dxa"/>
            <w:gridSpan w:val="3"/>
          </w:tcPr>
          <w:p w:rsidR="00E46BC6" w:rsidRPr="004E2440" w:rsidRDefault="00E46BC6" w:rsidP="00E46BC6">
            <w:pPr>
              <w:pStyle w:val="ConsPlusCell"/>
              <w:numPr>
                <w:ilvl w:val="0"/>
                <w:numId w:val="33"/>
              </w:numPr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40">
              <w:rPr>
                <w:rFonts w:ascii="Times New Roman" w:hAnsi="Times New Roman" w:cs="Times New Roman"/>
                <w:sz w:val="28"/>
                <w:szCs w:val="28"/>
              </w:rPr>
              <w:t>Обеспечение публичного показа музейных предметов и музейных коллекций в 2026 году - 5644 единиц.</w:t>
            </w:r>
          </w:p>
          <w:p w:rsidR="00E46BC6" w:rsidRPr="004E2440" w:rsidRDefault="00E46BC6" w:rsidP="00E46BC6">
            <w:pPr>
              <w:pStyle w:val="ConsPlusCell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Количество мероприятий,  выставок, публичных показов, лекций, экскурсий в 2026 году - 750.</w:t>
            </w:r>
          </w:p>
          <w:p w:rsidR="00E46BC6" w:rsidRPr="004E2440" w:rsidRDefault="00E46BC6" w:rsidP="00E46BC6">
            <w:pPr>
              <w:pStyle w:val="ConsPlusCell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2440">
              <w:rPr>
                <w:rFonts w:ascii="Times New Roman" w:hAnsi="Times New Roman" w:cs="Times New Roman"/>
                <w:sz w:val="28"/>
                <w:szCs w:val="28"/>
              </w:rPr>
              <w:t xml:space="preserve">3) Количество экспонатов в музеях МО «Красногвардейский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2440">
              <w:rPr>
                <w:rFonts w:ascii="Times New Roman" w:hAnsi="Times New Roman" w:cs="Times New Roman"/>
                <w:sz w:val="28"/>
                <w:szCs w:val="28"/>
              </w:rPr>
              <w:t xml:space="preserve"> 2026 года -  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4E2440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экспонатов.</w:t>
            </w:r>
          </w:p>
          <w:p w:rsidR="00E46BC6" w:rsidRPr="009F59C9" w:rsidRDefault="00E46BC6" w:rsidP="00E46BC6">
            <w:pPr>
              <w:pStyle w:val="ConsPlusCell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40">
              <w:rPr>
                <w:rFonts w:ascii="Times New Roman" w:hAnsi="Times New Roman" w:cs="Times New Roman"/>
                <w:sz w:val="28"/>
                <w:szCs w:val="24"/>
              </w:rPr>
              <w:t>4) Количество посетителей культурно-просветительских мероприятий</w:t>
            </w:r>
            <w:r w:rsidRPr="004E244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  </w:t>
            </w:r>
            <w:r w:rsidRPr="009F59C9">
              <w:rPr>
                <w:rFonts w:ascii="Times New Roman" w:hAnsi="Times New Roman" w:cs="Times New Roman"/>
                <w:sz w:val="28"/>
                <w:szCs w:val="28"/>
              </w:rPr>
              <w:t>12572 человек.</w:t>
            </w:r>
          </w:p>
          <w:p w:rsidR="00E46BC6" w:rsidRPr="009F59C9" w:rsidRDefault="00E46BC6" w:rsidP="00E46BC6">
            <w:pPr>
              <w:shd w:val="clear" w:color="auto" w:fill="FFFFFF"/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9F59C9">
              <w:rPr>
                <w:sz w:val="28"/>
                <w:szCs w:val="28"/>
              </w:rPr>
              <w:t xml:space="preserve">5) Количество экспонатов внесенных в </w:t>
            </w:r>
            <w:r w:rsidRPr="009F59C9">
              <w:rPr>
                <w:rFonts w:eastAsia="Calibri"/>
                <w:sz w:val="28"/>
                <w:szCs w:val="28"/>
              </w:rPr>
              <w:t>Государственный каталог музейного фонда Российской Федерации в 2026 года - 11393 экспонатов.</w:t>
            </w:r>
          </w:p>
          <w:p w:rsidR="00E46BC6" w:rsidRPr="00C62AC4" w:rsidRDefault="00E46BC6" w:rsidP="00E46BC6">
            <w:pPr>
              <w:shd w:val="clear" w:color="auto" w:fill="FFFFFF"/>
              <w:ind w:left="34" w:firstLine="284"/>
              <w:jc w:val="both"/>
              <w:rPr>
                <w:color w:val="FF0000"/>
                <w:sz w:val="28"/>
              </w:rPr>
            </w:pPr>
            <w:r w:rsidRPr="004E2440">
              <w:rPr>
                <w:sz w:val="28"/>
                <w:szCs w:val="28"/>
              </w:rPr>
              <w:t>6) Создание и размещение мультимедиа-гидов по экспозициям и выставочным проектам, при посещении которых возможно получение информации об экспонатах (Артефакт) к 2026 году - 47.</w:t>
            </w:r>
          </w:p>
        </w:tc>
      </w:tr>
    </w:tbl>
    <w:p w:rsidR="00E46BC6" w:rsidRPr="00390A6B" w:rsidRDefault="00E46BC6" w:rsidP="00E46BC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36"/>
        </w:rPr>
      </w:pPr>
      <w:r w:rsidRPr="00390A6B">
        <w:rPr>
          <w:sz w:val="36"/>
        </w:rPr>
        <w:tab/>
      </w: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E46BC6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7762B5" w:rsidRDefault="007762B5" w:rsidP="007762B5">
      <w:pPr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D9433D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E9270F" w:rsidRDefault="00E9270F" w:rsidP="00D9433D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E9270F" w:rsidRDefault="00E9270F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90B81" w:rsidRDefault="00190B81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90B81" w:rsidRDefault="00190B81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90B81" w:rsidRDefault="00190B81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lastRenderedPageBreak/>
        <w:t>Приложение № 3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 xml:space="preserve">к муниципальной программе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>МО «Красногвардейский район»</w:t>
      </w:r>
    </w:p>
    <w:p w:rsidR="00E46BC6" w:rsidRPr="00C62AC4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>«Раз</w:t>
      </w:r>
      <w:r>
        <w:rPr>
          <w:szCs w:val="28"/>
        </w:rPr>
        <w:t xml:space="preserve">витие культуры» </w:t>
      </w:r>
    </w:p>
    <w:p w:rsidR="00E46BC6" w:rsidRPr="00C62AC4" w:rsidRDefault="00E46BC6" w:rsidP="00E46BC6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E46BC6" w:rsidRPr="00C62AC4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2AC4">
        <w:rPr>
          <w:b/>
          <w:sz w:val="28"/>
          <w:szCs w:val="28"/>
        </w:rPr>
        <w:t>ПАСПОРТ</w:t>
      </w:r>
    </w:p>
    <w:p w:rsidR="00E46BC6" w:rsidRDefault="00E46BC6" w:rsidP="00E46B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2AC4">
        <w:rPr>
          <w:b/>
          <w:sz w:val="28"/>
          <w:szCs w:val="28"/>
        </w:rPr>
        <w:t xml:space="preserve">подпрограммы 3 «Развитие системы библиотечного обслуживания населения МО «Красногвардейский район» 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муниципальной программы МО «Красногвардейский район»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«Развитие культуры»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Style w:val="ad"/>
        <w:tblW w:w="10242" w:type="dxa"/>
        <w:tblLook w:val="04A0" w:firstRow="1" w:lastRow="0" w:firstColumn="1" w:lastColumn="0" w:noHBand="0" w:noVBand="1"/>
      </w:tblPr>
      <w:tblGrid>
        <w:gridCol w:w="524"/>
        <w:gridCol w:w="3270"/>
        <w:gridCol w:w="2268"/>
        <w:gridCol w:w="2088"/>
        <w:gridCol w:w="2092"/>
      </w:tblGrid>
      <w:tr w:rsidR="00E46BC6" w:rsidRPr="00390A6B" w:rsidTr="00E46BC6">
        <w:tc>
          <w:tcPr>
            <w:tcW w:w="524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1</w:t>
            </w:r>
          </w:p>
        </w:tc>
        <w:tc>
          <w:tcPr>
            <w:tcW w:w="3270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448" w:type="dxa"/>
            <w:gridSpan w:val="3"/>
          </w:tcPr>
          <w:p w:rsidR="00E46BC6" w:rsidRPr="00390A6B" w:rsidRDefault="00E46BC6" w:rsidP="00E46BC6">
            <w:pPr>
              <w:ind w:firstLine="317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E46BC6" w:rsidRPr="00390A6B" w:rsidTr="00E46BC6">
        <w:tc>
          <w:tcPr>
            <w:tcW w:w="524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2</w:t>
            </w:r>
          </w:p>
        </w:tc>
        <w:tc>
          <w:tcPr>
            <w:tcW w:w="3270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48" w:type="dxa"/>
            <w:gridSpan w:val="3"/>
          </w:tcPr>
          <w:p w:rsidR="00E46BC6" w:rsidRPr="00390A6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Муниципальное казенное учреждение культуры «Межпоселенческая библиотечная система Красногвардейского района»</w:t>
            </w:r>
          </w:p>
        </w:tc>
      </w:tr>
      <w:tr w:rsidR="00E46BC6" w:rsidRPr="00390A6B" w:rsidTr="00E46BC6">
        <w:tc>
          <w:tcPr>
            <w:tcW w:w="524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0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Цель </w:t>
            </w:r>
          </w:p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Подпрограммы 3  </w:t>
            </w:r>
          </w:p>
        </w:tc>
        <w:tc>
          <w:tcPr>
            <w:tcW w:w="6448" w:type="dxa"/>
            <w:gridSpan w:val="3"/>
          </w:tcPr>
          <w:p w:rsidR="00E46BC6" w:rsidRPr="00390A6B" w:rsidRDefault="00E46BC6" w:rsidP="00E46BC6">
            <w:pPr>
              <w:pStyle w:val="aff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6B">
              <w:rPr>
                <w:rFonts w:ascii="Times New Roman" w:hAnsi="Times New Roman" w:cs="Times New Roman"/>
                <w:sz w:val="28"/>
                <w:szCs w:val="28"/>
              </w:rPr>
              <w:t>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Российской Федерации</w:t>
            </w:r>
          </w:p>
        </w:tc>
      </w:tr>
      <w:tr w:rsidR="00E46BC6" w:rsidRPr="00390A6B" w:rsidTr="00E46BC6">
        <w:tc>
          <w:tcPr>
            <w:tcW w:w="524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0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Задачи </w:t>
            </w:r>
          </w:p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48" w:type="dxa"/>
            <w:gridSpan w:val="3"/>
          </w:tcPr>
          <w:p w:rsidR="00E46BC6" w:rsidRPr="00390A6B" w:rsidRDefault="00E46BC6" w:rsidP="00E46BC6">
            <w:pPr>
              <w:pStyle w:val="afc"/>
              <w:numPr>
                <w:ilvl w:val="0"/>
                <w:numId w:val="24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Обеспечение доступности библиотечных услуг и библиотечных фондов;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24"/>
              </w:numPr>
              <w:ind w:left="34" w:firstLine="283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>Увеличение количества проведенных мероприятий,  выставок;</w:t>
            </w:r>
          </w:p>
          <w:p w:rsidR="00E46BC6" w:rsidRPr="00390A6B" w:rsidRDefault="00E46BC6" w:rsidP="00E46BC6">
            <w:pPr>
              <w:ind w:firstLine="317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3) Формирование библиотечного фонда с учетом образовательных потребностей и культурных запросов населения, обеспечение его сохранности;</w:t>
            </w:r>
          </w:p>
          <w:p w:rsidR="00E46BC6" w:rsidRPr="00390A6B" w:rsidRDefault="00E46BC6" w:rsidP="00E46BC6">
            <w:pPr>
              <w:ind w:firstLine="317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4) Приобщение граждан Красногвардейского района к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390A6B">
              <w:rPr>
                <w:sz w:val="28"/>
                <w:szCs w:val="28"/>
              </w:rPr>
              <w:t>библиотек по пропаганде книги и чтения;</w:t>
            </w:r>
          </w:p>
          <w:p w:rsidR="00E46BC6" w:rsidRPr="00390A6B" w:rsidRDefault="00E46BC6" w:rsidP="00E46BC6">
            <w:pPr>
              <w:ind w:firstLine="317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5) Переоснащение муниципальных библиотек в соответствии с Концепцией модернизации муниципальных библиотек РФ на основе модельного стандарта;</w:t>
            </w:r>
          </w:p>
          <w:p w:rsidR="00E46BC6" w:rsidRPr="00390A6B" w:rsidRDefault="00E46BC6" w:rsidP="00E46BC6">
            <w:pPr>
              <w:pStyle w:val="aff"/>
              <w:ind w:firstLine="317"/>
              <w:jc w:val="both"/>
            </w:pPr>
            <w:r w:rsidRPr="00390A6B">
              <w:rPr>
                <w:rFonts w:ascii="Times New Roman" w:hAnsi="Times New Roman" w:cs="Times New Roman"/>
                <w:sz w:val="28"/>
                <w:szCs w:val="28"/>
              </w:rPr>
              <w:t>6) Внедрение цифровых технологий в сферу библиотечной деятельности.</w:t>
            </w:r>
          </w:p>
        </w:tc>
      </w:tr>
      <w:tr w:rsidR="00E46BC6" w:rsidRPr="00390A6B" w:rsidTr="00E46BC6">
        <w:tc>
          <w:tcPr>
            <w:tcW w:w="524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0" w:type="dxa"/>
          </w:tcPr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Целевые показатели (индикаторы) </w:t>
            </w:r>
          </w:p>
          <w:p w:rsidR="00E46BC6" w:rsidRPr="00390A6B" w:rsidRDefault="00E46BC6" w:rsidP="00E46BC6">
            <w:pPr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48" w:type="dxa"/>
            <w:gridSpan w:val="3"/>
          </w:tcPr>
          <w:p w:rsidR="00E46BC6" w:rsidRPr="00390A6B" w:rsidRDefault="00E46BC6" w:rsidP="00E46BC6">
            <w:pPr>
              <w:pStyle w:val="afc"/>
              <w:numPr>
                <w:ilvl w:val="0"/>
                <w:numId w:val="23"/>
              </w:numPr>
              <w:ind w:left="0" w:firstLine="317"/>
              <w:jc w:val="both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lang w:bidi="ru-RU"/>
              </w:rPr>
              <w:t>Библиотечно-информационное обслуживание  населения Красногвардейского района (количество выданных экземпляров);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23"/>
              </w:numPr>
              <w:ind w:left="0" w:firstLine="317"/>
              <w:jc w:val="both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>Количество проведенных мероприятий,  выставок;</w:t>
            </w:r>
          </w:p>
          <w:p w:rsidR="00E46BC6" w:rsidRPr="00390A6B" w:rsidRDefault="00E46BC6" w:rsidP="00E46BC6">
            <w:pPr>
              <w:ind w:firstLine="317"/>
              <w:jc w:val="both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lang w:bidi="ru-RU"/>
              </w:rPr>
              <w:t>3) Объем пополнения фондов библиотек;</w:t>
            </w:r>
          </w:p>
          <w:p w:rsidR="00E46BC6" w:rsidRPr="00390A6B" w:rsidRDefault="00E46BC6" w:rsidP="00E46BC6">
            <w:pPr>
              <w:ind w:firstLine="317"/>
              <w:jc w:val="both"/>
              <w:outlineLvl w:val="1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shd w:val="clear" w:color="auto" w:fill="FFFFFF"/>
              </w:rPr>
              <w:t xml:space="preserve">4) </w:t>
            </w:r>
            <w:r w:rsidRPr="00390A6B">
              <w:rPr>
                <w:sz w:val="28"/>
                <w:szCs w:val="28"/>
                <w:lang w:bidi="ru-RU"/>
              </w:rPr>
              <w:t>Увеличение количества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90A6B">
              <w:rPr>
                <w:sz w:val="28"/>
                <w:szCs w:val="28"/>
                <w:lang w:bidi="ru-RU"/>
              </w:rPr>
              <w:t>зарегистрированных пользователей библиотек;</w:t>
            </w:r>
          </w:p>
          <w:p w:rsidR="00E46BC6" w:rsidRPr="00390A6B" w:rsidRDefault="00E46BC6" w:rsidP="00E46BC6">
            <w:pPr>
              <w:ind w:firstLine="317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lastRenderedPageBreak/>
              <w:t>5) Количество переоснащенных муниципальных библиотек в соответствии с Концепцией модернизации муниципальных библиотек РФ на основе модельного стандарта;</w:t>
            </w:r>
          </w:p>
          <w:p w:rsidR="00E46BC6" w:rsidRPr="00390A6B" w:rsidRDefault="00E46BC6" w:rsidP="00E46BC6">
            <w:pPr>
              <w:ind w:firstLine="317"/>
              <w:jc w:val="both"/>
              <w:outlineLvl w:val="1"/>
              <w:rPr>
                <w:sz w:val="28"/>
                <w:szCs w:val="28"/>
                <w:lang w:bidi="ru-RU"/>
              </w:rPr>
            </w:pPr>
            <w:r w:rsidRPr="00390A6B">
              <w:rPr>
                <w:sz w:val="28"/>
                <w:szCs w:val="28"/>
                <w:lang w:bidi="ru-RU"/>
              </w:rPr>
              <w:t>6) Увеличение числа библиографических записей в электронном каталоге.</w:t>
            </w:r>
          </w:p>
        </w:tc>
      </w:tr>
      <w:tr w:rsidR="00E46BC6" w:rsidRPr="004305EE" w:rsidTr="00E46BC6">
        <w:tc>
          <w:tcPr>
            <w:tcW w:w="524" w:type="dxa"/>
          </w:tcPr>
          <w:p w:rsidR="00E46BC6" w:rsidRPr="004305EE" w:rsidRDefault="00E46BC6" w:rsidP="00E46BC6">
            <w:pPr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70" w:type="dxa"/>
          </w:tcPr>
          <w:p w:rsidR="00E46BC6" w:rsidRPr="004305EE" w:rsidRDefault="00E46BC6" w:rsidP="00E46BC6">
            <w:pPr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 xml:space="preserve">Сроки реализации </w:t>
            </w:r>
          </w:p>
          <w:p w:rsidR="00E46BC6" w:rsidRPr="004305EE" w:rsidRDefault="00E46BC6" w:rsidP="00E46BC6">
            <w:pPr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448" w:type="dxa"/>
            <w:gridSpan w:val="3"/>
          </w:tcPr>
          <w:p w:rsidR="00E46BC6" w:rsidRPr="004305EE" w:rsidRDefault="00E46BC6" w:rsidP="00E46BC6">
            <w:pPr>
              <w:jc w:val="center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2024-2026 годы</w:t>
            </w:r>
          </w:p>
        </w:tc>
      </w:tr>
      <w:tr w:rsidR="00E46BC6" w:rsidRPr="00190B81" w:rsidTr="00E46BC6">
        <w:tc>
          <w:tcPr>
            <w:tcW w:w="524" w:type="dxa"/>
            <w:vMerge w:val="restart"/>
          </w:tcPr>
          <w:p w:rsidR="00E46BC6" w:rsidRPr="00190B81" w:rsidRDefault="00E46BC6" w:rsidP="00E46BC6">
            <w:pPr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7</w:t>
            </w:r>
          </w:p>
        </w:tc>
        <w:tc>
          <w:tcPr>
            <w:tcW w:w="3270" w:type="dxa"/>
          </w:tcPr>
          <w:p w:rsidR="00E46BC6" w:rsidRPr="00190B81" w:rsidRDefault="00E46BC6" w:rsidP="00E46BC6">
            <w:pPr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6448" w:type="dxa"/>
            <w:gridSpan w:val="3"/>
          </w:tcPr>
          <w:p w:rsidR="00E46BC6" w:rsidRPr="00190B81" w:rsidRDefault="00E46BC6" w:rsidP="00E46BC6">
            <w:pPr>
              <w:jc w:val="center"/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Общий объем фин</w:t>
            </w:r>
            <w:r w:rsidR="004B713D" w:rsidRPr="00190B81">
              <w:rPr>
                <w:sz w:val="28"/>
                <w:szCs w:val="28"/>
              </w:rPr>
              <w:t>ансирования Подпрограммы 3 –8957</w:t>
            </w:r>
            <w:r w:rsidRPr="00190B81">
              <w:rPr>
                <w:sz w:val="28"/>
                <w:szCs w:val="28"/>
              </w:rPr>
              <w:t xml:space="preserve">4,9 тыс. руб., </w:t>
            </w:r>
          </w:p>
          <w:p w:rsidR="00E46BC6" w:rsidRPr="00190B81" w:rsidRDefault="00E46BC6" w:rsidP="00E46BC6">
            <w:pPr>
              <w:jc w:val="center"/>
              <w:rPr>
                <w:sz w:val="28"/>
                <w:szCs w:val="28"/>
              </w:rPr>
            </w:pPr>
            <w:r w:rsidRPr="00190B81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190B81" w:rsidTr="00E46BC6">
        <w:tc>
          <w:tcPr>
            <w:tcW w:w="524" w:type="dxa"/>
            <w:vMerge/>
          </w:tcPr>
          <w:p w:rsidR="00E46BC6" w:rsidRPr="00190B81" w:rsidRDefault="00E46BC6" w:rsidP="00E46BC6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по годам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 xml:space="preserve">Федеральный 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Бюджет</w:t>
            </w:r>
          </w:p>
        </w:tc>
        <w:tc>
          <w:tcPr>
            <w:tcW w:w="2088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Республиканский бюджет</w:t>
            </w:r>
          </w:p>
        </w:tc>
        <w:tc>
          <w:tcPr>
            <w:tcW w:w="2092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 xml:space="preserve">Местный 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B81">
              <w:t>бюджет</w:t>
            </w:r>
          </w:p>
        </w:tc>
      </w:tr>
      <w:tr w:rsidR="00E46BC6" w:rsidRPr="0039115B" w:rsidTr="00E46BC6">
        <w:trPr>
          <w:trHeight w:val="916"/>
        </w:trPr>
        <w:tc>
          <w:tcPr>
            <w:tcW w:w="524" w:type="dxa"/>
            <w:vMerge/>
          </w:tcPr>
          <w:p w:rsidR="00E46BC6" w:rsidRPr="00190B81" w:rsidRDefault="00E46BC6" w:rsidP="00E46BC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E46BC6" w:rsidRPr="00190B81" w:rsidRDefault="004B713D" w:rsidP="00E46BC6">
            <w:pPr>
              <w:widowControl w:val="0"/>
              <w:autoSpaceDE w:val="0"/>
              <w:autoSpaceDN w:val="0"/>
              <w:adjustRightInd w:val="0"/>
            </w:pPr>
            <w:r w:rsidRPr="00190B81">
              <w:t>2024 г. - 44788,2</w:t>
            </w:r>
            <w:r w:rsidR="00E46BC6" w:rsidRPr="00190B81">
              <w:t xml:space="preserve"> тыс. руб.;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190B81">
              <w:t>2025 г. - 22141,6  тыс. руб.;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90B81">
              <w:t>2026 г. - 22645,1 тыс. руб.</w:t>
            </w:r>
          </w:p>
        </w:tc>
        <w:tc>
          <w:tcPr>
            <w:tcW w:w="2268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8059,9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137,3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190B81">
              <w:t>135,0 тыс. руб.</w:t>
            </w:r>
          </w:p>
        </w:tc>
        <w:tc>
          <w:tcPr>
            <w:tcW w:w="2088" w:type="dxa"/>
          </w:tcPr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16369,0.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 xml:space="preserve">4,3 тыс. руб. 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10,1 тыс. руб.</w:t>
            </w:r>
          </w:p>
        </w:tc>
        <w:tc>
          <w:tcPr>
            <w:tcW w:w="2092" w:type="dxa"/>
          </w:tcPr>
          <w:p w:rsidR="00E46BC6" w:rsidRPr="00190B81" w:rsidRDefault="004B713D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20359,3</w:t>
            </w:r>
            <w:r w:rsidR="00E46BC6" w:rsidRPr="00190B81">
              <w:t xml:space="preserve"> тыс. руб.</w:t>
            </w:r>
          </w:p>
          <w:p w:rsidR="00E46BC6" w:rsidRPr="00190B81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22000,0 тыс. руб.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190B81">
              <w:t>22500,0 тыс. руб.</w:t>
            </w:r>
          </w:p>
        </w:tc>
      </w:tr>
      <w:tr w:rsidR="00E46BC6" w:rsidRPr="004305EE" w:rsidTr="00E46BC6">
        <w:tc>
          <w:tcPr>
            <w:tcW w:w="524" w:type="dxa"/>
          </w:tcPr>
          <w:p w:rsidR="00E46BC6" w:rsidRPr="006D4ED9" w:rsidRDefault="00E46BC6" w:rsidP="00E46BC6">
            <w:pPr>
              <w:rPr>
                <w:sz w:val="28"/>
                <w:szCs w:val="28"/>
              </w:rPr>
            </w:pPr>
            <w:r w:rsidRPr="006D4ED9">
              <w:rPr>
                <w:sz w:val="28"/>
                <w:szCs w:val="28"/>
              </w:rPr>
              <w:t>8</w:t>
            </w:r>
          </w:p>
        </w:tc>
        <w:tc>
          <w:tcPr>
            <w:tcW w:w="3270" w:type="dxa"/>
          </w:tcPr>
          <w:p w:rsidR="00E46BC6" w:rsidRPr="006D4ED9" w:rsidRDefault="00E46BC6" w:rsidP="00E46BC6">
            <w:pPr>
              <w:rPr>
                <w:sz w:val="28"/>
                <w:szCs w:val="28"/>
              </w:rPr>
            </w:pPr>
            <w:r w:rsidRPr="006D4ED9">
              <w:rPr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6448" w:type="dxa"/>
            <w:gridSpan w:val="3"/>
            <w:shd w:val="clear" w:color="auto" w:fill="auto"/>
          </w:tcPr>
          <w:p w:rsidR="00E46BC6" w:rsidRPr="006D4ED9" w:rsidRDefault="00E46BC6" w:rsidP="00E46BC6">
            <w:pPr>
              <w:pStyle w:val="ConsPlusCell"/>
              <w:numPr>
                <w:ilvl w:val="0"/>
                <w:numId w:val="30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4ED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</w:t>
            </w:r>
            <w:r w:rsidRPr="006D4ED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Красногвардейского района библиотечным обслуживанием</w:t>
            </w:r>
            <w:r w:rsidRPr="006D4ED9">
              <w:rPr>
                <w:rFonts w:ascii="Times New Roman" w:hAnsi="Times New Roman" w:cs="Times New Roman"/>
                <w:sz w:val="28"/>
                <w:szCs w:val="28"/>
              </w:rPr>
              <w:t xml:space="preserve">  в 2026 году -  59%.</w:t>
            </w:r>
          </w:p>
          <w:p w:rsidR="00E46BC6" w:rsidRPr="006D4ED9" w:rsidRDefault="00E46BC6" w:rsidP="00E46BC6">
            <w:pPr>
              <w:pStyle w:val="ConsPlusCell"/>
              <w:numPr>
                <w:ilvl w:val="0"/>
                <w:numId w:val="30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4ED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выданных экземпляров в 2026 году - 390340</w:t>
            </w:r>
            <w:r w:rsidRPr="006D4E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E46BC6" w:rsidRPr="006D4ED9" w:rsidRDefault="00E46BC6" w:rsidP="00E46BC6">
            <w:pPr>
              <w:pStyle w:val="afc"/>
              <w:numPr>
                <w:ilvl w:val="0"/>
                <w:numId w:val="30"/>
              </w:numPr>
              <w:ind w:left="34" w:firstLine="283"/>
              <w:jc w:val="both"/>
              <w:outlineLvl w:val="1"/>
              <w:rPr>
                <w:sz w:val="28"/>
                <w:szCs w:val="28"/>
              </w:rPr>
            </w:pPr>
            <w:r w:rsidRPr="006D4ED9">
              <w:rPr>
                <w:sz w:val="28"/>
                <w:szCs w:val="28"/>
                <w:shd w:val="clear" w:color="auto" w:fill="FFFFFF"/>
              </w:rPr>
              <w:t>Увеличение количества проведенных мероприятий,  выставок в 2026 году - 1565.</w:t>
            </w:r>
          </w:p>
          <w:p w:rsidR="00E46BC6" w:rsidRPr="006D4ED9" w:rsidRDefault="00E46BC6" w:rsidP="00E46BC6">
            <w:pPr>
              <w:ind w:firstLine="317"/>
              <w:jc w:val="both"/>
              <w:rPr>
                <w:sz w:val="28"/>
                <w:szCs w:val="28"/>
                <w:lang w:bidi="ru-RU"/>
              </w:rPr>
            </w:pPr>
            <w:r w:rsidRPr="006D4ED9">
              <w:rPr>
                <w:sz w:val="28"/>
                <w:szCs w:val="28"/>
                <w:lang w:bidi="ru-RU"/>
              </w:rPr>
              <w:t xml:space="preserve">4) Объем пополнения фондов библиотек </w:t>
            </w:r>
            <w:r>
              <w:rPr>
                <w:sz w:val="28"/>
                <w:szCs w:val="28"/>
                <w:lang w:bidi="ru-RU"/>
              </w:rPr>
              <w:t>к</w:t>
            </w:r>
            <w:r w:rsidRPr="006D4ED9">
              <w:rPr>
                <w:sz w:val="28"/>
                <w:szCs w:val="28"/>
                <w:lang w:bidi="ru-RU"/>
              </w:rPr>
              <w:t xml:space="preserve"> 2026 года -  176241;</w:t>
            </w:r>
          </w:p>
          <w:p w:rsidR="00E46BC6" w:rsidRPr="006D4ED9" w:rsidRDefault="00E46BC6" w:rsidP="00E46BC6">
            <w:pPr>
              <w:pStyle w:val="ConsPlusCell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D4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 Увеличение </w:t>
            </w:r>
            <w:r w:rsidRPr="006D4ED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количества зарегистрированных пользователей библиотек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6D4ED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 w:rsidRPr="006D4ED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  <w:r w:rsidRPr="006D4ED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18680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E46BC6" w:rsidRPr="006D4ED9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6D4ED9">
              <w:rPr>
                <w:sz w:val="28"/>
                <w:szCs w:val="28"/>
              </w:rPr>
              <w:t>6) Переоснащение муниципальных библиотек в соответствии с Концепцией модернизации муниципальных библиотек РФ на основе модельного стандарта к 2026 году - 4 библиотеки</w:t>
            </w:r>
            <w:r w:rsidRPr="006D4ED9">
              <w:rPr>
                <w:sz w:val="28"/>
                <w:szCs w:val="28"/>
                <w:lang w:bidi="ru-RU"/>
              </w:rPr>
              <w:t xml:space="preserve"> (нарастающим итогом)</w:t>
            </w:r>
            <w:r>
              <w:rPr>
                <w:sz w:val="28"/>
                <w:szCs w:val="28"/>
              </w:rPr>
              <w:t>;</w:t>
            </w:r>
          </w:p>
          <w:p w:rsidR="00E46BC6" w:rsidRPr="006D4ED9" w:rsidRDefault="00E46BC6" w:rsidP="00E46B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6D4ED9">
              <w:rPr>
                <w:sz w:val="28"/>
                <w:szCs w:val="28"/>
                <w:lang w:bidi="ru-RU"/>
              </w:rPr>
              <w:t>7) Увеличение числа библиографических записей в электронном каталоге к 2026 году - 52818  (нарастающим итогом).</w:t>
            </w:r>
          </w:p>
        </w:tc>
      </w:tr>
    </w:tbl>
    <w:p w:rsidR="00E46BC6" w:rsidRPr="0039115B" w:rsidRDefault="00E46BC6" w:rsidP="00E46BC6">
      <w:pPr>
        <w:tabs>
          <w:tab w:val="left" w:pos="709"/>
        </w:tabs>
        <w:ind w:right="-1"/>
        <w:jc w:val="both"/>
        <w:rPr>
          <w:b/>
          <w:color w:val="FF0000"/>
          <w:sz w:val="28"/>
        </w:rPr>
      </w:pPr>
    </w:p>
    <w:p w:rsidR="00E46BC6" w:rsidRPr="00390A6B" w:rsidRDefault="00E46BC6" w:rsidP="00E46BC6">
      <w:pPr>
        <w:ind w:firstLine="708"/>
        <w:jc w:val="both"/>
        <w:rPr>
          <w:sz w:val="28"/>
          <w:szCs w:val="28"/>
        </w:rPr>
      </w:pP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E9270F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7762B5" w:rsidRDefault="007762B5" w:rsidP="007762B5">
      <w:pPr>
        <w:rPr>
          <w:szCs w:val="28"/>
        </w:rPr>
      </w:pPr>
    </w:p>
    <w:p w:rsidR="00E9270F" w:rsidRDefault="00E9270F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4305EE">
        <w:rPr>
          <w:szCs w:val="28"/>
        </w:rPr>
        <w:lastRenderedPageBreak/>
        <w:t>Приложение № 4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4305EE">
        <w:rPr>
          <w:szCs w:val="28"/>
        </w:rPr>
        <w:t xml:space="preserve">к муниципальной программе 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4305EE">
        <w:rPr>
          <w:szCs w:val="28"/>
        </w:rPr>
        <w:t>МО «Красногвардейский район»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4305EE">
        <w:rPr>
          <w:szCs w:val="28"/>
        </w:rPr>
        <w:t xml:space="preserve">«Развитие культуры» 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ПАСПОРТ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 xml:space="preserve">Подпрограммы 4 «Организация </w:t>
      </w:r>
      <w:proofErr w:type="spellStart"/>
      <w:r w:rsidRPr="004305EE">
        <w:rPr>
          <w:b/>
          <w:sz w:val="28"/>
          <w:szCs w:val="28"/>
        </w:rPr>
        <w:t>киновидеопрокатной</w:t>
      </w:r>
      <w:proofErr w:type="spellEnd"/>
      <w:r w:rsidRPr="004305EE">
        <w:rPr>
          <w:b/>
          <w:sz w:val="28"/>
          <w:szCs w:val="28"/>
        </w:rPr>
        <w:t xml:space="preserve"> деятельности»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муниципальной программы МО «Красногвардейский район»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 xml:space="preserve">«Развитие культуры»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d"/>
        <w:tblW w:w="10265" w:type="dxa"/>
        <w:tblLook w:val="04A0" w:firstRow="1" w:lastRow="0" w:firstColumn="1" w:lastColumn="0" w:noHBand="0" w:noVBand="1"/>
      </w:tblPr>
      <w:tblGrid>
        <w:gridCol w:w="646"/>
        <w:gridCol w:w="3282"/>
        <w:gridCol w:w="1992"/>
        <w:gridCol w:w="2022"/>
        <w:gridCol w:w="2323"/>
      </w:tblGrid>
      <w:tr w:rsidR="00E46BC6" w:rsidRPr="00390A6B" w:rsidTr="00E46BC6">
        <w:tc>
          <w:tcPr>
            <w:tcW w:w="646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6337" w:type="dxa"/>
            <w:gridSpan w:val="3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E46BC6" w:rsidRPr="00390A6B" w:rsidTr="00E46BC6">
        <w:tc>
          <w:tcPr>
            <w:tcW w:w="646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337" w:type="dxa"/>
            <w:gridSpan w:val="3"/>
          </w:tcPr>
          <w:p w:rsidR="00E46BC6" w:rsidRPr="00390A6B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10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Муниципальное бюджетное учреждение культуры по киновидеообслуживанию населения Красногвардейского района</w:t>
            </w:r>
          </w:p>
        </w:tc>
      </w:tr>
      <w:tr w:rsidR="00E46BC6" w:rsidRPr="00390A6B" w:rsidTr="00E46BC6">
        <w:tc>
          <w:tcPr>
            <w:tcW w:w="646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Цель </w:t>
            </w:r>
          </w:p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Подпрограммы 4  </w:t>
            </w:r>
          </w:p>
        </w:tc>
        <w:tc>
          <w:tcPr>
            <w:tcW w:w="6337" w:type="dxa"/>
            <w:gridSpan w:val="3"/>
          </w:tcPr>
          <w:p w:rsidR="00E46BC6" w:rsidRPr="00390A6B" w:rsidRDefault="00E46BC6" w:rsidP="00E46BC6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Приобщение</w:t>
            </w:r>
            <w:r w:rsidRPr="00390A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90A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</w:t>
            </w:r>
            <w:r w:rsidRPr="00390A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90A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390A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культурному и историческому наследию через киноискусство и показ </w:t>
            </w:r>
            <w:r w:rsidRPr="00390A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фильмов </w:t>
            </w:r>
          </w:p>
        </w:tc>
      </w:tr>
      <w:tr w:rsidR="00E46BC6" w:rsidRPr="00390A6B" w:rsidTr="00E46BC6">
        <w:tc>
          <w:tcPr>
            <w:tcW w:w="646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Задачи </w:t>
            </w:r>
          </w:p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Подпрограммы 4</w:t>
            </w:r>
          </w:p>
        </w:tc>
        <w:tc>
          <w:tcPr>
            <w:tcW w:w="6337" w:type="dxa"/>
            <w:gridSpan w:val="3"/>
          </w:tcPr>
          <w:p w:rsidR="00E46BC6" w:rsidRPr="00390A6B" w:rsidRDefault="00E46BC6" w:rsidP="00E46BC6">
            <w:pPr>
              <w:pStyle w:val="afc"/>
              <w:numPr>
                <w:ilvl w:val="0"/>
                <w:numId w:val="20"/>
              </w:numPr>
              <w:ind w:left="41" w:firstLine="319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Развития кинопрокатной деятельности кинозала «Плаза </w:t>
            </w:r>
            <w:proofErr w:type="spellStart"/>
            <w:r w:rsidRPr="00390A6B">
              <w:rPr>
                <w:sz w:val="28"/>
                <w:szCs w:val="28"/>
              </w:rPr>
              <w:t>Синема</w:t>
            </w:r>
            <w:proofErr w:type="spellEnd"/>
            <w:r w:rsidRPr="00390A6B">
              <w:rPr>
                <w:sz w:val="28"/>
                <w:szCs w:val="28"/>
              </w:rPr>
              <w:t>»;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20"/>
              </w:numPr>
              <w:ind w:left="41" w:firstLine="319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Увеличение количества посещений кинозала «Плаза </w:t>
            </w:r>
            <w:proofErr w:type="spellStart"/>
            <w:r w:rsidRPr="00390A6B">
              <w:rPr>
                <w:sz w:val="28"/>
                <w:szCs w:val="28"/>
              </w:rPr>
              <w:t>Синема</w:t>
            </w:r>
            <w:proofErr w:type="spellEnd"/>
            <w:r w:rsidRPr="00390A6B">
              <w:rPr>
                <w:sz w:val="28"/>
                <w:szCs w:val="28"/>
              </w:rPr>
              <w:t>»;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20"/>
              </w:numPr>
              <w:ind w:left="41" w:firstLine="319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Привлечение широкой зрительской аудитории в целях приобщения ее к миру российского киноискусства.</w:t>
            </w:r>
          </w:p>
        </w:tc>
      </w:tr>
      <w:tr w:rsidR="00E46BC6" w:rsidRPr="00390A6B" w:rsidTr="00E46BC6">
        <w:tc>
          <w:tcPr>
            <w:tcW w:w="646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E46BC6" w:rsidRPr="00390A6B" w:rsidRDefault="00E46BC6" w:rsidP="00E46BC6">
            <w:pPr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Целевые показатели (индикаторы) Подпрограммы 4</w:t>
            </w:r>
          </w:p>
        </w:tc>
        <w:tc>
          <w:tcPr>
            <w:tcW w:w="6337" w:type="dxa"/>
            <w:gridSpan w:val="3"/>
          </w:tcPr>
          <w:p w:rsidR="00E46BC6" w:rsidRPr="00390A6B" w:rsidRDefault="00E46BC6" w:rsidP="00E46BC6">
            <w:pPr>
              <w:pStyle w:val="afc"/>
              <w:numPr>
                <w:ilvl w:val="0"/>
                <w:numId w:val="21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Количество проданных билетов на посещение кинозала «Плаза </w:t>
            </w:r>
            <w:proofErr w:type="spellStart"/>
            <w:r w:rsidRPr="00390A6B">
              <w:rPr>
                <w:sz w:val="28"/>
                <w:szCs w:val="28"/>
              </w:rPr>
              <w:t>Синема</w:t>
            </w:r>
            <w:proofErr w:type="spellEnd"/>
            <w:r w:rsidRPr="00390A6B">
              <w:rPr>
                <w:sz w:val="28"/>
                <w:szCs w:val="28"/>
              </w:rPr>
              <w:t>».</w:t>
            </w:r>
          </w:p>
          <w:p w:rsidR="00E46BC6" w:rsidRDefault="00E46BC6" w:rsidP="00E46BC6">
            <w:pPr>
              <w:pStyle w:val="afc"/>
              <w:numPr>
                <w:ilvl w:val="0"/>
                <w:numId w:val="21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Общее количество </w:t>
            </w:r>
            <w:r w:rsidRPr="00390A6B">
              <w:rPr>
                <w:bCs/>
                <w:sz w:val="28"/>
                <w:szCs w:val="28"/>
              </w:rPr>
              <w:t>продемонстрированных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A6B">
              <w:rPr>
                <w:bCs/>
                <w:sz w:val="28"/>
                <w:szCs w:val="28"/>
              </w:rPr>
              <w:t>киносеансов</w:t>
            </w:r>
            <w:r w:rsidRPr="00390A6B">
              <w:rPr>
                <w:sz w:val="28"/>
                <w:szCs w:val="28"/>
              </w:rPr>
              <w:t xml:space="preserve"> (на платной и на бесплатной основе).</w:t>
            </w:r>
          </w:p>
          <w:p w:rsidR="00D11B6C" w:rsidRPr="00390A6B" w:rsidRDefault="00D11B6C" w:rsidP="00E46BC6">
            <w:pPr>
              <w:pStyle w:val="afc"/>
              <w:numPr>
                <w:ilvl w:val="0"/>
                <w:numId w:val="21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посещений кинозала «Плаза </w:t>
            </w:r>
            <w:proofErr w:type="spellStart"/>
            <w:r>
              <w:rPr>
                <w:sz w:val="28"/>
                <w:szCs w:val="28"/>
              </w:rPr>
              <w:t>Синема</w:t>
            </w:r>
            <w:proofErr w:type="spellEnd"/>
            <w:r>
              <w:rPr>
                <w:sz w:val="28"/>
                <w:szCs w:val="28"/>
              </w:rPr>
              <w:t>» (на бесплатной основе).</w:t>
            </w:r>
          </w:p>
          <w:p w:rsidR="00E46BC6" w:rsidRPr="00390A6B" w:rsidRDefault="00E46BC6" w:rsidP="00E46BC6">
            <w:pPr>
              <w:pStyle w:val="afc"/>
              <w:numPr>
                <w:ilvl w:val="0"/>
                <w:numId w:val="21"/>
              </w:numPr>
              <w:ind w:left="41" w:firstLine="284"/>
              <w:jc w:val="both"/>
              <w:outlineLvl w:val="1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Доля отечественного кино от общего кинопоказа.</w:t>
            </w:r>
          </w:p>
        </w:tc>
      </w:tr>
      <w:tr w:rsidR="00E46BC6" w:rsidRPr="004305EE" w:rsidTr="00E46BC6">
        <w:tc>
          <w:tcPr>
            <w:tcW w:w="646" w:type="dxa"/>
          </w:tcPr>
          <w:p w:rsidR="00E46BC6" w:rsidRPr="004305EE" w:rsidRDefault="00E46BC6" w:rsidP="00E46BC6">
            <w:pPr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E46BC6" w:rsidRPr="004305EE" w:rsidRDefault="00E46BC6" w:rsidP="00E46BC6">
            <w:pPr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6337" w:type="dxa"/>
            <w:gridSpan w:val="3"/>
          </w:tcPr>
          <w:p w:rsidR="00E46BC6" w:rsidRPr="004305EE" w:rsidRDefault="00E46BC6" w:rsidP="00190B81">
            <w:pPr>
              <w:jc w:val="center"/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20</w:t>
            </w:r>
            <w:r w:rsidR="00190B81">
              <w:rPr>
                <w:sz w:val="28"/>
                <w:szCs w:val="28"/>
              </w:rPr>
              <w:t>24</w:t>
            </w:r>
            <w:r w:rsidRPr="004305EE">
              <w:rPr>
                <w:sz w:val="28"/>
                <w:szCs w:val="28"/>
              </w:rPr>
              <w:t>-2026 годы</w:t>
            </w:r>
          </w:p>
        </w:tc>
      </w:tr>
      <w:tr w:rsidR="00E46BC6" w:rsidRPr="004305EE" w:rsidTr="00E46BC6">
        <w:tc>
          <w:tcPr>
            <w:tcW w:w="646" w:type="dxa"/>
            <w:vMerge w:val="restart"/>
          </w:tcPr>
          <w:p w:rsidR="00E46BC6" w:rsidRPr="004305EE" w:rsidRDefault="00E46BC6" w:rsidP="00E46BC6">
            <w:pPr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E46BC6" w:rsidRPr="004305EE" w:rsidRDefault="00E46BC6" w:rsidP="00E46BC6">
            <w:pPr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6337" w:type="dxa"/>
            <w:gridSpan w:val="3"/>
          </w:tcPr>
          <w:p w:rsidR="00E46BC6" w:rsidRPr="004305EE" w:rsidRDefault="00E46BC6" w:rsidP="00E46BC6">
            <w:pPr>
              <w:jc w:val="center"/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 xml:space="preserve">Общий объем финансирования Подпрограммы 4- 7439,4 тыс. руб., </w:t>
            </w:r>
          </w:p>
          <w:p w:rsidR="00E46BC6" w:rsidRPr="004305EE" w:rsidRDefault="00E46BC6" w:rsidP="00E46BC6">
            <w:pPr>
              <w:jc w:val="center"/>
              <w:outlineLvl w:val="1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4305EE" w:rsidTr="00E46BC6">
        <w:tc>
          <w:tcPr>
            <w:tcW w:w="646" w:type="dxa"/>
            <w:vMerge/>
          </w:tcPr>
          <w:p w:rsidR="00E46BC6" w:rsidRPr="004305EE" w:rsidRDefault="00E46BC6" w:rsidP="00E46BC6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по годам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 xml:space="preserve">Федеральный 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Бюджет</w:t>
            </w:r>
          </w:p>
        </w:tc>
        <w:tc>
          <w:tcPr>
            <w:tcW w:w="202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Республиканский бюджет</w:t>
            </w:r>
          </w:p>
        </w:tc>
        <w:tc>
          <w:tcPr>
            <w:tcW w:w="2323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Местный бюджет</w:t>
            </w:r>
          </w:p>
        </w:tc>
      </w:tr>
      <w:tr w:rsidR="00E46BC6" w:rsidRPr="0039115B" w:rsidTr="00E46BC6">
        <w:tc>
          <w:tcPr>
            <w:tcW w:w="646" w:type="dxa"/>
            <w:vMerge/>
          </w:tcPr>
          <w:p w:rsidR="00E46BC6" w:rsidRPr="004305EE" w:rsidRDefault="00E46BC6" w:rsidP="00E46BC6">
            <w:pPr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328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4305EE">
              <w:t>2024 г. - 2274,7 тыс. руб.;</w:t>
            </w:r>
          </w:p>
          <w:p w:rsidR="00E46BC6" w:rsidRPr="004305EE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</w:pPr>
            <w:r w:rsidRPr="004305EE">
              <w:t>2025 г. - 2464,7 тыс. руб.;</w:t>
            </w:r>
          </w:p>
          <w:p w:rsidR="00E46BC6" w:rsidRPr="004305EE" w:rsidRDefault="00E46BC6" w:rsidP="00E46B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color w:val="FF0000"/>
                <w:sz w:val="28"/>
                <w:szCs w:val="28"/>
              </w:rPr>
            </w:pPr>
            <w:r w:rsidRPr="004305EE">
              <w:t>2026г.  - 2700,0 тыс. руб.</w:t>
            </w:r>
          </w:p>
        </w:tc>
        <w:tc>
          <w:tcPr>
            <w:tcW w:w="199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02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323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2274,7 тыс. руб.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2464,7 тыс. руб.</w:t>
            </w:r>
          </w:p>
          <w:p w:rsidR="00E46BC6" w:rsidRPr="00622258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2700,0 тыс. руб.</w:t>
            </w:r>
          </w:p>
        </w:tc>
      </w:tr>
      <w:tr w:rsidR="00E46BC6" w:rsidRPr="00C23D6D" w:rsidTr="00E46BC6">
        <w:tc>
          <w:tcPr>
            <w:tcW w:w="646" w:type="dxa"/>
          </w:tcPr>
          <w:p w:rsidR="00E46BC6" w:rsidRPr="00C23D6D" w:rsidRDefault="00E46BC6" w:rsidP="00E46BC6">
            <w:pPr>
              <w:outlineLvl w:val="1"/>
              <w:rPr>
                <w:sz w:val="28"/>
                <w:szCs w:val="28"/>
              </w:rPr>
            </w:pPr>
            <w:r w:rsidRPr="00C23D6D"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E46BC6" w:rsidRPr="00C23D6D" w:rsidRDefault="00E46BC6" w:rsidP="00E46BC6">
            <w:pPr>
              <w:outlineLvl w:val="1"/>
              <w:rPr>
                <w:sz w:val="28"/>
                <w:szCs w:val="28"/>
              </w:rPr>
            </w:pPr>
            <w:r w:rsidRPr="00C23D6D">
              <w:rPr>
                <w:sz w:val="28"/>
                <w:szCs w:val="28"/>
              </w:rPr>
              <w:t xml:space="preserve">Ожидаемые результаты </w:t>
            </w:r>
            <w:r w:rsidRPr="00C23D6D">
              <w:rPr>
                <w:sz w:val="28"/>
                <w:szCs w:val="28"/>
              </w:rPr>
              <w:lastRenderedPageBreak/>
              <w:t>реализации Подпрограммы 4</w:t>
            </w:r>
          </w:p>
        </w:tc>
        <w:tc>
          <w:tcPr>
            <w:tcW w:w="6337" w:type="dxa"/>
            <w:gridSpan w:val="3"/>
          </w:tcPr>
          <w:p w:rsidR="00E46BC6" w:rsidRPr="00C23D6D" w:rsidRDefault="00E46BC6" w:rsidP="00E46BC6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C23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проданных билетов на </w:t>
            </w:r>
            <w:r w:rsidRPr="00C23D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посещение киносеансов </w:t>
            </w:r>
            <w:r w:rsidRPr="00C23D6D">
              <w:rPr>
                <w:rFonts w:ascii="Times New Roman" w:hAnsi="Times New Roman" w:cs="Times New Roman"/>
                <w:sz w:val="28"/>
                <w:szCs w:val="28"/>
              </w:rPr>
              <w:t xml:space="preserve">кинозала «Плаза </w:t>
            </w:r>
            <w:proofErr w:type="spellStart"/>
            <w:r w:rsidRPr="00C23D6D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C23D6D">
              <w:rPr>
                <w:rFonts w:ascii="Times New Roman" w:hAnsi="Times New Roman" w:cs="Times New Roman"/>
                <w:sz w:val="28"/>
                <w:szCs w:val="28"/>
              </w:rPr>
              <w:t>» в 2026 году - 6215.</w:t>
            </w:r>
          </w:p>
          <w:p w:rsidR="00E46BC6" w:rsidRPr="00C23D6D" w:rsidRDefault="00E46BC6" w:rsidP="00E46BC6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D6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23D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продемонстрированных  киносеансов в 2026 году -  1700. </w:t>
            </w:r>
          </w:p>
          <w:p w:rsidR="00E46BC6" w:rsidRPr="00C23D6D" w:rsidRDefault="00E46BC6" w:rsidP="00E46BC6">
            <w:pPr>
              <w:pStyle w:val="ConsPlusCell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D6D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Pr="00C23D6D">
              <w:rPr>
                <w:rFonts w:ascii="Times New Roman" w:hAnsi="Times New Roman" w:cs="Times New Roman"/>
                <w:sz w:val="28"/>
                <w:szCs w:val="28"/>
              </w:rPr>
              <w:t xml:space="preserve"> Доля отечественного кино от общего кинопоказа в 2026 году не менее 68 %.</w:t>
            </w:r>
          </w:p>
        </w:tc>
      </w:tr>
    </w:tbl>
    <w:p w:rsidR="00E46BC6" w:rsidRPr="00390A6B" w:rsidRDefault="00E46BC6" w:rsidP="00E46BC6">
      <w:pPr>
        <w:widowControl w:val="0"/>
        <w:autoSpaceDE w:val="0"/>
        <w:autoSpaceDN w:val="0"/>
        <w:adjustRightInd w:val="0"/>
        <w:outlineLvl w:val="1"/>
        <w:rPr>
          <w:sz w:val="6"/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7762B5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7762B5" w:rsidRPr="0039115B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Pr="0039115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762B5" w:rsidRDefault="007762B5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lastRenderedPageBreak/>
        <w:t>Приложение № 5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 xml:space="preserve">к муниципальной программе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390A6B">
        <w:rPr>
          <w:szCs w:val="28"/>
        </w:rPr>
        <w:t>МО «Красногвардейский район»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«Развитие культуры» </w:t>
      </w:r>
    </w:p>
    <w:p w:rsidR="00E46BC6" w:rsidRPr="00390A6B" w:rsidRDefault="00E46BC6" w:rsidP="00E46BC6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ПАСПОРТ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5EE">
        <w:rPr>
          <w:b/>
          <w:sz w:val="28"/>
          <w:szCs w:val="28"/>
        </w:rPr>
        <w:t>подпрограммы 5 «Организация и обеспечение эффективного функционирования сети учреждений культуры и реализация обще-программных мероприятий» муниципальной программ</w:t>
      </w:r>
      <w:r>
        <w:rPr>
          <w:b/>
          <w:sz w:val="28"/>
          <w:szCs w:val="28"/>
        </w:rPr>
        <w:t xml:space="preserve">ы </w:t>
      </w:r>
      <w:r w:rsidRPr="004305EE">
        <w:rPr>
          <w:b/>
          <w:sz w:val="28"/>
          <w:szCs w:val="28"/>
        </w:rPr>
        <w:t>МО «Красногвардейский район»</w:t>
      </w:r>
      <w:r w:rsidR="006F2D94">
        <w:rPr>
          <w:b/>
          <w:sz w:val="28"/>
          <w:szCs w:val="28"/>
        </w:rPr>
        <w:t xml:space="preserve"> </w:t>
      </w:r>
      <w:r w:rsidRPr="004305EE">
        <w:rPr>
          <w:b/>
          <w:sz w:val="28"/>
          <w:szCs w:val="28"/>
        </w:rPr>
        <w:t>«Развитие культуры»</w:t>
      </w:r>
    </w:p>
    <w:p w:rsidR="00E46BC6" w:rsidRPr="004305EE" w:rsidRDefault="00E46BC6" w:rsidP="00E46BC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1"/>
        <w:gridCol w:w="3579"/>
        <w:gridCol w:w="1972"/>
        <w:gridCol w:w="2056"/>
        <w:gridCol w:w="2303"/>
      </w:tblGrid>
      <w:tr w:rsidR="00E46BC6" w:rsidRPr="00390A6B" w:rsidTr="00E46BC6">
        <w:tc>
          <w:tcPr>
            <w:tcW w:w="511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331" w:type="dxa"/>
            <w:gridSpan w:val="3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05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</w:tr>
      <w:tr w:rsidR="00E46BC6" w:rsidRPr="00390A6B" w:rsidTr="00E46BC6">
        <w:tc>
          <w:tcPr>
            <w:tcW w:w="511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Участники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331" w:type="dxa"/>
            <w:gridSpan w:val="3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05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Муниципальное казенное учреждение «Централизованная бухгалтерия культуры и кино МО «Красногвардейский район»</w:t>
            </w:r>
          </w:p>
        </w:tc>
      </w:tr>
      <w:tr w:rsidR="00E46BC6" w:rsidRPr="00390A6B" w:rsidTr="00E46BC6">
        <w:tc>
          <w:tcPr>
            <w:tcW w:w="511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Цель 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Подпрограммы 5  </w:t>
            </w:r>
          </w:p>
        </w:tc>
        <w:tc>
          <w:tcPr>
            <w:tcW w:w="6331" w:type="dxa"/>
            <w:gridSpan w:val="3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305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Развитие инфраструктуры в сфере культуры Красногвардейского района и повышение эффективности муниципальной политики в сфере культуры МО «Красногвардейский район»</w:t>
            </w:r>
          </w:p>
        </w:tc>
      </w:tr>
      <w:tr w:rsidR="00E46BC6" w:rsidRPr="00390A6B" w:rsidTr="00E46BC6">
        <w:tc>
          <w:tcPr>
            <w:tcW w:w="511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 xml:space="preserve">Задачи 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Подпрограммы 5</w:t>
            </w:r>
          </w:p>
        </w:tc>
        <w:tc>
          <w:tcPr>
            <w:tcW w:w="6331" w:type="dxa"/>
            <w:gridSpan w:val="3"/>
          </w:tcPr>
          <w:p w:rsidR="00E46BC6" w:rsidRPr="00390A6B" w:rsidRDefault="00E46BC6" w:rsidP="00E46BC6">
            <w:pPr>
              <w:pStyle w:val="af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1" w:firstLine="284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Повышение эффективности управления и качества оказания муниципальных  услуг в сфере культуры.</w:t>
            </w:r>
          </w:p>
          <w:p w:rsidR="00E46BC6" w:rsidRPr="00390A6B" w:rsidRDefault="00E46BC6" w:rsidP="00E46BC6">
            <w:pPr>
              <w:ind w:firstLine="305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2) Повышение качества финансового менеджмента, осуществляемого главными распорядителями бюджетных средств.</w:t>
            </w:r>
          </w:p>
          <w:p w:rsidR="00E46BC6" w:rsidRPr="00390A6B" w:rsidRDefault="00E46BC6" w:rsidP="00E46BC6">
            <w:pPr>
              <w:ind w:firstLine="305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3) Обеспечение результативности и целевого характера использования бюджетных средств.</w:t>
            </w:r>
          </w:p>
          <w:p w:rsidR="00E46BC6" w:rsidRPr="00390A6B" w:rsidRDefault="00E46BC6" w:rsidP="00E46BC6">
            <w:pPr>
              <w:ind w:firstLine="305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4) Обеспечение финансово-экономического сопровождения деятельности управления культуры администрации МО «Красногвардейский район», муниципальных учреждений сферы культуры.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left="21" w:firstLine="284"/>
              <w:jc w:val="both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5) Организация и проведение районных мероприятий, посвященных  праздничным и юбилейным датам.</w:t>
            </w:r>
          </w:p>
        </w:tc>
      </w:tr>
      <w:tr w:rsidR="00E46BC6" w:rsidRPr="00390A6B" w:rsidTr="00E46BC6">
        <w:tc>
          <w:tcPr>
            <w:tcW w:w="511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A6B">
              <w:rPr>
                <w:sz w:val="28"/>
                <w:szCs w:val="28"/>
              </w:rPr>
              <w:t>Целевые показатели (индикаторы) Подпрограммы 5</w:t>
            </w:r>
          </w:p>
        </w:tc>
        <w:tc>
          <w:tcPr>
            <w:tcW w:w="6331" w:type="dxa"/>
            <w:gridSpan w:val="3"/>
          </w:tcPr>
          <w:p w:rsidR="00E46BC6" w:rsidRPr="00390A6B" w:rsidRDefault="00E46BC6" w:rsidP="00E46BC6">
            <w:pPr>
              <w:ind w:firstLine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0A6B">
              <w:rPr>
                <w:sz w:val="28"/>
                <w:szCs w:val="28"/>
              </w:rPr>
              <w:t>) Рейтинг качества финансового менеджмента;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 w:rsidRPr="00390A6B">
              <w:rPr>
                <w:sz w:val="28"/>
                <w:szCs w:val="28"/>
                <w:lang w:bidi="ru-RU"/>
              </w:rPr>
              <w:t>) Уровень эффективности исполнения бюджета;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  <w:r w:rsidRPr="00390A6B">
              <w:rPr>
                <w:sz w:val="28"/>
                <w:szCs w:val="28"/>
                <w:lang w:bidi="ru-RU"/>
              </w:rPr>
              <w:t>) Предоставление бухгалтерской, налоговой, бюджетной отчетности в полном объеме без нарушения установленных сроков.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  <w:r w:rsidRPr="00390A6B">
              <w:rPr>
                <w:sz w:val="28"/>
                <w:szCs w:val="28"/>
                <w:lang w:bidi="ru-RU"/>
              </w:rPr>
              <w:t>) Количество проведенных районных мероприятий, посвященных  праздничным и юбилейным датам.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5</w:t>
            </w:r>
            <w:r w:rsidRPr="00390A6B">
              <w:rPr>
                <w:sz w:val="28"/>
                <w:szCs w:val="28"/>
                <w:lang w:bidi="ru-RU"/>
              </w:rPr>
              <w:t xml:space="preserve">) Количество посещений районных </w:t>
            </w:r>
            <w:r w:rsidRPr="00390A6B">
              <w:rPr>
                <w:sz w:val="28"/>
                <w:szCs w:val="28"/>
                <w:lang w:bidi="ru-RU"/>
              </w:rPr>
              <w:lastRenderedPageBreak/>
              <w:t>мероприятий, посвященных  праздничным и юбилейным датам.</w:t>
            </w:r>
          </w:p>
          <w:p w:rsidR="00E46BC6" w:rsidRPr="00390A6B" w:rsidRDefault="00E46BC6" w:rsidP="00E46BC6">
            <w:pPr>
              <w:widowControl w:val="0"/>
              <w:autoSpaceDE w:val="0"/>
              <w:autoSpaceDN w:val="0"/>
              <w:adjustRightInd w:val="0"/>
              <w:ind w:firstLine="163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</w:t>
            </w:r>
            <w:r w:rsidRPr="00390A6B">
              <w:rPr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390A6B">
              <w:rPr>
                <w:sz w:val="28"/>
                <w:szCs w:val="28"/>
              </w:rPr>
              <w:t>Уровень выполнения муниципального задания от плана.</w:t>
            </w:r>
          </w:p>
        </w:tc>
      </w:tr>
      <w:tr w:rsidR="00E46BC6" w:rsidRPr="004305EE" w:rsidTr="00E46BC6">
        <w:tc>
          <w:tcPr>
            <w:tcW w:w="511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79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Этапы и сроки реализации Подпрограммы 5</w:t>
            </w:r>
          </w:p>
        </w:tc>
        <w:tc>
          <w:tcPr>
            <w:tcW w:w="6331" w:type="dxa"/>
            <w:gridSpan w:val="3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2024 – 2026 годы</w:t>
            </w:r>
          </w:p>
        </w:tc>
      </w:tr>
      <w:tr w:rsidR="00E46BC6" w:rsidRPr="004305EE" w:rsidTr="00E46BC6">
        <w:tc>
          <w:tcPr>
            <w:tcW w:w="511" w:type="dxa"/>
            <w:vMerge w:val="restart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7</w:t>
            </w:r>
          </w:p>
        </w:tc>
        <w:tc>
          <w:tcPr>
            <w:tcW w:w="3579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Объемы бюджетных ассигнований Подпрограммы 5</w:t>
            </w:r>
          </w:p>
        </w:tc>
        <w:tc>
          <w:tcPr>
            <w:tcW w:w="6331" w:type="dxa"/>
            <w:gridSpan w:val="3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Общий объем финансирования Подпрограммы 5 – 16613,0 тыс.</w:t>
            </w:r>
            <w:r>
              <w:rPr>
                <w:sz w:val="28"/>
                <w:szCs w:val="28"/>
              </w:rPr>
              <w:t xml:space="preserve"> </w:t>
            </w:r>
            <w:r w:rsidRPr="004305EE">
              <w:rPr>
                <w:sz w:val="28"/>
                <w:szCs w:val="28"/>
              </w:rPr>
              <w:t xml:space="preserve">руб., 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05EE"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46BC6" w:rsidRPr="004305EE" w:rsidTr="00E46BC6">
        <w:tc>
          <w:tcPr>
            <w:tcW w:w="511" w:type="dxa"/>
            <w:vMerge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по годам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Федеральный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Бюджет</w:t>
            </w:r>
          </w:p>
        </w:tc>
        <w:tc>
          <w:tcPr>
            <w:tcW w:w="2056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Республиканский бюджет</w:t>
            </w:r>
          </w:p>
        </w:tc>
        <w:tc>
          <w:tcPr>
            <w:tcW w:w="2303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EE">
              <w:t>Местный бюджет</w:t>
            </w:r>
          </w:p>
        </w:tc>
      </w:tr>
      <w:tr w:rsidR="00E46BC6" w:rsidRPr="0039115B" w:rsidTr="00E46BC6">
        <w:tc>
          <w:tcPr>
            <w:tcW w:w="511" w:type="dxa"/>
            <w:vMerge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579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</w:pPr>
            <w:r w:rsidRPr="004305EE">
              <w:t>2024 г.- 5475,2 тыс. руб.;</w:t>
            </w:r>
          </w:p>
          <w:p w:rsidR="00E46BC6" w:rsidRPr="004305EE" w:rsidRDefault="00E46BC6" w:rsidP="00E46BC6">
            <w:pPr>
              <w:tabs>
                <w:tab w:val="left" w:pos="709"/>
                <w:tab w:val="left" w:pos="851"/>
              </w:tabs>
              <w:ind w:right="-1"/>
            </w:pPr>
            <w:r w:rsidRPr="004305EE">
              <w:t>2025 г. - 5568,9 тыс. руб.;</w:t>
            </w:r>
          </w:p>
          <w:p w:rsidR="00E46BC6" w:rsidRPr="004305EE" w:rsidRDefault="00E46BC6" w:rsidP="00E46BC6">
            <w:pPr>
              <w:tabs>
                <w:tab w:val="left" w:pos="709"/>
                <w:tab w:val="left" w:pos="851"/>
              </w:tabs>
              <w:ind w:right="-1"/>
            </w:pPr>
            <w:r w:rsidRPr="004305EE">
              <w:t>2026 г. - 5568,9 тыс. руб.</w:t>
            </w:r>
          </w:p>
        </w:tc>
        <w:tc>
          <w:tcPr>
            <w:tcW w:w="1972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056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0,0</w:t>
            </w:r>
          </w:p>
        </w:tc>
        <w:tc>
          <w:tcPr>
            <w:tcW w:w="2303" w:type="dxa"/>
          </w:tcPr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5475,2 тыс. руб.</w:t>
            </w:r>
          </w:p>
          <w:p w:rsidR="00E46BC6" w:rsidRPr="004305EE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305EE">
              <w:t>5568,9 тыс. руб.</w:t>
            </w:r>
          </w:p>
          <w:p w:rsidR="00E46BC6" w:rsidRPr="0039115B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  <w:r w:rsidRPr="004305EE">
              <w:t>5568,9 тыс. руб</w:t>
            </w:r>
            <w:r w:rsidRPr="004305EE">
              <w:rPr>
                <w:color w:val="FF0000"/>
              </w:rPr>
              <w:t>.</w:t>
            </w:r>
          </w:p>
        </w:tc>
      </w:tr>
      <w:tr w:rsidR="00E46BC6" w:rsidRPr="004305EE" w:rsidTr="00E46BC6">
        <w:tc>
          <w:tcPr>
            <w:tcW w:w="511" w:type="dxa"/>
          </w:tcPr>
          <w:p w:rsidR="00E46BC6" w:rsidRPr="007F6A2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A2B">
              <w:rPr>
                <w:sz w:val="28"/>
                <w:szCs w:val="28"/>
              </w:rPr>
              <w:t>8</w:t>
            </w:r>
          </w:p>
        </w:tc>
        <w:tc>
          <w:tcPr>
            <w:tcW w:w="3579" w:type="dxa"/>
          </w:tcPr>
          <w:p w:rsidR="00E46BC6" w:rsidRPr="007F6A2B" w:rsidRDefault="00E46BC6" w:rsidP="00E46B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A2B">
              <w:rPr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6331" w:type="dxa"/>
            <w:gridSpan w:val="3"/>
          </w:tcPr>
          <w:p w:rsidR="00E46BC6" w:rsidRDefault="00E46BC6" w:rsidP="00E46BC6">
            <w:pPr>
              <w:ind w:firstLine="446"/>
              <w:jc w:val="both"/>
              <w:rPr>
                <w:sz w:val="28"/>
                <w:szCs w:val="28"/>
              </w:rPr>
            </w:pPr>
            <w:r w:rsidRPr="007F6A2B">
              <w:rPr>
                <w:sz w:val="28"/>
                <w:szCs w:val="28"/>
              </w:rPr>
              <w:t>1) Уровень выполнения муниципального задания от плана – 100%.</w:t>
            </w:r>
          </w:p>
          <w:p w:rsidR="00E46BC6" w:rsidRPr="007F6A2B" w:rsidRDefault="00E46BC6" w:rsidP="00E46BC6">
            <w:pPr>
              <w:ind w:firstLine="4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7F6A2B">
              <w:rPr>
                <w:sz w:val="28"/>
                <w:szCs w:val="28"/>
              </w:rPr>
              <w:t>Повышение результативности и целевого использования бюджетных средств ответственными исполнителями муниципальной программы – 100% (исполнение бюджета);</w:t>
            </w:r>
          </w:p>
          <w:p w:rsidR="00E46BC6" w:rsidRPr="007F6A2B" w:rsidRDefault="00E46BC6" w:rsidP="00E46BC6">
            <w:pPr>
              <w:ind w:firstLine="446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3) </w:t>
            </w:r>
            <w:r w:rsidRPr="007F6A2B">
              <w:rPr>
                <w:sz w:val="28"/>
                <w:szCs w:val="28"/>
                <w:lang w:bidi="ru-RU"/>
              </w:rPr>
              <w:t>Предоставление бухгалтерской, налоговой, бюджетной отчетности в полном объеме без нарушения установленных сроков – 100%.</w:t>
            </w:r>
          </w:p>
          <w:p w:rsidR="00E46BC6" w:rsidRPr="007F6A2B" w:rsidRDefault="00E46BC6" w:rsidP="00E46BC6">
            <w:pPr>
              <w:widowControl w:val="0"/>
              <w:autoSpaceDE w:val="0"/>
              <w:autoSpaceDN w:val="0"/>
              <w:adjustRightInd w:val="0"/>
              <w:ind w:firstLine="446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7F6A2B">
              <w:rPr>
                <w:sz w:val="28"/>
                <w:szCs w:val="28"/>
              </w:rPr>
              <w:t xml:space="preserve">) Увеличение проводимых </w:t>
            </w:r>
            <w:r w:rsidRPr="007F6A2B">
              <w:rPr>
                <w:sz w:val="28"/>
                <w:szCs w:val="28"/>
                <w:lang w:bidi="ru-RU"/>
              </w:rPr>
              <w:t>районных мероприятий, посвященных  праздничным и юбилей</w:t>
            </w:r>
            <w:r>
              <w:rPr>
                <w:sz w:val="28"/>
                <w:szCs w:val="28"/>
                <w:lang w:bidi="ru-RU"/>
              </w:rPr>
              <w:t xml:space="preserve">ным датам </w:t>
            </w:r>
            <w:r w:rsidRPr="007F6A2B">
              <w:rPr>
                <w:sz w:val="28"/>
                <w:szCs w:val="28"/>
                <w:lang w:bidi="ru-RU"/>
              </w:rPr>
              <w:t xml:space="preserve">в 2026 году -   </w:t>
            </w:r>
            <w:r>
              <w:rPr>
                <w:sz w:val="28"/>
                <w:szCs w:val="28"/>
                <w:lang w:bidi="ru-RU"/>
              </w:rPr>
              <w:t xml:space="preserve">40 </w:t>
            </w:r>
            <w:r w:rsidRPr="007F6A2B">
              <w:rPr>
                <w:sz w:val="28"/>
                <w:szCs w:val="28"/>
                <w:lang w:bidi="ru-RU"/>
              </w:rPr>
              <w:t>мероприятий.</w:t>
            </w:r>
          </w:p>
          <w:p w:rsidR="00E46BC6" w:rsidRPr="00C469E9" w:rsidRDefault="00E46BC6" w:rsidP="00E46BC6">
            <w:pPr>
              <w:widowControl w:val="0"/>
              <w:autoSpaceDE w:val="0"/>
              <w:autoSpaceDN w:val="0"/>
              <w:adjustRightInd w:val="0"/>
              <w:ind w:left="21" w:firstLine="33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5) </w:t>
            </w:r>
            <w:r w:rsidRPr="00C469E9">
              <w:rPr>
                <w:sz w:val="28"/>
                <w:szCs w:val="28"/>
                <w:lang w:bidi="ru-RU"/>
              </w:rPr>
              <w:t>Количество посещений районных мероприятий, посвященных  праздничным и юбилейным датам в 2026 году -  6000 человек.</w:t>
            </w:r>
          </w:p>
        </w:tc>
      </w:tr>
    </w:tbl>
    <w:p w:rsidR="00E46BC6" w:rsidRPr="00390A6B" w:rsidRDefault="00E46BC6" w:rsidP="00E46BC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7762B5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E46BC6" w:rsidRDefault="00E46BC6" w:rsidP="00E46BC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46BC6" w:rsidRPr="0039115B" w:rsidRDefault="00E46BC6" w:rsidP="00E46BC6">
      <w:pPr>
        <w:pStyle w:val="aff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E46BC6" w:rsidRPr="0039115B" w:rsidRDefault="00E46BC6" w:rsidP="00E46BC6">
      <w:pPr>
        <w:pStyle w:val="aff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E46BC6" w:rsidRPr="00390A6B" w:rsidRDefault="00E46BC6" w:rsidP="00E46BC6">
      <w:pPr>
        <w:widowControl w:val="0"/>
        <w:autoSpaceDE w:val="0"/>
        <w:autoSpaceDN w:val="0"/>
        <w:adjustRightInd w:val="0"/>
        <w:outlineLvl w:val="1"/>
        <w:sectPr w:rsidR="00E46BC6" w:rsidRPr="00390A6B" w:rsidSect="00E9270F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E46BC6" w:rsidRPr="00390A6B" w:rsidRDefault="00E46BC6" w:rsidP="00E46BC6">
      <w:pPr>
        <w:pStyle w:val="a8"/>
        <w:jc w:val="right"/>
      </w:pPr>
    </w:p>
    <w:p w:rsidR="00E46BC6" w:rsidRPr="00390A6B" w:rsidRDefault="00E46BC6" w:rsidP="00E46BC6">
      <w:pPr>
        <w:pStyle w:val="a8"/>
        <w:jc w:val="right"/>
      </w:pPr>
      <w:r w:rsidRPr="00390A6B">
        <w:t>Приложение № 6</w:t>
      </w:r>
    </w:p>
    <w:p w:rsidR="00E46BC6" w:rsidRPr="00390A6B" w:rsidRDefault="00E46BC6" w:rsidP="00E46BC6">
      <w:pPr>
        <w:pStyle w:val="a8"/>
        <w:jc w:val="right"/>
      </w:pPr>
      <w:r w:rsidRPr="00390A6B">
        <w:t xml:space="preserve">к муниципальной программе </w:t>
      </w:r>
    </w:p>
    <w:p w:rsidR="00E46BC6" w:rsidRPr="00390A6B" w:rsidRDefault="00E46BC6" w:rsidP="00E46BC6">
      <w:pPr>
        <w:pStyle w:val="a8"/>
        <w:jc w:val="right"/>
      </w:pPr>
      <w:r w:rsidRPr="00390A6B">
        <w:t>МО «Красногвардейский район»</w:t>
      </w:r>
    </w:p>
    <w:p w:rsidR="00E46BC6" w:rsidRPr="00390A6B" w:rsidRDefault="00E46BC6" w:rsidP="00E46BC6">
      <w:pPr>
        <w:pStyle w:val="a8"/>
        <w:jc w:val="right"/>
      </w:pPr>
      <w:r>
        <w:t xml:space="preserve">«Развитие культуры» </w:t>
      </w:r>
    </w:p>
    <w:p w:rsidR="00E46BC6" w:rsidRPr="006B09FF" w:rsidRDefault="00E46BC6" w:rsidP="00E46BC6">
      <w:pPr>
        <w:pStyle w:val="a8"/>
        <w:jc w:val="right"/>
        <w:rPr>
          <w:sz w:val="28"/>
          <w:szCs w:val="28"/>
        </w:rPr>
      </w:pPr>
    </w:p>
    <w:p w:rsidR="00E46BC6" w:rsidRPr="006B09FF" w:rsidRDefault="00E46BC6" w:rsidP="00E46BC6">
      <w:pPr>
        <w:pStyle w:val="a8"/>
        <w:jc w:val="center"/>
        <w:rPr>
          <w:b/>
          <w:sz w:val="28"/>
          <w:szCs w:val="28"/>
        </w:rPr>
      </w:pPr>
      <w:r w:rsidRPr="006B09FF">
        <w:rPr>
          <w:b/>
          <w:sz w:val="28"/>
          <w:szCs w:val="28"/>
        </w:rPr>
        <w:t>Сведения</w:t>
      </w:r>
      <w:r w:rsidRPr="006B09FF">
        <w:rPr>
          <w:b/>
          <w:sz w:val="28"/>
          <w:szCs w:val="28"/>
        </w:rPr>
        <w:br/>
        <w:t>о целевых показателях (индикаторах) муниципальной программы</w:t>
      </w:r>
    </w:p>
    <w:p w:rsidR="00E46BC6" w:rsidRPr="006B09FF" w:rsidRDefault="00E46BC6" w:rsidP="00E46BC6">
      <w:pPr>
        <w:pStyle w:val="a8"/>
        <w:jc w:val="center"/>
        <w:rPr>
          <w:b/>
          <w:sz w:val="28"/>
          <w:szCs w:val="28"/>
        </w:rPr>
      </w:pPr>
      <w:r w:rsidRPr="006B09FF">
        <w:rPr>
          <w:b/>
          <w:sz w:val="28"/>
          <w:szCs w:val="28"/>
        </w:rPr>
        <w:t>МО «Красногвардейский район» «Развитие культуры»,</w:t>
      </w:r>
    </w:p>
    <w:p w:rsidR="00E46BC6" w:rsidRPr="006B09FF" w:rsidRDefault="00E46BC6" w:rsidP="00E46BC6">
      <w:pPr>
        <w:pStyle w:val="a8"/>
        <w:jc w:val="center"/>
        <w:rPr>
          <w:b/>
          <w:sz w:val="28"/>
          <w:szCs w:val="28"/>
        </w:rPr>
      </w:pPr>
      <w:r w:rsidRPr="006B09FF">
        <w:rPr>
          <w:b/>
          <w:sz w:val="28"/>
          <w:szCs w:val="28"/>
        </w:rPr>
        <w:t>подпрограмм муниципальной программы и их значения</w:t>
      </w:r>
    </w:p>
    <w:p w:rsidR="00E46BC6" w:rsidRPr="006B09FF" w:rsidRDefault="00E46BC6" w:rsidP="00E46BC6">
      <w:pPr>
        <w:pStyle w:val="a8"/>
        <w:jc w:val="center"/>
        <w:rPr>
          <w:b/>
          <w:sz w:val="28"/>
          <w:szCs w:val="28"/>
        </w:rPr>
      </w:pPr>
    </w:p>
    <w:tbl>
      <w:tblPr>
        <w:tblStyle w:val="ad"/>
        <w:tblW w:w="15125" w:type="dxa"/>
        <w:tblLayout w:type="fixed"/>
        <w:tblLook w:val="04A0" w:firstRow="1" w:lastRow="0" w:firstColumn="1" w:lastColumn="0" w:noHBand="0" w:noVBand="1"/>
      </w:tblPr>
      <w:tblGrid>
        <w:gridCol w:w="634"/>
        <w:gridCol w:w="6845"/>
        <w:gridCol w:w="2551"/>
        <w:gridCol w:w="1552"/>
        <w:gridCol w:w="1701"/>
        <w:gridCol w:w="1842"/>
      </w:tblGrid>
      <w:tr w:rsidR="00E46BC6" w:rsidRPr="006B09FF" w:rsidTr="00E46BC6">
        <w:tc>
          <w:tcPr>
            <w:tcW w:w="634" w:type="dxa"/>
            <w:vMerge w:val="restart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№ </w:t>
            </w:r>
            <w:proofErr w:type="gramStart"/>
            <w:r w:rsidRPr="006B09FF">
              <w:t>п</w:t>
            </w:r>
            <w:proofErr w:type="gramEnd"/>
            <w:r w:rsidRPr="006B09FF">
              <w:t>/п</w:t>
            </w:r>
          </w:p>
        </w:tc>
        <w:tc>
          <w:tcPr>
            <w:tcW w:w="6845" w:type="dxa"/>
            <w:vMerge w:val="restart"/>
          </w:tcPr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Целевой показатель</w:t>
            </w:r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(индикатор)</w:t>
            </w:r>
          </w:p>
          <w:p w:rsidR="00E46BC6" w:rsidRPr="006B09FF" w:rsidRDefault="00E46BC6" w:rsidP="00E46BC6">
            <w:pPr>
              <w:pStyle w:val="a8"/>
              <w:jc w:val="center"/>
            </w:pPr>
            <w:r w:rsidRPr="006B09FF">
              <w:rPr>
                <w:lang w:bidi="ru-RU"/>
              </w:rPr>
              <w:t>(наименование)</w:t>
            </w:r>
          </w:p>
        </w:tc>
        <w:tc>
          <w:tcPr>
            <w:tcW w:w="7646" w:type="dxa"/>
            <w:gridSpan w:val="4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rPr>
                <w:lang w:bidi="ru-RU"/>
              </w:rPr>
              <w:t>Значение целевых показателей качества (индикаторов)</w:t>
            </w:r>
          </w:p>
        </w:tc>
      </w:tr>
      <w:tr w:rsidR="00E46BC6" w:rsidRPr="006B09FF" w:rsidTr="00E46BC6">
        <w:tc>
          <w:tcPr>
            <w:tcW w:w="634" w:type="dxa"/>
            <w:vMerge/>
          </w:tcPr>
          <w:p w:rsidR="00E46BC6" w:rsidRPr="006B09FF" w:rsidRDefault="00E46BC6" w:rsidP="00E46BC6">
            <w:pPr>
              <w:pStyle w:val="a8"/>
              <w:jc w:val="center"/>
            </w:pPr>
          </w:p>
        </w:tc>
        <w:tc>
          <w:tcPr>
            <w:tcW w:w="6845" w:type="dxa"/>
            <w:vMerge/>
          </w:tcPr>
          <w:p w:rsidR="00E46BC6" w:rsidRPr="006B09FF" w:rsidRDefault="00E46BC6" w:rsidP="00E46BC6">
            <w:pPr>
              <w:pStyle w:val="a8"/>
              <w:jc w:val="center"/>
            </w:pP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измерения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2024  год</w:t>
            </w:r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(текущий год)</w:t>
            </w:r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proofErr w:type="gramStart"/>
            <w:r w:rsidRPr="006B09FF">
              <w:rPr>
                <w:lang w:bidi="ru-RU"/>
              </w:rPr>
              <w:t>2025 год (очередной</w:t>
            </w:r>
            <w:proofErr w:type="gramEnd"/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финансовый год)</w:t>
            </w:r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2026 год</w:t>
            </w:r>
          </w:p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(1-й год планового периода)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2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3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6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9FF">
              <w:rPr>
                <w:b/>
              </w:rPr>
              <w:t xml:space="preserve">Муниципальная программа МО «Красногвардейский район» «Развитие культуры» 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1.Создание благоприятных условий для развития и реализации творческого потенциала населения Красногвардейского района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ff"/>
              <w:numPr>
                <w:ilvl w:val="0"/>
                <w:numId w:val="26"/>
              </w:numPr>
              <w:ind w:left="0" w:hanging="1608"/>
              <w:jc w:val="both"/>
              <w:rPr>
                <w:rFonts w:ascii="Times New Roman" w:hAnsi="Times New Roman" w:cs="Times New Roman"/>
              </w:rPr>
            </w:pPr>
            <w:r w:rsidRPr="006B09FF">
              <w:rPr>
                <w:rFonts w:ascii="Times New Roman" w:hAnsi="Times New Roman" w:cs="Times New Roman"/>
              </w:rPr>
              <w:t>Увеличение количества посещений организаций культуры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Процент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133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135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137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1.2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fc"/>
              <w:ind w:left="0"/>
              <w:jc w:val="both"/>
            </w:pPr>
            <w:r w:rsidRPr="006B09FF">
              <w:t>Число посещений  культурных мероприятий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443900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44400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44500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1.3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Доля зданий учреждений культуры, находящихся в удовлетворительном состоянии, от общего количества учреждений культуры (отремонтированных, построенных)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Процент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47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48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1.4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fc"/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B09FF"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15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16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17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1.5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 xml:space="preserve">Количество муниципальных учреждений культуры, получивших государственную поддержку на обеспечение развития, поддержку творческой деятельности, укрепление материально-технической базы, модернизацию </w:t>
            </w:r>
            <w:r w:rsidRPr="006B09FF">
              <w:t>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t>10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t>12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t>15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1.6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сельских учреждений культуры, получивших государственную поддержку, как лучшее учреждение культуры</w:t>
            </w:r>
          </w:p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lastRenderedPageBreak/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t>1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t>1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t>1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lastRenderedPageBreak/>
              <w:t>1.7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работников сельских учреждений культуры, получивших государственную поддержку, как лучшие работники сельских учреждений культуры.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  <w:rPr>
                <w:lang w:val="en-US"/>
              </w:rPr>
            </w:pPr>
            <w:r w:rsidRPr="006B09FF"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  <w:rPr>
                <w:lang w:val="en-US"/>
              </w:rPr>
            </w:pPr>
            <w:r w:rsidRPr="006B09FF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  <w:rPr>
                <w:lang w:val="en-US"/>
              </w:rPr>
            </w:pPr>
            <w:r w:rsidRPr="006B09FF"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  <w:rPr>
                <w:lang w:val="en-US"/>
              </w:rPr>
            </w:pPr>
            <w:r w:rsidRPr="006B09FF">
              <w:rPr>
                <w:lang w:val="en-US"/>
              </w:rPr>
              <w:t>1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2. Сохранение культурного наследия и обеспечение доступа граждан к культурным ценностям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2.1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t>Общее количество граждан приобщенных к культурному  и историческому наследию Красногвардейского района при посещении музеев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b/>
                <w:lang w:bidi="ru-RU"/>
              </w:rPr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15000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15219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15550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ff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6B09FF">
              <w:rPr>
                <w:rFonts w:ascii="Times New Roman" w:hAnsi="Times New Roman" w:cs="Times New Roman"/>
              </w:rPr>
              <w:t>Задача 3. Повышение вовлеченности граждан Красногвардейского района в деятельность в сфере культуры (библиотечной системы), воспитание на основе духовно-нравственных и культурных ценностей народов  Российской Федерации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3.1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t>Количество поступлений печатной продукции в фонды библиотек (приобретение книг, брошюр, журналов и газет)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3990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3995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4000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3.2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 xml:space="preserve"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Процент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val="en-US" w:bidi="ru-RU"/>
              </w:rPr>
              <w:t>1</w:t>
            </w:r>
            <w:r w:rsidRPr="006B09FF">
              <w:rPr>
                <w:lang w:bidi="ru-RU"/>
              </w:rPr>
              <w:t>07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108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val="en-US" w:bidi="ru-RU"/>
              </w:rPr>
              <w:t>1</w:t>
            </w:r>
            <w:r w:rsidRPr="006B09FF">
              <w:rPr>
                <w:lang w:bidi="ru-RU"/>
              </w:rPr>
              <w:t>09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4. Приобщение граждан к культурному и историческому наследию через киноискусство и показ фильмов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 xml:space="preserve">Общее количество зрителей кинозала «Плаза </w:t>
            </w:r>
            <w:proofErr w:type="spellStart"/>
            <w:r w:rsidRPr="006B09FF">
              <w:t>Синема</w:t>
            </w:r>
            <w:proofErr w:type="spellEnd"/>
            <w:r w:rsidRPr="006B09FF">
              <w:t>» приобщенных к кинопоказу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13655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13710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13765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Задача 5. Развитие инфраструктуры в сфере культуры Красногвардейского района и повышение эффективности муниципальной политики </w:t>
            </w:r>
          </w:p>
          <w:p w:rsidR="00E46BC6" w:rsidRPr="006B09FF" w:rsidRDefault="00E46BC6" w:rsidP="00E46BC6">
            <w:pPr>
              <w:pStyle w:val="a8"/>
              <w:jc w:val="center"/>
            </w:pPr>
            <w:r w:rsidRPr="006B09FF">
              <w:t>в сфере культуры МО «Красногвардейский район»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5.1.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Уровень у</w:t>
            </w:r>
            <w:r w:rsidRPr="006B09FF">
              <w:t>довлетворенности потребителей качеством предоставления оказываемых услуг в сфере культуры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процент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100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100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100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5.2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Количество муниципальных учреждений культуры, подключённых к широкополосному интернету</w:t>
            </w:r>
          </w:p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t>30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t>31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t>31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B09FF">
              <w:rPr>
                <w:b/>
              </w:rPr>
              <w:t>Подпрограмма 1 «Организация культурно-досуговой деятельности в МО «Красногвардейский район»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1.Развитие сети культурно-досуговых учреждений Красногвардейского района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клубных формирований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253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253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254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Задача 2. Создание условий для реализации творческих способностей граждан Красногвардейского района, </w:t>
            </w:r>
          </w:p>
          <w:p w:rsidR="00E46BC6" w:rsidRPr="006B09FF" w:rsidRDefault="00E46BC6" w:rsidP="00E46BC6">
            <w:pPr>
              <w:pStyle w:val="a8"/>
              <w:jc w:val="center"/>
            </w:pPr>
            <w:r w:rsidRPr="006B09FF">
              <w:t>поддержка  талантливых детей и молодежи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2.1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мероприятий, фестивалей, конкурсов различного уровня, в которых приняли участие солисты и творческие коллективы культурно-досуговых учреждений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116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117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118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3. Поддержка самодеятельного народного  творчества, сохранения, возрождения и развития традиционной культуры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3.1</w:t>
            </w:r>
          </w:p>
        </w:tc>
        <w:tc>
          <w:tcPr>
            <w:tcW w:w="6845" w:type="dxa"/>
          </w:tcPr>
          <w:p w:rsidR="00E46BC6" w:rsidRPr="006B09FF" w:rsidRDefault="00D11B6C" w:rsidP="00D11B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bidi="ru-RU"/>
              </w:rPr>
              <w:t>К</w:t>
            </w:r>
            <w:r w:rsidR="00E46BC6" w:rsidRPr="006B09FF">
              <w:rPr>
                <w:lang w:bidi="ru-RU"/>
              </w:rPr>
              <w:t>оличеств</w:t>
            </w:r>
            <w:r>
              <w:rPr>
                <w:lang w:bidi="ru-RU"/>
              </w:rPr>
              <w:t>о</w:t>
            </w:r>
            <w:r w:rsidR="00E46BC6" w:rsidRPr="006B09FF">
              <w:rPr>
                <w:lang w:bidi="ru-RU"/>
              </w:rPr>
              <w:t xml:space="preserve"> самодеятельных детских образцовых коллективов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9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9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9</w:t>
            </w:r>
          </w:p>
        </w:tc>
      </w:tr>
      <w:tr w:rsidR="00E46BC6" w:rsidRPr="00C23D6D" w:rsidTr="00E46BC6">
        <w:tc>
          <w:tcPr>
            <w:tcW w:w="634" w:type="dxa"/>
          </w:tcPr>
          <w:p w:rsidR="00E46BC6" w:rsidRPr="00C23D6D" w:rsidRDefault="00E46BC6" w:rsidP="00E46BC6">
            <w:pPr>
              <w:pStyle w:val="a8"/>
              <w:jc w:val="center"/>
            </w:pPr>
            <w:r w:rsidRPr="00C23D6D">
              <w:lastRenderedPageBreak/>
              <w:t>3.2.</w:t>
            </w:r>
          </w:p>
        </w:tc>
        <w:tc>
          <w:tcPr>
            <w:tcW w:w="6845" w:type="dxa"/>
          </w:tcPr>
          <w:p w:rsidR="00E46BC6" w:rsidRPr="00C23D6D" w:rsidRDefault="00E46BC6" w:rsidP="00E46BC6">
            <w:pPr>
              <w:widowControl w:val="0"/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C23D6D">
              <w:t>Проведение  мероприятий по сохранению традиционных народных промыслов и развитию декоративно-прикладного искусства,</w:t>
            </w:r>
          </w:p>
        </w:tc>
        <w:tc>
          <w:tcPr>
            <w:tcW w:w="2551" w:type="dxa"/>
          </w:tcPr>
          <w:p w:rsidR="00E46BC6" w:rsidRPr="00C23D6D" w:rsidRDefault="00E46BC6" w:rsidP="00E46BC6">
            <w:pPr>
              <w:pStyle w:val="a8"/>
              <w:jc w:val="center"/>
            </w:pPr>
            <w:r w:rsidRPr="00C23D6D">
              <w:t>Единица</w:t>
            </w:r>
          </w:p>
        </w:tc>
        <w:tc>
          <w:tcPr>
            <w:tcW w:w="1552" w:type="dxa"/>
          </w:tcPr>
          <w:p w:rsidR="00E46BC6" w:rsidRPr="00C23D6D" w:rsidRDefault="00E46BC6" w:rsidP="00E46BC6">
            <w:pPr>
              <w:pStyle w:val="a8"/>
              <w:jc w:val="center"/>
            </w:pPr>
            <w:r w:rsidRPr="00C23D6D">
              <w:t>28</w:t>
            </w:r>
          </w:p>
        </w:tc>
        <w:tc>
          <w:tcPr>
            <w:tcW w:w="1701" w:type="dxa"/>
          </w:tcPr>
          <w:p w:rsidR="00E46BC6" w:rsidRPr="00C23D6D" w:rsidRDefault="00E46BC6" w:rsidP="00E46BC6">
            <w:pPr>
              <w:pStyle w:val="a8"/>
              <w:jc w:val="center"/>
            </w:pPr>
            <w:r w:rsidRPr="00C23D6D">
              <w:t>29</w:t>
            </w:r>
          </w:p>
        </w:tc>
        <w:tc>
          <w:tcPr>
            <w:tcW w:w="1842" w:type="dxa"/>
          </w:tcPr>
          <w:p w:rsidR="00E46BC6" w:rsidRPr="00C23D6D" w:rsidRDefault="00E46BC6" w:rsidP="00E46BC6">
            <w:pPr>
              <w:pStyle w:val="a8"/>
              <w:jc w:val="center"/>
            </w:pPr>
            <w:r w:rsidRPr="00C23D6D">
              <w:t>30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4. Обеспечение развития и укрепления материально-технической базы культурно-досуговых  учреждений района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4.1.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организаций культуры, получивших новое, современное  оборудование 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9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11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5. Внедрение цифровых технологий в культурное пространство района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5.1.</w:t>
            </w:r>
          </w:p>
        </w:tc>
        <w:tc>
          <w:tcPr>
            <w:tcW w:w="6845" w:type="dxa"/>
          </w:tcPr>
          <w:p w:rsidR="00E46BC6" w:rsidRPr="006B09FF" w:rsidRDefault="00D11B6C" w:rsidP="00D11B6C">
            <w:pPr>
              <w:pStyle w:val="a8"/>
              <w:jc w:val="both"/>
            </w:pPr>
            <w:r>
              <w:rPr>
                <w:lang w:bidi="ru-RU"/>
              </w:rPr>
              <w:t>К</w:t>
            </w:r>
            <w:r w:rsidR="00E46BC6" w:rsidRPr="006B09FF">
              <w:rPr>
                <w:lang w:bidi="ru-RU"/>
              </w:rPr>
              <w:t>оличеств</w:t>
            </w:r>
            <w:r>
              <w:rPr>
                <w:lang w:bidi="ru-RU"/>
              </w:rPr>
              <w:t>о</w:t>
            </w:r>
            <w:r w:rsidR="00E46BC6" w:rsidRPr="006B09FF">
              <w:rPr>
                <w:lang w:bidi="ru-RU"/>
              </w:rPr>
              <w:t xml:space="preserve"> онлайн посещений официальных страниц учреждений культуры в сети Интернет 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Единица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180296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180396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180496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6. Совершенствование системы подготовки творческих кадров, специалистов в сфере культуры, улучшение условий и охраны труда в муниципальных учреждениях культуры муниципального образования «Красногвардейский район»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6.1. 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 xml:space="preserve">Человек 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17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18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rPr>
                <w:b/>
              </w:rPr>
              <w:t>Подпрограмма 2 «Развитие музейного дела в МО «Красногвардейский район»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</w:pPr>
            <w:r w:rsidRPr="006B09FF">
              <w:t>Задача 1. Создание условий для развития музейного дела в МО «Красногвардейский район»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1.1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Количество музейных предметов основного музейного фонда, опубликованных на экспозициях, выставках в стационарных условиях и удаленно через сеть Интернет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5630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5634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b/>
              </w:rPr>
            </w:pPr>
            <w:r w:rsidRPr="006B09FF">
              <w:rPr>
                <w:lang w:bidi="ru-RU"/>
              </w:rPr>
              <w:t>5644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Задача 2.</w:t>
            </w:r>
            <w:r w:rsidRPr="006B09FF">
              <w:rPr>
                <w:shd w:val="clear" w:color="auto" w:fill="FFFFFF"/>
              </w:rPr>
              <w:t xml:space="preserve"> Увеличение количества мероприятий,  выставок, публичных показов, лекционной направленности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2.1.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shd w:val="clear" w:color="auto" w:fill="FFFFFF"/>
              </w:rPr>
              <w:t>Количество мероприятий,  выставок, публичных показов, лекций, экскурсий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736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747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750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shd w:val="clear" w:color="auto" w:fill="FFFFFF"/>
              </w:rPr>
              <w:t>Задача 3. Увеличение количества посетителей культурно-просветительских мероприятий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3.1.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t xml:space="preserve">Количество посетителей культурно-просветительских мероприятий 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Человек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12388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12419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12572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shd w:val="clear" w:color="auto" w:fill="FFFFFF"/>
              </w:rPr>
              <w:t>Задача 4. Пополнение и сохранение музейных фондов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4.1.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Количество экспонатов в музеях МО «Красногвардейский район»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19178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19188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19198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Задача 5. Внедрение цифровых технологий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5.1.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 xml:space="preserve">Количество экспонатов внесенных в </w:t>
            </w:r>
            <w:r w:rsidRPr="006B09FF">
              <w:rPr>
                <w:rFonts w:eastAsia="Calibri"/>
              </w:rPr>
              <w:t>Государственный каталог музейного фонда Российской Федерации.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10051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11378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11393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5.2.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 xml:space="preserve">Создание и размещение мультимедиа-гидов по экспозициям и выставочным проектам, при посещении которых возможно получение информации об экспонатах (Артефакт). 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43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45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47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b/>
              </w:rPr>
              <w:lastRenderedPageBreak/>
              <w:t>Подпрограмма 3 «Развитие системы библиотечного обслуживания населения МО «Красногвардейский район»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Задача 1.</w:t>
            </w:r>
            <w:r w:rsidRPr="006B09FF">
              <w:t>Обеспечение доступности библиотечных услуг и библиотечных фондов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1.1.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Библиотечно-информационное обслуживание  населения Красногвардейского района (количество выданных экземпляров)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390320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390330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390340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shd w:val="clear" w:color="auto" w:fill="FFFFFF"/>
              </w:rPr>
              <w:t>Задача 2. Увеличение количества проведенных  мероприятий,  выставок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2.1.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shd w:val="clear" w:color="auto" w:fill="FFFFFF"/>
              </w:rPr>
              <w:t>Количество проведенных мероприятий,  выставок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1555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1560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1565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lang w:bidi="ru-RU"/>
              </w:rPr>
              <w:t xml:space="preserve">Задача 3. </w:t>
            </w:r>
            <w:r w:rsidRPr="006B09FF">
              <w:t xml:space="preserve">Формирование библиотечного фонда с учетом образовательных потребностей и культурных запросов населения, </w:t>
            </w:r>
          </w:p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обеспечение его сохранности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3.1.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Объем пополнения фондов библиотек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168246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172241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176241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ind w:firstLine="317"/>
              <w:jc w:val="center"/>
              <w:outlineLvl w:val="1"/>
              <w:rPr>
                <w:lang w:bidi="ru-RU"/>
              </w:rPr>
            </w:pPr>
            <w:r w:rsidRPr="006B09FF">
              <w:t>Задача 4. Приобщение граждан Красногвардейского района к деятельности библиотек по пропаганде книги и чтения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4.1.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Увеличение количества зарегистрированных пользователей библиотек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18666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18676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18680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Задача 5.Переоснащение муниципальных библиотек в соответствии с Концепцией модернизации муниципальных библиотек РФ на основе модельного стандарта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5.1.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t>Количество переоснащенных муниципальных библиотек в соответствии с Концепцией модернизации муниципальных библиотек РФ на основе модельного стандарта 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2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4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Задача 6. Внедрение цифровых технологий в сферу библиотечной деятельности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6.1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Увеличение числа библиографических записей в электронном каталоге (нарастающим итогом)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32618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42718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52818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b/>
              </w:rPr>
              <w:t xml:space="preserve">Подпрограммы 4 «Организация </w:t>
            </w:r>
            <w:proofErr w:type="spellStart"/>
            <w:r w:rsidRPr="006B09FF">
              <w:rPr>
                <w:b/>
              </w:rPr>
              <w:t>киновидеопрокатной</w:t>
            </w:r>
            <w:proofErr w:type="spellEnd"/>
            <w:r w:rsidRPr="006B09FF">
              <w:rPr>
                <w:b/>
              </w:rPr>
              <w:t xml:space="preserve"> деятельности»</w:t>
            </w:r>
            <w:r w:rsidRPr="006B09FF">
              <w:rPr>
                <w:sz w:val="28"/>
                <w:szCs w:val="28"/>
              </w:rPr>
              <w:t>.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fc"/>
              <w:ind w:left="602"/>
              <w:jc w:val="center"/>
              <w:outlineLvl w:val="1"/>
              <w:rPr>
                <w:lang w:bidi="ru-RU"/>
              </w:rPr>
            </w:pPr>
            <w:r w:rsidRPr="006B09FF">
              <w:t xml:space="preserve">Задача 1.Развития кинопрокатной деятельности кинозала «Плаза </w:t>
            </w:r>
            <w:proofErr w:type="spellStart"/>
            <w:r w:rsidRPr="006B09FF">
              <w:t>Синема</w:t>
            </w:r>
            <w:proofErr w:type="spellEnd"/>
            <w:r w:rsidRPr="006B09FF">
              <w:t>»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</w:pPr>
            <w:r w:rsidRPr="006B09FF">
              <w:t>1.1.</w:t>
            </w:r>
          </w:p>
          <w:p w:rsidR="00E46BC6" w:rsidRPr="006B09FF" w:rsidRDefault="00E46BC6" w:rsidP="00E46BC6">
            <w:pPr>
              <w:pStyle w:val="a8"/>
              <w:spacing w:line="276" w:lineRule="auto"/>
              <w:jc w:val="both"/>
            </w:pP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 xml:space="preserve">Количество проданных билетов на посещение киносеансов кинозала «Плаза </w:t>
            </w:r>
            <w:proofErr w:type="spellStart"/>
            <w:r w:rsidRPr="006B09FF">
              <w:t>Синема</w:t>
            </w:r>
            <w:proofErr w:type="spellEnd"/>
            <w:r w:rsidRPr="006B09FF">
              <w:t>»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6205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6210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6215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 xml:space="preserve">Задача 2.Количества посещений кинозала «Плаза </w:t>
            </w:r>
            <w:proofErr w:type="spellStart"/>
            <w:r w:rsidRPr="006B09FF">
              <w:t>Синема</w:t>
            </w:r>
            <w:proofErr w:type="spellEnd"/>
            <w:r w:rsidRPr="006B09FF">
              <w:t>»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</w:pPr>
            <w:r w:rsidRPr="006B09FF">
              <w:t>2.1.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продемонстрированных  киносеансов </w:t>
            </w:r>
            <w:r w:rsidRPr="006B09FF">
              <w:rPr>
                <w:rFonts w:ascii="Times New Roman" w:hAnsi="Times New Roman" w:cs="Times New Roman"/>
                <w:sz w:val="24"/>
                <w:szCs w:val="24"/>
              </w:rPr>
              <w:t>(на платной и бесплатной основе)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1665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>1685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rPr>
                <w:bCs/>
              </w:rPr>
              <w:t>1700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</w:pPr>
            <w:r w:rsidRPr="006B09FF">
              <w:t>2.2.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rPr>
                <w:bCs/>
              </w:rPr>
              <w:t xml:space="preserve">Количество посещений </w:t>
            </w:r>
            <w:r w:rsidRPr="006B09FF">
              <w:t xml:space="preserve">кинозала «Плаза </w:t>
            </w:r>
            <w:proofErr w:type="spellStart"/>
            <w:r w:rsidRPr="006B09FF">
              <w:t>Синема</w:t>
            </w:r>
            <w:proofErr w:type="spellEnd"/>
            <w:r w:rsidRPr="006B09FF">
              <w:t>» (на бесплатной основе)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Человек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7450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7500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7550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Задача 3. Привлечение широкой зрительской аудитории в целях приобщения ее к миру российского киноискусства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</w:pPr>
            <w:r w:rsidRPr="006B09FF">
              <w:t>3.1.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</w:pPr>
            <w:r w:rsidRPr="006B09FF">
              <w:t>Доля отечественного кино от общего кинопоказа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Процент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67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67,5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68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  <w:rPr>
                <w:b/>
              </w:rPr>
            </w:pPr>
            <w:r w:rsidRPr="006B09FF">
              <w:rPr>
                <w:b/>
              </w:rPr>
              <w:lastRenderedPageBreak/>
              <w:t>Подпрограмма 5 «Организация и обеспечение эффективного функционирования сети учреждений культуры и реализация обще-программных мероприятий»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 xml:space="preserve">Задача 1. </w:t>
            </w:r>
            <w:r w:rsidRPr="006B09FF">
              <w:t>Повышение эффективности управления и качества оказания муниципальных  услуг в сфере культуры.</w:t>
            </w:r>
          </w:p>
        </w:tc>
      </w:tr>
      <w:tr w:rsidR="00E46BC6" w:rsidRPr="00C469E9" w:rsidTr="00E46BC6">
        <w:tc>
          <w:tcPr>
            <w:tcW w:w="634" w:type="dxa"/>
          </w:tcPr>
          <w:p w:rsidR="00E46BC6" w:rsidRPr="00C469E9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C469E9">
              <w:rPr>
                <w:lang w:bidi="ru-RU"/>
              </w:rPr>
              <w:t>1.1.</w:t>
            </w:r>
          </w:p>
        </w:tc>
        <w:tc>
          <w:tcPr>
            <w:tcW w:w="6845" w:type="dxa"/>
          </w:tcPr>
          <w:p w:rsidR="00E46BC6" w:rsidRPr="00C469E9" w:rsidRDefault="00E46BC6" w:rsidP="00E46BC6">
            <w:pPr>
              <w:pStyle w:val="a8"/>
              <w:jc w:val="both"/>
              <w:rPr>
                <w:lang w:bidi="ru-RU"/>
              </w:rPr>
            </w:pPr>
            <w:r w:rsidRPr="00C469E9">
              <w:t>Уровень выполнения муниципального задания от плана</w:t>
            </w:r>
          </w:p>
        </w:tc>
        <w:tc>
          <w:tcPr>
            <w:tcW w:w="2551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процент</w:t>
            </w:r>
          </w:p>
        </w:tc>
        <w:tc>
          <w:tcPr>
            <w:tcW w:w="1552" w:type="dxa"/>
          </w:tcPr>
          <w:p w:rsidR="00E46BC6" w:rsidRPr="00C469E9" w:rsidRDefault="00E46BC6" w:rsidP="00E46BC6">
            <w:pPr>
              <w:jc w:val="center"/>
            </w:pPr>
            <w:r w:rsidRPr="00C469E9">
              <w:t>100</w:t>
            </w:r>
          </w:p>
        </w:tc>
        <w:tc>
          <w:tcPr>
            <w:tcW w:w="1701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100</w:t>
            </w:r>
          </w:p>
        </w:tc>
        <w:tc>
          <w:tcPr>
            <w:tcW w:w="1842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100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rPr>
                <w:lang w:bidi="ru-RU"/>
              </w:rPr>
              <w:t xml:space="preserve">Задача 2.  </w:t>
            </w:r>
            <w:r w:rsidRPr="006B09FF">
              <w:t>Повышение качества финансового менеджмента, осуществляемого главными распорядителями бюджетных средств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2.1.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t>Рейтинг качества финансового менеджмента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балл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4,9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5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5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Задача 3. Обеспечение результативности и целевого характера использования бюджетных средств</w:t>
            </w:r>
          </w:p>
        </w:tc>
      </w:tr>
      <w:tr w:rsidR="00E46BC6" w:rsidRPr="00C469E9" w:rsidTr="00E46BC6">
        <w:tc>
          <w:tcPr>
            <w:tcW w:w="634" w:type="dxa"/>
          </w:tcPr>
          <w:p w:rsidR="00E46BC6" w:rsidRPr="00C469E9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C469E9">
              <w:rPr>
                <w:lang w:bidi="ru-RU"/>
              </w:rPr>
              <w:t>3.1.</w:t>
            </w:r>
          </w:p>
        </w:tc>
        <w:tc>
          <w:tcPr>
            <w:tcW w:w="6845" w:type="dxa"/>
          </w:tcPr>
          <w:p w:rsidR="00E46BC6" w:rsidRPr="00C469E9" w:rsidRDefault="00D11B6C" w:rsidP="00E46BC6">
            <w:pPr>
              <w:pStyle w:val="a8"/>
              <w:jc w:val="both"/>
              <w:rPr>
                <w:lang w:bidi="ru-RU"/>
              </w:rPr>
            </w:pPr>
            <w:r>
              <w:t>Уровень эффективности исполнения бюджета</w:t>
            </w:r>
            <w:r w:rsidR="00E46BC6" w:rsidRPr="00C469E9">
              <w:t xml:space="preserve"> </w:t>
            </w:r>
          </w:p>
        </w:tc>
        <w:tc>
          <w:tcPr>
            <w:tcW w:w="2551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процент</w:t>
            </w:r>
          </w:p>
        </w:tc>
        <w:tc>
          <w:tcPr>
            <w:tcW w:w="1552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100</w:t>
            </w:r>
          </w:p>
        </w:tc>
        <w:tc>
          <w:tcPr>
            <w:tcW w:w="1701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100</w:t>
            </w:r>
          </w:p>
        </w:tc>
        <w:tc>
          <w:tcPr>
            <w:tcW w:w="1842" w:type="dxa"/>
          </w:tcPr>
          <w:p w:rsidR="00E46BC6" w:rsidRPr="00C469E9" w:rsidRDefault="00E46BC6" w:rsidP="00E46BC6">
            <w:pPr>
              <w:jc w:val="center"/>
            </w:pPr>
            <w:r w:rsidRPr="00C469E9">
              <w:rPr>
                <w:lang w:bidi="ru-RU"/>
              </w:rPr>
              <w:t>100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jc w:val="center"/>
              <w:rPr>
                <w:lang w:bidi="ru-RU"/>
              </w:rPr>
            </w:pPr>
            <w:r w:rsidRPr="006B09FF">
              <w:t>Задача 4. Обеспечение финансово-экономического сопровождения деятельности управления культуры администрации МО «Красногвардейский район», муниципальных учреждений сферы культуры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4.1.</w:t>
            </w:r>
          </w:p>
        </w:tc>
        <w:tc>
          <w:tcPr>
            <w:tcW w:w="6845" w:type="dxa"/>
          </w:tcPr>
          <w:p w:rsidR="00E46BC6" w:rsidRPr="006B09FF" w:rsidRDefault="00E46BC6" w:rsidP="00D11B6C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 xml:space="preserve">Предоставление бухгалтерской, налоговой, бюджетной отчетности в полном объеме без нарушения </w:t>
            </w:r>
            <w:r w:rsidR="00D11B6C">
              <w:rPr>
                <w:lang w:bidi="ru-RU"/>
              </w:rPr>
              <w:t>установленных сроков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процент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t>100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100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rPr>
                <w:lang w:bidi="ru-RU"/>
              </w:rPr>
              <w:t>100</w:t>
            </w:r>
          </w:p>
        </w:tc>
      </w:tr>
      <w:tr w:rsidR="00E46BC6" w:rsidRPr="006B09FF" w:rsidTr="00E46BC6">
        <w:tc>
          <w:tcPr>
            <w:tcW w:w="15125" w:type="dxa"/>
            <w:gridSpan w:val="6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  <w:rPr>
                <w:lang w:bidi="ru-RU"/>
              </w:rPr>
            </w:pPr>
            <w:r w:rsidRPr="006B09FF">
              <w:t>Задача 5. Организация и проведение районных мероприятий, посвященных  праздничным и юбилейным датам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5.1.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Количество проведенных районных мероприятий, посвященных  праздничным и юбилейным датам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jc w:val="center"/>
            </w:pPr>
            <w:r w:rsidRPr="006B09FF">
              <w:t>Единица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jc w:val="center"/>
            </w:pPr>
            <w:r w:rsidRPr="006B09FF">
              <w:t>38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jc w:val="center"/>
            </w:pPr>
            <w:r w:rsidRPr="006B09FF">
              <w:t>39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jc w:val="center"/>
            </w:pPr>
            <w:r w:rsidRPr="006B09FF">
              <w:t>40</w:t>
            </w:r>
          </w:p>
        </w:tc>
      </w:tr>
      <w:tr w:rsidR="00E46BC6" w:rsidRPr="006B09FF" w:rsidTr="00E46BC6">
        <w:tc>
          <w:tcPr>
            <w:tcW w:w="634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5.2.</w:t>
            </w:r>
          </w:p>
        </w:tc>
        <w:tc>
          <w:tcPr>
            <w:tcW w:w="6845" w:type="dxa"/>
          </w:tcPr>
          <w:p w:rsidR="00E46BC6" w:rsidRPr="006B09FF" w:rsidRDefault="00E46BC6" w:rsidP="00E46BC6">
            <w:pPr>
              <w:pStyle w:val="a8"/>
              <w:jc w:val="both"/>
              <w:rPr>
                <w:lang w:bidi="ru-RU"/>
              </w:rPr>
            </w:pPr>
            <w:r w:rsidRPr="006B09FF">
              <w:rPr>
                <w:lang w:bidi="ru-RU"/>
              </w:rPr>
              <w:t>Количества посещений районных мероприятий, посвященных  праздничным и юбилейным датам</w:t>
            </w:r>
          </w:p>
        </w:tc>
        <w:tc>
          <w:tcPr>
            <w:tcW w:w="255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Человек</w:t>
            </w:r>
          </w:p>
        </w:tc>
        <w:tc>
          <w:tcPr>
            <w:tcW w:w="155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5965</w:t>
            </w:r>
          </w:p>
        </w:tc>
        <w:tc>
          <w:tcPr>
            <w:tcW w:w="1701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5980</w:t>
            </w:r>
          </w:p>
        </w:tc>
        <w:tc>
          <w:tcPr>
            <w:tcW w:w="1842" w:type="dxa"/>
          </w:tcPr>
          <w:p w:rsidR="00E46BC6" w:rsidRPr="006B09FF" w:rsidRDefault="00E46BC6" w:rsidP="00E46BC6">
            <w:pPr>
              <w:pStyle w:val="a8"/>
              <w:spacing w:line="276" w:lineRule="auto"/>
              <w:jc w:val="center"/>
            </w:pPr>
            <w:r w:rsidRPr="006B09FF">
              <w:t>6000</w:t>
            </w:r>
          </w:p>
        </w:tc>
      </w:tr>
    </w:tbl>
    <w:p w:rsidR="00E46BC6" w:rsidRPr="00390A6B" w:rsidRDefault="00E46BC6" w:rsidP="00E46BC6">
      <w:pPr>
        <w:pStyle w:val="a8"/>
        <w:jc w:val="center"/>
        <w:rPr>
          <w:sz w:val="28"/>
          <w:szCs w:val="28"/>
        </w:rPr>
      </w:pPr>
    </w:p>
    <w:p w:rsidR="007762B5" w:rsidRDefault="007762B5" w:rsidP="007762B5">
      <w:pPr>
        <w:rPr>
          <w:sz w:val="28"/>
          <w:szCs w:val="28"/>
        </w:rPr>
      </w:pPr>
    </w:p>
    <w:p w:rsidR="007762B5" w:rsidRDefault="007762B5" w:rsidP="007762B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5B2E2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5B2E20">
        <w:rPr>
          <w:bCs/>
          <w:iCs/>
          <w:sz w:val="28"/>
          <w:szCs w:val="28"/>
        </w:rPr>
        <w:t xml:space="preserve"> делами администрации </w:t>
      </w:r>
    </w:p>
    <w:p w:rsidR="007762B5" w:rsidRDefault="007762B5" w:rsidP="007762B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5B2E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5B2E20">
        <w:rPr>
          <w:sz w:val="28"/>
          <w:szCs w:val="28"/>
        </w:rPr>
        <w:t xml:space="preserve">  </w:t>
      </w:r>
    </w:p>
    <w:p w:rsidR="009532FC" w:rsidRPr="00B04217" w:rsidRDefault="009532FC" w:rsidP="009532FC">
      <w:pPr>
        <w:pStyle w:val="a8"/>
        <w:jc w:val="center"/>
        <w:rPr>
          <w:sz w:val="28"/>
          <w:szCs w:val="28"/>
        </w:rPr>
      </w:pPr>
    </w:p>
    <w:p w:rsidR="009532FC" w:rsidRPr="00B04217" w:rsidRDefault="009532FC" w:rsidP="009532FC">
      <w:pPr>
        <w:jc w:val="both"/>
        <w:rPr>
          <w:bCs/>
          <w:sz w:val="28"/>
          <w:szCs w:val="28"/>
        </w:rPr>
        <w:sectPr w:rsidR="009532FC" w:rsidRPr="00B04217" w:rsidSect="009532FC">
          <w:pgSz w:w="16838" w:h="11906" w:orient="landscape"/>
          <w:pgMar w:top="567" w:right="678" w:bottom="1134" w:left="1134" w:header="709" w:footer="709" w:gutter="0"/>
          <w:cols w:space="708"/>
          <w:docGrid w:linePitch="360"/>
        </w:sectPr>
      </w:pPr>
    </w:p>
    <w:p w:rsidR="009532FC" w:rsidRPr="0039115B" w:rsidRDefault="009532FC" w:rsidP="009532FC">
      <w:pPr>
        <w:pStyle w:val="a8"/>
        <w:jc w:val="both"/>
        <w:rPr>
          <w:color w:val="FF0000"/>
          <w:sz w:val="28"/>
          <w:szCs w:val="28"/>
        </w:rPr>
      </w:pPr>
    </w:p>
    <w:p w:rsidR="009532FC" w:rsidRPr="001A1C7C" w:rsidRDefault="009532FC" w:rsidP="009532FC">
      <w:pPr>
        <w:rPr>
          <w:sz w:val="28"/>
          <w:szCs w:val="28"/>
        </w:rPr>
      </w:pPr>
    </w:p>
    <w:sectPr w:rsidR="009532FC" w:rsidRPr="001A1C7C" w:rsidSect="00953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4096BF8"/>
    <w:multiLevelType w:val="hybridMultilevel"/>
    <w:tmpl w:val="BBF6757A"/>
    <w:lvl w:ilvl="0" w:tplc="7F9AC90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A4665"/>
    <w:multiLevelType w:val="hybridMultilevel"/>
    <w:tmpl w:val="79121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9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0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1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2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3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19"/>
  </w:num>
  <w:num w:numId="5">
    <w:abstractNumId w:val="24"/>
  </w:num>
  <w:num w:numId="6">
    <w:abstractNumId w:val="10"/>
  </w:num>
  <w:num w:numId="7">
    <w:abstractNumId w:val="5"/>
  </w:num>
  <w:num w:numId="8">
    <w:abstractNumId w:val="35"/>
  </w:num>
  <w:num w:numId="9">
    <w:abstractNumId w:val="4"/>
  </w:num>
  <w:num w:numId="10">
    <w:abstractNumId w:val="14"/>
  </w:num>
  <w:num w:numId="11">
    <w:abstractNumId w:val="15"/>
  </w:num>
  <w:num w:numId="12">
    <w:abstractNumId w:val="22"/>
  </w:num>
  <w:num w:numId="13">
    <w:abstractNumId w:val="36"/>
  </w:num>
  <w:num w:numId="14">
    <w:abstractNumId w:val="20"/>
  </w:num>
  <w:num w:numId="15">
    <w:abstractNumId w:val="11"/>
  </w:num>
  <w:num w:numId="16">
    <w:abstractNumId w:val="33"/>
  </w:num>
  <w:num w:numId="17">
    <w:abstractNumId w:val="3"/>
  </w:num>
  <w:num w:numId="18">
    <w:abstractNumId w:val="12"/>
  </w:num>
  <w:num w:numId="19">
    <w:abstractNumId w:val="16"/>
  </w:num>
  <w:num w:numId="20">
    <w:abstractNumId w:val="1"/>
  </w:num>
  <w:num w:numId="21">
    <w:abstractNumId w:val="37"/>
  </w:num>
  <w:num w:numId="22">
    <w:abstractNumId w:val="29"/>
  </w:num>
  <w:num w:numId="23">
    <w:abstractNumId w:val="34"/>
  </w:num>
  <w:num w:numId="24">
    <w:abstractNumId w:val="8"/>
  </w:num>
  <w:num w:numId="25">
    <w:abstractNumId w:val="30"/>
  </w:num>
  <w:num w:numId="26">
    <w:abstractNumId w:val="2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31"/>
  </w:num>
  <w:num w:numId="31">
    <w:abstractNumId w:val="18"/>
  </w:num>
  <w:num w:numId="32">
    <w:abstractNumId w:val="32"/>
  </w:num>
  <w:num w:numId="33">
    <w:abstractNumId w:val="21"/>
  </w:num>
  <w:num w:numId="34">
    <w:abstractNumId w:val="25"/>
  </w:num>
  <w:num w:numId="35">
    <w:abstractNumId w:val="2"/>
  </w:num>
  <w:num w:numId="36">
    <w:abstractNumId w:val="0"/>
  </w:num>
  <w:num w:numId="37">
    <w:abstractNumId w:val="17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A4FD9"/>
    <w:rsid w:val="000C1ACD"/>
    <w:rsid w:val="000C1EC1"/>
    <w:rsid w:val="000C2C19"/>
    <w:rsid w:val="000C33DF"/>
    <w:rsid w:val="000E3BF8"/>
    <w:rsid w:val="000E70F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66B40"/>
    <w:rsid w:val="00166C2C"/>
    <w:rsid w:val="00172F9E"/>
    <w:rsid w:val="00180C1B"/>
    <w:rsid w:val="00190B81"/>
    <w:rsid w:val="001910FD"/>
    <w:rsid w:val="001977BC"/>
    <w:rsid w:val="001A1C7C"/>
    <w:rsid w:val="001A7021"/>
    <w:rsid w:val="001B1372"/>
    <w:rsid w:val="001B746D"/>
    <w:rsid w:val="001B7BCC"/>
    <w:rsid w:val="001D7DAA"/>
    <w:rsid w:val="001F5B37"/>
    <w:rsid w:val="00201D60"/>
    <w:rsid w:val="002071FD"/>
    <w:rsid w:val="00211F0C"/>
    <w:rsid w:val="00217352"/>
    <w:rsid w:val="00217B37"/>
    <w:rsid w:val="00221068"/>
    <w:rsid w:val="002210B0"/>
    <w:rsid w:val="002257AA"/>
    <w:rsid w:val="00231CDC"/>
    <w:rsid w:val="00232E38"/>
    <w:rsid w:val="002420A2"/>
    <w:rsid w:val="002552CC"/>
    <w:rsid w:val="00255394"/>
    <w:rsid w:val="00255CEE"/>
    <w:rsid w:val="00261633"/>
    <w:rsid w:val="00265746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740C"/>
    <w:rsid w:val="002D7DEB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401E8C"/>
    <w:rsid w:val="00401F7B"/>
    <w:rsid w:val="0040568D"/>
    <w:rsid w:val="00413053"/>
    <w:rsid w:val="0042490D"/>
    <w:rsid w:val="00427879"/>
    <w:rsid w:val="00430E96"/>
    <w:rsid w:val="00431FE0"/>
    <w:rsid w:val="00432E6F"/>
    <w:rsid w:val="00441935"/>
    <w:rsid w:val="004536A5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B713D"/>
    <w:rsid w:val="004C173C"/>
    <w:rsid w:val="004C2272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69CB"/>
    <w:rsid w:val="0057679E"/>
    <w:rsid w:val="0057798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E0DDD"/>
    <w:rsid w:val="006E1CAA"/>
    <w:rsid w:val="006E60E9"/>
    <w:rsid w:val="006F2D94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62B5"/>
    <w:rsid w:val="00777D39"/>
    <w:rsid w:val="00781DB7"/>
    <w:rsid w:val="007820D2"/>
    <w:rsid w:val="0078405B"/>
    <w:rsid w:val="00784D31"/>
    <w:rsid w:val="00785365"/>
    <w:rsid w:val="00794767"/>
    <w:rsid w:val="007A02A6"/>
    <w:rsid w:val="007A129F"/>
    <w:rsid w:val="007B77EB"/>
    <w:rsid w:val="007C1C08"/>
    <w:rsid w:val="007C2C3D"/>
    <w:rsid w:val="007C33AA"/>
    <w:rsid w:val="007D685A"/>
    <w:rsid w:val="007E0D57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7710F"/>
    <w:rsid w:val="0087744F"/>
    <w:rsid w:val="008908C2"/>
    <w:rsid w:val="0089215D"/>
    <w:rsid w:val="0089254A"/>
    <w:rsid w:val="00893692"/>
    <w:rsid w:val="008937D1"/>
    <w:rsid w:val="008977FA"/>
    <w:rsid w:val="008A1871"/>
    <w:rsid w:val="008A1EAD"/>
    <w:rsid w:val="008A2D5A"/>
    <w:rsid w:val="008A3F8C"/>
    <w:rsid w:val="008A6858"/>
    <w:rsid w:val="008A7502"/>
    <w:rsid w:val="008A7DBE"/>
    <w:rsid w:val="008B6649"/>
    <w:rsid w:val="008C169F"/>
    <w:rsid w:val="008C5792"/>
    <w:rsid w:val="008D51B7"/>
    <w:rsid w:val="008E561A"/>
    <w:rsid w:val="008F0AAD"/>
    <w:rsid w:val="008F377F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34B6"/>
    <w:rsid w:val="00980C93"/>
    <w:rsid w:val="0098296F"/>
    <w:rsid w:val="00983640"/>
    <w:rsid w:val="0099007B"/>
    <w:rsid w:val="00997732"/>
    <w:rsid w:val="009A4121"/>
    <w:rsid w:val="009B08FD"/>
    <w:rsid w:val="009B1957"/>
    <w:rsid w:val="009C1C08"/>
    <w:rsid w:val="009D0CA9"/>
    <w:rsid w:val="009D6368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620C7"/>
    <w:rsid w:val="00A62607"/>
    <w:rsid w:val="00A73B80"/>
    <w:rsid w:val="00A80434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03A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83FBA"/>
    <w:rsid w:val="00B91D32"/>
    <w:rsid w:val="00B9643A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070ED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71321"/>
    <w:rsid w:val="00C71590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1087B"/>
    <w:rsid w:val="00D11B6C"/>
    <w:rsid w:val="00D258CB"/>
    <w:rsid w:val="00D375E3"/>
    <w:rsid w:val="00D42927"/>
    <w:rsid w:val="00D446A9"/>
    <w:rsid w:val="00D463FD"/>
    <w:rsid w:val="00D468C9"/>
    <w:rsid w:val="00D47092"/>
    <w:rsid w:val="00D50059"/>
    <w:rsid w:val="00D54A70"/>
    <w:rsid w:val="00D643F9"/>
    <w:rsid w:val="00D70B23"/>
    <w:rsid w:val="00D72DCB"/>
    <w:rsid w:val="00D73882"/>
    <w:rsid w:val="00D81B90"/>
    <w:rsid w:val="00D83599"/>
    <w:rsid w:val="00D84F82"/>
    <w:rsid w:val="00D87595"/>
    <w:rsid w:val="00D9433D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E0DC2"/>
    <w:rsid w:val="00DF3920"/>
    <w:rsid w:val="00E00CD3"/>
    <w:rsid w:val="00E03479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46BC6"/>
    <w:rsid w:val="00E531F6"/>
    <w:rsid w:val="00E54D76"/>
    <w:rsid w:val="00E6351A"/>
    <w:rsid w:val="00E64D3C"/>
    <w:rsid w:val="00E65F76"/>
    <w:rsid w:val="00E666C4"/>
    <w:rsid w:val="00E737C4"/>
    <w:rsid w:val="00E75178"/>
    <w:rsid w:val="00E77AAA"/>
    <w:rsid w:val="00E81E4F"/>
    <w:rsid w:val="00E829C7"/>
    <w:rsid w:val="00E83FEC"/>
    <w:rsid w:val="00E852D2"/>
    <w:rsid w:val="00E878BB"/>
    <w:rsid w:val="00E9270F"/>
    <w:rsid w:val="00E92B83"/>
    <w:rsid w:val="00E93092"/>
    <w:rsid w:val="00E945E0"/>
    <w:rsid w:val="00EA2F16"/>
    <w:rsid w:val="00EA3A52"/>
    <w:rsid w:val="00EA43C4"/>
    <w:rsid w:val="00EA65EA"/>
    <w:rsid w:val="00EA6E55"/>
    <w:rsid w:val="00EB3664"/>
    <w:rsid w:val="00EC6F54"/>
    <w:rsid w:val="00EE17B7"/>
    <w:rsid w:val="00EE1C7C"/>
    <w:rsid w:val="00EE216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3E85"/>
    <w:rsid w:val="00F365CB"/>
    <w:rsid w:val="00F41DC8"/>
    <w:rsid w:val="00F51E77"/>
    <w:rsid w:val="00F8168E"/>
    <w:rsid w:val="00F83196"/>
    <w:rsid w:val="00F86050"/>
    <w:rsid w:val="00F91985"/>
    <w:rsid w:val="00FA22FD"/>
    <w:rsid w:val="00FA4401"/>
    <w:rsid w:val="00FA55FE"/>
    <w:rsid w:val="00FB5E94"/>
    <w:rsid w:val="00FC3321"/>
    <w:rsid w:val="00FC354B"/>
    <w:rsid w:val="00FD0ED5"/>
    <w:rsid w:val="00FD1DE9"/>
    <w:rsid w:val="00FD20A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Cell">
    <w:name w:val="ConsPlusCell"/>
    <w:uiPriority w:val="99"/>
    <w:rsid w:val="00E46B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46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uiPriority w:val="99"/>
    <w:rsid w:val="00E46BC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f0">
    <w:name w:val="FollowedHyperlink"/>
    <w:basedOn w:val="a0"/>
    <w:uiPriority w:val="99"/>
    <w:unhideWhenUsed/>
    <w:rsid w:val="00E46BC6"/>
    <w:rPr>
      <w:color w:val="800080" w:themeColor="followedHyperlink"/>
      <w:u w:val="single"/>
    </w:rPr>
  </w:style>
  <w:style w:type="paragraph" w:customStyle="1" w:styleId="Preformatted">
    <w:name w:val="Preformatted"/>
    <w:rsid w:val="00E46BC6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aff1">
    <w:name w:val="Нормальный"/>
    <w:basedOn w:val="a"/>
    <w:rsid w:val="00E46BC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no-indent">
    <w:name w:val="no-indent"/>
    <w:basedOn w:val="a"/>
    <w:rsid w:val="00E46BC6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E46BC6"/>
    <w:pPr>
      <w:spacing w:before="100" w:beforeAutospacing="1" w:after="100" w:afterAutospacing="1"/>
    </w:pPr>
  </w:style>
  <w:style w:type="paragraph" w:customStyle="1" w:styleId="OEM">
    <w:name w:val="Нормальный (OEM)"/>
    <w:basedOn w:val="Preformatted"/>
    <w:rsid w:val="00E46BC6"/>
  </w:style>
  <w:style w:type="character" w:customStyle="1" w:styleId="70">
    <w:name w:val="Заголовок 7 Знак"/>
    <w:basedOn w:val="a0"/>
    <w:link w:val="7"/>
    <w:uiPriority w:val="9"/>
    <w:rsid w:val="00E46BC6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E46BC6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"/>
    <w:rsid w:val="00E46BC6"/>
    <w:rPr>
      <w:rFonts w:ascii="Arial" w:hAnsi="Arial"/>
      <w:b/>
      <w:color w:val="000000"/>
      <w:sz w:val="32"/>
    </w:rPr>
  </w:style>
  <w:style w:type="paragraph" w:customStyle="1" w:styleId="c4">
    <w:name w:val="c4"/>
    <w:basedOn w:val="a"/>
    <w:rsid w:val="00E46BC6"/>
    <w:pPr>
      <w:spacing w:before="100" w:beforeAutospacing="1" w:after="100" w:afterAutospacing="1"/>
    </w:pPr>
  </w:style>
  <w:style w:type="character" w:customStyle="1" w:styleId="c0">
    <w:name w:val="c0"/>
    <w:basedOn w:val="a0"/>
    <w:rsid w:val="00E46BC6"/>
  </w:style>
  <w:style w:type="character" w:customStyle="1" w:styleId="c7">
    <w:name w:val="c7"/>
    <w:basedOn w:val="a0"/>
    <w:rsid w:val="00E4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Cell">
    <w:name w:val="ConsPlusCell"/>
    <w:uiPriority w:val="99"/>
    <w:rsid w:val="00E46B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46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uiPriority w:val="99"/>
    <w:rsid w:val="00E46BC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f0">
    <w:name w:val="FollowedHyperlink"/>
    <w:basedOn w:val="a0"/>
    <w:uiPriority w:val="99"/>
    <w:unhideWhenUsed/>
    <w:rsid w:val="00E46BC6"/>
    <w:rPr>
      <w:color w:val="800080" w:themeColor="followedHyperlink"/>
      <w:u w:val="single"/>
    </w:rPr>
  </w:style>
  <w:style w:type="paragraph" w:customStyle="1" w:styleId="Preformatted">
    <w:name w:val="Preformatted"/>
    <w:rsid w:val="00E46BC6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aff1">
    <w:name w:val="Нормальный"/>
    <w:basedOn w:val="a"/>
    <w:rsid w:val="00E46BC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no-indent">
    <w:name w:val="no-indent"/>
    <w:basedOn w:val="a"/>
    <w:rsid w:val="00E46BC6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E46BC6"/>
    <w:pPr>
      <w:spacing w:before="100" w:beforeAutospacing="1" w:after="100" w:afterAutospacing="1"/>
    </w:pPr>
  </w:style>
  <w:style w:type="paragraph" w:customStyle="1" w:styleId="OEM">
    <w:name w:val="Нормальный (OEM)"/>
    <w:basedOn w:val="Preformatted"/>
    <w:rsid w:val="00E46BC6"/>
  </w:style>
  <w:style w:type="character" w:customStyle="1" w:styleId="70">
    <w:name w:val="Заголовок 7 Знак"/>
    <w:basedOn w:val="a0"/>
    <w:link w:val="7"/>
    <w:uiPriority w:val="9"/>
    <w:rsid w:val="00E46BC6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E46BC6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"/>
    <w:rsid w:val="00E46BC6"/>
    <w:rPr>
      <w:rFonts w:ascii="Arial" w:hAnsi="Arial"/>
      <w:b/>
      <w:color w:val="000000"/>
      <w:sz w:val="32"/>
    </w:rPr>
  </w:style>
  <w:style w:type="paragraph" w:customStyle="1" w:styleId="c4">
    <w:name w:val="c4"/>
    <w:basedOn w:val="a"/>
    <w:rsid w:val="00E46BC6"/>
    <w:pPr>
      <w:spacing w:before="100" w:beforeAutospacing="1" w:after="100" w:afterAutospacing="1"/>
    </w:pPr>
  </w:style>
  <w:style w:type="character" w:customStyle="1" w:styleId="c0">
    <w:name w:val="c0"/>
    <w:basedOn w:val="a0"/>
    <w:rsid w:val="00E46BC6"/>
  </w:style>
  <w:style w:type="character" w:customStyle="1" w:styleId="c7">
    <w:name w:val="c7"/>
    <w:basedOn w:val="a0"/>
    <w:rsid w:val="00E4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http://home.garant.ru/document/redirect/70170950/0" TargetMode="External"/><Relationship Id="rId18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6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home.garant.ru/document/redirect/70644226/0" TargetMode="External"/><Relationship Id="rId17" Type="http://schemas.openxmlformats.org/officeDocument/2006/relationships/hyperlink" Target="https://internet.garant.ru/document/redirect/103585/0" TargetMode="External"/><Relationship Id="rId25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3168/0" TargetMode="External"/><Relationship Id="rId20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9" Type="http://schemas.openxmlformats.org/officeDocument/2006/relationships/hyperlink" Target="https://internet.garant.ru/document/redirect/70644226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garant.ru/document/redirect/186367/0" TargetMode="External"/><Relationship Id="rId2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me.garant.ru/document/redirect/70170950/0" TargetMode="External"/><Relationship Id="rId23" Type="http://schemas.openxmlformats.org/officeDocument/2006/relationships/hyperlink" Target="http://home.garant.ru/document/redirect/71937200/0" TargetMode="External"/><Relationship Id="rId28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0" Type="http://schemas.openxmlformats.org/officeDocument/2006/relationships/hyperlink" Target="http://home.garant.ru/document/redirect/186367/0" TargetMode="External"/><Relationship Id="rId19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hyperlink" Target="http://home.garant.ru/document/redirect/70170950/0" TargetMode="External"/><Relationship Id="rId2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7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56A9-17CD-4C3F-9200-A512752A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12309</Words>
  <Characters>93221</Characters>
  <Application>Microsoft Office Word</Application>
  <DocSecurity>0</DocSecurity>
  <Lines>776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105320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2024-05-03T13:25:00Z</cp:lastPrinted>
  <dcterms:created xsi:type="dcterms:W3CDTF">2024-05-03T13:26:00Z</dcterms:created>
  <dcterms:modified xsi:type="dcterms:W3CDTF">2024-05-03T13:26:00Z</dcterms:modified>
</cp:coreProperties>
</file>