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3074" w:rsidRDefault="007B3074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6.9pt;height:75.4pt;z-index:251655680;mso-wrap-distance-left:9.05pt;mso-wrap-distance-right:9.05pt" o:allowincell="f" strokecolor="white" strokeweight="2pt">
            <v:fill color2="black"/>
            <v:stroke color2="black"/>
            <v:textbox inset="1pt,1pt,1pt,1pt">
              <w:txbxContent>
                <w:p w:rsidR="007B3074" w:rsidRDefault="007B3074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7B3074" w:rsidRDefault="007B3074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B3074" w:rsidRDefault="007B3074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B3074" w:rsidRDefault="007B3074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B3074" w:rsidRDefault="007B3074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B3074" w:rsidRDefault="007B3074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3.55pt;margin-top:-1.2pt;width:240.25pt;height:75.75pt;z-index:251656704;mso-wrap-distance-left:9.05pt;mso-wrap-distance-right:9.05pt" o:allowincell="f" strokecolor="white" strokeweight="2pt">
            <v:fill color2="black"/>
            <v:stroke color2="black"/>
            <v:textbox inset="1pt,1pt,1pt,1pt">
              <w:txbxContent>
                <w:p w:rsidR="007B3074" w:rsidRDefault="007B3074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B3074" w:rsidRDefault="007B3074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B3074" w:rsidRDefault="007B3074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B3074" w:rsidRDefault="007B3074">
                  <w:pPr>
                    <w:pStyle w:val="af3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B3074" w:rsidRDefault="007B3074">
                  <w:pPr>
                    <w:pStyle w:val="af3"/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B3074" w:rsidRDefault="007B3074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filled="t">
            <v:fill color2="black"/>
            <v:imagedata r:id="rId5" o:title="" croptop="-12f" cropbottom="-12f" cropleft="-14f" cropright="-14f" blacklevel="5886f"/>
          </v:shape>
        </w:pict>
      </w:r>
    </w:p>
    <w:p w:rsidR="007B3074" w:rsidRDefault="007B3074">
      <w:pPr>
        <w:jc w:val="center"/>
        <w:rPr>
          <w:sz w:val="18"/>
        </w:rPr>
      </w:pPr>
    </w:p>
    <w:p w:rsidR="007B3074" w:rsidRDefault="007B3074">
      <w:pPr>
        <w:pStyle w:val="9"/>
        <w:rPr>
          <w:i/>
          <w:shadow/>
        </w:rPr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 О  С  Т  А  Н  О  В  Л  Е  Н  И  Е   </w:t>
      </w:r>
    </w:p>
    <w:p w:rsidR="007B3074" w:rsidRDefault="007B3074">
      <w:pPr>
        <w:pStyle w:val="1"/>
        <w:jc w:val="center"/>
        <w:rPr>
          <w:rFonts w:eastAsia="Arial"/>
          <w:b/>
          <w:i/>
          <w:shadow/>
          <w:color w:val="000000"/>
        </w:rPr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7B3074" w:rsidRDefault="007B3074">
      <w:pPr>
        <w:pStyle w:val="1"/>
        <w:jc w:val="center"/>
      </w:pPr>
      <w:r>
        <w:rPr>
          <w:rFonts w:eastAsia="Arial"/>
          <w:b/>
          <w:i/>
          <w:shadow/>
          <w:color w:val="000000"/>
        </w:rPr>
        <w:t xml:space="preserve"> </w:t>
      </w:r>
      <w:r>
        <w:rPr>
          <w:b/>
          <w:i/>
          <w:shadow/>
          <w:color w:val="000000"/>
        </w:rPr>
        <w:t>«КРАСНОГВАРДЕЙСКИЙ  РАЙОН»</w:t>
      </w:r>
    </w:p>
    <w:p w:rsidR="007B3074" w:rsidRDefault="007B3074">
      <w:pPr>
        <w:jc w:val="center"/>
        <w:rPr>
          <w:rFonts w:cs="Arial"/>
          <w:b/>
          <w:i/>
          <w:shadow/>
          <w:color w:val="FF0000"/>
          <w:lang w:val="ru-RU" w:eastAsia="ru-RU"/>
        </w:rPr>
      </w:pPr>
      <w:r>
        <w:pict>
          <v:line id="_x0000_s1026" style="position:absolute;left:0;text-align:left;z-index:251654656" from="-2.55pt,5.8pt" to="510.45pt,5.8pt" o:allowincell="f" strokeweight="2.12mm">
            <v:stroke joinstyle="miter"/>
          </v:line>
        </w:pict>
      </w:r>
    </w:p>
    <w:p w:rsidR="007B3074" w:rsidRDefault="007B3074">
      <w:pPr>
        <w:pStyle w:val="7"/>
        <w:rPr>
          <w:rFonts w:ascii="Book Antiqua" w:hAnsi="Book Antiqua" w:cs="Book Antiqua"/>
          <w:i/>
          <w:shadow/>
          <w:color w:val="FF0000"/>
          <w:sz w:val="8"/>
          <w:u w:val="single"/>
          <w:lang w:val="ru-RU" w:eastAsia="ru-RU"/>
        </w:rPr>
      </w:pPr>
    </w:p>
    <w:p w:rsidR="007B3074" w:rsidRPr="003F1958" w:rsidRDefault="003F1958">
      <w:pPr>
        <w:keepNext/>
        <w:outlineLvl w:val="6"/>
        <w:rPr>
          <w:b/>
          <w:i/>
          <w:u w:val="single"/>
        </w:rPr>
      </w:pPr>
      <w:r w:rsidRPr="003F1958">
        <w:rPr>
          <w:b/>
          <w:i/>
          <w:u w:val="single"/>
        </w:rPr>
        <w:t>От 05.06.2024г.  №  397</w:t>
      </w:r>
    </w:p>
    <w:p w:rsidR="007B3074" w:rsidRPr="003F1958" w:rsidRDefault="007B3074">
      <w:pPr>
        <w:keepNext/>
        <w:outlineLvl w:val="7"/>
        <w:rPr>
          <w:b/>
          <w:i/>
          <w:sz w:val="28"/>
          <w:szCs w:val="28"/>
        </w:rPr>
      </w:pPr>
      <w:r w:rsidRPr="003F1958">
        <w:rPr>
          <w:i/>
        </w:rPr>
        <w:t>с. Красногвардейское</w:t>
      </w:r>
    </w:p>
    <w:p w:rsidR="007B3074" w:rsidRDefault="007B3074">
      <w:pPr>
        <w:ind w:firstLine="708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7B3074" w:rsidRDefault="007B3074">
      <w:pPr>
        <w:ind w:firstLine="708"/>
        <w:jc w:val="both"/>
        <w:rPr>
          <w:b/>
          <w:i/>
          <w:sz w:val="28"/>
          <w:szCs w:val="28"/>
        </w:rPr>
      </w:pPr>
    </w:p>
    <w:p w:rsidR="007B3074" w:rsidRDefault="007B30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«О предоставлении разрешения на условно разрешенный вид использования земельного участка с кадастровым номером 01:03:1100054:1»</w:t>
      </w:r>
    </w:p>
    <w:p w:rsidR="007B3074" w:rsidRDefault="007B3074">
      <w:pPr>
        <w:ind w:firstLine="709"/>
        <w:jc w:val="both"/>
        <w:rPr>
          <w:sz w:val="28"/>
          <w:szCs w:val="28"/>
        </w:rPr>
      </w:pPr>
    </w:p>
    <w:p w:rsidR="007B3074" w:rsidRDefault="007B3074">
      <w:pPr>
        <w:ind w:firstLine="709"/>
        <w:jc w:val="both"/>
        <w:rPr>
          <w:sz w:val="28"/>
          <w:szCs w:val="28"/>
        </w:rPr>
      </w:pPr>
    </w:p>
    <w:p w:rsidR="007B3074" w:rsidRDefault="007B3074">
      <w:pPr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заявления Исламова Амира </w:t>
      </w:r>
      <w:proofErr w:type="spellStart"/>
      <w:r>
        <w:rPr>
          <w:sz w:val="28"/>
          <w:szCs w:val="28"/>
        </w:rPr>
        <w:t>Исламовича</w:t>
      </w:r>
      <w:proofErr w:type="spellEnd"/>
      <w:r>
        <w:rPr>
          <w:sz w:val="28"/>
          <w:szCs w:val="28"/>
        </w:rPr>
        <w:t xml:space="preserve"> обратившегося 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утвержденным Решением Совета народных 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</w:t>
      </w:r>
      <w:proofErr w:type="gramEnd"/>
      <w:r>
        <w:rPr>
          <w:sz w:val="28"/>
          <w:szCs w:val="28"/>
        </w:rPr>
        <w:t xml:space="preserve"> МО «Красногвардейский район», руководствуясь Уставом муниципального образования «Красногвардейский район»</w:t>
      </w:r>
    </w:p>
    <w:p w:rsidR="007B3074" w:rsidRDefault="007B3074">
      <w:pPr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7B3074" w:rsidRDefault="007B3074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7B3074" w:rsidRDefault="007B3074">
      <w:pPr>
        <w:pStyle w:val="af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«О предоставлении разрешения на условно разрешенный вид использования земельного участка с кадастровым номером 01:03:1100054:1»</w:t>
      </w:r>
      <w:r>
        <w:t xml:space="preserve"> </w:t>
      </w:r>
      <w:r>
        <w:rPr>
          <w:sz w:val="28"/>
          <w:szCs w:val="28"/>
        </w:rPr>
        <w:t xml:space="preserve">(далее – проект распоряжения) с даты опубликования настоящего постановления в газете «Дружба» до дня опубликования заключения о результатах публичных слушаний в установленном порядке, но не более одного месяца (приложение). </w:t>
      </w:r>
      <w:proofErr w:type="gramEnd"/>
    </w:p>
    <w:p w:rsidR="007B3074" w:rsidRDefault="007B307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 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7B3074" w:rsidRDefault="007B307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Срок проведения публичных слушаний –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</w:t>
      </w:r>
      <w:r w:rsidR="00FC49C2">
        <w:rPr>
          <w:sz w:val="28"/>
          <w:szCs w:val="28"/>
        </w:rPr>
        <w:t>6</w:t>
      </w:r>
      <w:r>
        <w:rPr>
          <w:sz w:val="28"/>
          <w:szCs w:val="28"/>
        </w:rPr>
        <w:t xml:space="preserve"> календарных дней со дня опубликования оповещения в газете «Дружба» и на официальном сайте ОМСУ</w:t>
      </w:r>
      <w:r>
        <w:t xml:space="preserve"> </w:t>
      </w:r>
      <w:r>
        <w:rPr>
          <w:sz w:val="28"/>
          <w:szCs w:val="28"/>
        </w:rPr>
        <w:t>МО «Красногвардейский район» в сети «Интернет» о начале публичных слушаний.</w:t>
      </w:r>
    </w:p>
    <w:p w:rsidR="007B3074" w:rsidRDefault="007B307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7B3074" w:rsidRDefault="007B307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Срок проведения экспозиции проекта - с 10 июня 2024 г. по 25 июня 2024 г.</w:t>
      </w:r>
    </w:p>
    <w:p w:rsidR="007B3074" w:rsidRDefault="007B307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Время посещения экспозиций проекта - в рабочие дни с 09.00 до 13.00 и с 13.48 до 18.00 (в пятницу до 17.00).</w:t>
      </w:r>
    </w:p>
    <w:p w:rsidR="007B3074" w:rsidRDefault="007B307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Материалы проекта размещены на сайте: (amokr.ru).</w:t>
      </w:r>
    </w:p>
    <w:p w:rsidR="007B3074" w:rsidRDefault="007B307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Справочная информация предоставляется по тел. 8(87778)5-23-64.</w:t>
      </w:r>
    </w:p>
    <w:p w:rsidR="007B3074" w:rsidRDefault="007B307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Дата и время проведения собрания для обсуждения проекта - 26 июня 2024 г. в 15.00 часов.</w:t>
      </w:r>
    </w:p>
    <w:p w:rsidR="007B3074" w:rsidRDefault="007B307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Место проведения собрания - 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7B3074" w:rsidRDefault="007B307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bCs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Срок приема предложений и замечаний - до 25 июня 2024 г. (включительно).</w:t>
      </w:r>
    </w:p>
    <w:p w:rsidR="007B3074" w:rsidRDefault="007B3074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eastAsia="ar-SA"/>
        </w:rPr>
        <w:t>3.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>
        <w:rPr>
          <w:bCs/>
          <w:lang w:eastAsia="ar-SA"/>
        </w:rPr>
        <w:t xml:space="preserve"> </w:t>
      </w:r>
      <w:r>
        <w:rPr>
          <w:bCs/>
          <w:sz w:val="28"/>
          <w:szCs w:val="28"/>
          <w:shd w:val="clear" w:color="auto" w:fill="FFFFFF"/>
          <w:lang w:eastAsia="ar-SA"/>
        </w:rPr>
        <w:t>распоряжения с 10 июня 2024 г. по 25 июня 2024 г.:</w:t>
      </w:r>
    </w:p>
    <w:p w:rsidR="007B3074" w:rsidRDefault="007B3074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7B3074" w:rsidRDefault="007B3074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7B3074" w:rsidRDefault="007B3074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слушаний;</w:t>
      </w:r>
    </w:p>
    <w:p w:rsidR="007B3074" w:rsidRDefault="007B3074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 письменной форме или в форме электронного документа в адрес организатора публичных слушаний;</w:t>
      </w:r>
    </w:p>
    <w:p w:rsidR="007B3074" w:rsidRDefault="007B3074">
      <w:pPr>
        <w:ind w:right="-1" w:firstLine="709"/>
        <w:jc w:val="both"/>
        <w:rPr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5) посредством записи в книге (журнале) учета посетителей экспозиции проекта.</w:t>
      </w:r>
    </w:p>
    <w:p w:rsidR="007B3074" w:rsidRDefault="007B3074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4. </w:t>
      </w:r>
      <w:proofErr w:type="gramStart"/>
      <w:r>
        <w:rPr>
          <w:bCs/>
          <w:color w:val="000000"/>
          <w:sz w:val="28"/>
          <w:szCs w:val="28"/>
          <w:lang w:eastAsia="ar-SA"/>
        </w:rPr>
        <w:t>Разместить</w:t>
      </w:r>
      <w:proofErr w:type="gramEnd"/>
      <w:r>
        <w:rPr>
          <w:bCs/>
          <w:color w:val="000000"/>
          <w:sz w:val="28"/>
          <w:szCs w:val="28"/>
          <w:lang w:eastAsia="ar-SA"/>
        </w:rPr>
        <w:t xml:space="preserve"> настоящее постановление в официальном сетевом издании «Газета Красногвардейского района «Дружба» (http://kr-drugba.ru, ЭЛ № ФС77-74720 от 29.12.2018 г.), а также на официальном сайте органов местного самоуправления МО «Красногвардейский район» в сети «Интернет».</w:t>
      </w:r>
    </w:p>
    <w:p w:rsidR="007B3074" w:rsidRDefault="007B3074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7B3074" w:rsidRDefault="007B3074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6. Настоящее постановление вступает в силу с момента его подписания.</w:t>
      </w:r>
    </w:p>
    <w:p w:rsidR="007B3074" w:rsidRDefault="007B3074">
      <w:pPr>
        <w:ind w:firstLine="709"/>
        <w:jc w:val="both"/>
        <w:rPr>
          <w:bCs/>
          <w:sz w:val="28"/>
          <w:szCs w:val="28"/>
          <w:lang w:eastAsia="ar-SA"/>
        </w:rPr>
      </w:pPr>
    </w:p>
    <w:p w:rsidR="007B3074" w:rsidRDefault="007B3074">
      <w:pPr>
        <w:ind w:right="-1"/>
        <w:jc w:val="both"/>
        <w:rPr>
          <w:bCs/>
          <w:sz w:val="28"/>
          <w:szCs w:val="28"/>
          <w:lang w:eastAsia="ar-SA"/>
        </w:rPr>
      </w:pPr>
    </w:p>
    <w:p w:rsidR="007B3074" w:rsidRDefault="007B3074">
      <w:pPr>
        <w:ind w:right="-1"/>
        <w:jc w:val="both"/>
      </w:pPr>
      <w:r>
        <w:rPr>
          <w:sz w:val="28"/>
          <w:szCs w:val="28"/>
        </w:rPr>
        <w:t>Глава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  <w:r>
        <w:rPr>
          <w:sz w:val="28"/>
          <w:szCs w:val="28"/>
        </w:rPr>
        <w:t xml:space="preserve">        </w:t>
      </w:r>
    </w:p>
    <w:sectPr w:rsidR="007B3074">
      <w:pgSz w:w="11906" w:h="16838"/>
      <w:pgMar w:top="1134" w:right="567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9C2"/>
    <w:rsid w:val="003F1958"/>
    <w:rsid w:val="007B3074"/>
    <w:rsid w:val="00FC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customStyle="1" w:styleId="af8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a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b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c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2024-06-06T08:09:00Z</cp:lastPrinted>
  <dcterms:created xsi:type="dcterms:W3CDTF">2024-06-06T08:10:00Z</dcterms:created>
  <dcterms:modified xsi:type="dcterms:W3CDTF">2024-06-06T08:10:00Z</dcterms:modified>
</cp:coreProperties>
</file>