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BD614D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BD614D">
        <w:rPr>
          <w:i/>
          <w:sz w:val="24"/>
          <w:szCs w:val="22"/>
          <w:u w:val="single"/>
          <w:lang w:val="en-US"/>
        </w:rPr>
        <w:t xml:space="preserve"> 07</w:t>
      </w:r>
      <w:r w:rsidR="00BD614D">
        <w:rPr>
          <w:i/>
          <w:sz w:val="24"/>
          <w:szCs w:val="22"/>
          <w:u w:val="single"/>
        </w:rPr>
        <w:t>.06.2024г.  №  401</w:t>
      </w:r>
      <w:bookmarkStart w:id="0" w:name="_GoBack"/>
      <w:bookmarkEnd w:id="0"/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0254AF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 внесении изменений</w:t>
      </w:r>
      <w:r w:rsidR="005A5032">
        <w:rPr>
          <w:sz w:val="28"/>
          <w:szCs w:val="22"/>
        </w:rPr>
        <w:t xml:space="preserve"> в</w:t>
      </w:r>
      <w:r w:rsidRPr="00CA2102">
        <w:rPr>
          <w:sz w:val="28"/>
          <w:szCs w:val="22"/>
        </w:rPr>
        <w:t xml:space="preserve"> </w:t>
      </w:r>
      <w:r w:rsidR="00091FF2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</w:t>
      </w:r>
      <w:r w:rsidR="000254AF">
        <w:rPr>
          <w:sz w:val="28"/>
          <w:szCs w:val="22"/>
        </w:rPr>
        <w:t>№1</w:t>
      </w:r>
      <w:r w:rsidR="004B2B28">
        <w:rPr>
          <w:sz w:val="28"/>
          <w:szCs w:val="22"/>
        </w:rPr>
        <w:t>29</w:t>
      </w:r>
      <w:r w:rsidR="000254AF">
        <w:rPr>
          <w:sz w:val="28"/>
          <w:szCs w:val="22"/>
        </w:rPr>
        <w:t xml:space="preserve"> от </w:t>
      </w:r>
      <w:r w:rsidR="004B2B28">
        <w:rPr>
          <w:sz w:val="28"/>
          <w:szCs w:val="22"/>
        </w:rPr>
        <w:t>07.02</w:t>
      </w:r>
      <w:r w:rsidR="000254AF">
        <w:rPr>
          <w:sz w:val="28"/>
          <w:szCs w:val="22"/>
        </w:rPr>
        <w:t>.20</w:t>
      </w:r>
      <w:r w:rsidR="004B2B28">
        <w:rPr>
          <w:sz w:val="28"/>
          <w:szCs w:val="22"/>
        </w:rPr>
        <w:t>24</w:t>
      </w:r>
      <w:r w:rsidR="00C115A3" w:rsidRPr="00C115A3">
        <w:rPr>
          <w:sz w:val="28"/>
          <w:szCs w:val="22"/>
        </w:rPr>
        <w:t xml:space="preserve"> года «</w:t>
      </w:r>
      <w:r w:rsidR="000254AF" w:rsidRPr="000254AF">
        <w:rPr>
          <w:sz w:val="28"/>
          <w:szCs w:val="22"/>
        </w:rPr>
        <w:t>О</w:t>
      </w:r>
      <w:r w:rsidR="004B2B28">
        <w:rPr>
          <w:sz w:val="28"/>
          <w:szCs w:val="22"/>
        </w:rPr>
        <w:t xml:space="preserve">б утверждении Положения о проведении Конкурса на право размещения нестационарных торговых объектов на территории </w:t>
      </w:r>
      <w:r w:rsidR="000254AF" w:rsidRPr="000254AF">
        <w:rPr>
          <w:sz w:val="28"/>
          <w:szCs w:val="22"/>
        </w:rPr>
        <w:t>муниципального образования «Красногвардейский район»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C115A3" w:rsidRDefault="000254AF" w:rsidP="001C1937">
      <w:pPr>
        <w:ind w:firstLine="686"/>
        <w:contextualSpacing/>
        <w:jc w:val="both"/>
        <w:rPr>
          <w:sz w:val="28"/>
          <w:szCs w:val="28"/>
        </w:rPr>
      </w:pPr>
      <w:r w:rsidRPr="000254AF">
        <w:rPr>
          <w:sz w:val="28"/>
          <w:szCs w:val="28"/>
        </w:rPr>
        <w:t>В соответствии с Федеральным законом от 6 октября 2003 г. №131–ФЗ «Об общих принципах организации местного самоуправления в Российской Федерации», от 24.07.200</w:t>
      </w:r>
      <w:r w:rsidR="004B2B28">
        <w:rPr>
          <w:sz w:val="28"/>
          <w:szCs w:val="28"/>
        </w:rPr>
        <w:t>6</w:t>
      </w:r>
      <w:r w:rsidRPr="000254AF">
        <w:rPr>
          <w:sz w:val="28"/>
          <w:szCs w:val="28"/>
        </w:rPr>
        <w:t xml:space="preserve"> г. №</w:t>
      </w:r>
      <w:r w:rsidR="004B2B28">
        <w:rPr>
          <w:sz w:val="28"/>
          <w:szCs w:val="28"/>
        </w:rPr>
        <w:t>135</w:t>
      </w:r>
      <w:r w:rsidRPr="000254AF">
        <w:rPr>
          <w:sz w:val="28"/>
          <w:szCs w:val="28"/>
        </w:rPr>
        <w:t xml:space="preserve">-ФЗ «О </w:t>
      </w:r>
      <w:r w:rsidR="004B2B28">
        <w:rPr>
          <w:sz w:val="28"/>
          <w:szCs w:val="28"/>
        </w:rPr>
        <w:t>защите конкуренции</w:t>
      </w:r>
      <w:r w:rsidRPr="000254AF">
        <w:rPr>
          <w:sz w:val="28"/>
          <w:szCs w:val="28"/>
        </w:rPr>
        <w:t xml:space="preserve">», </w:t>
      </w:r>
      <w:r w:rsidR="004B2B28">
        <w:rPr>
          <w:sz w:val="28"/>
          <w:szCs w:val="28"/>
        </w:rPr>
        <w:t xml:space="preserve">от 28 декабря 2009г. №381-ФЗ «Об основах государственного регулирования торговой деятельности в Российской Федерации», </w:t>
      </w:r>
      <w:r w:rsidRPr="000254AF">
        <w:rPr>
          <w:sz w:val="28"/>
          <w:szCs w:val="28"/>
        </w:rPr>
        <w:t>руководствуясь Уставом МО «Красногвардейский район»</w:t>
      </w:r>
    </w:p>
    <w:p w:rsidR="004B2B28" w:rsidRPr="001C1937" w:rsidRDefault="004B2B28" w:rsidP="001C1937">
      <w:pPr>
        <w:ind w:firstLine="686"/>
        <w:contextualSpacing/>
        <w:jc w:val="both"/>
        <w:rPr>
          <w:sz w:val="28"/>
          <w:szCs w:val="28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70ADD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4E688F" w:rsidRPr="00B5619B">
        <w:rPr>
          <w:rFonts w:eastAsia="Calibri"/>
          <w:color w:val="000000"/>
          <w:sz w:val="28"/>
          <w:szCs w:val="28"/>
        </w:rPr>
        <w:t xml:space="preserve">.Внести изменения </w:t>
      </w:r>
      <w:r w:rsidR="00091FF2">
        <w:rPr>
          <w:rFonts w:eastAsia="Calibri"/>
          <w:color w:val="000000"/>
          <w:sz w:val="28"/>
          <w:szCs w:val="28"/>
        </w:rPr>
        <w:t>в постановление</w:t>
      </w:r>
      <w:r w:rsidR="000254AF" w:rsidRPr="000254AF">
        <w:rPr>
          <w:rFonts w:eastAsia="Calibri"/>
          <w:color w:val="000000"/>
          <w:sz w:val="28"/>
          <w:szCs w:val="28"/>
        </w:rPr>
        <w:t xml:space="preserve"> администрации МО «Красногвардейский район» </w:t>
      </w:r>
      <w:r w:rsidR="004B2B28">
        <w:rPr>
          <w:sz w:val="28"/>
          <w:szCs w:val="22"/>
        </w:rPr>
        <w:t>№129 от 07.02.2024</w:t>
      </w:r>
      <w:r w:rsidR="004B2B28" w:rsidRPr="00C115A3">
        <w:rPr>
          <w:sz w:val="28"/>
          <w:szCs w:val="22"/>
        </w:rPr>
        <w:t xml:space="preserve"> года «</w:t>
      </w:r>
      <w:r w:rsidR="004B2B28" w:rsidRPr="000254AF">
        <w:rPr>
          <w:sz w:val="28"/>
          <w:szCs w:val="22"/>
        </w:rPr>
        <w:t>О</w:t>
      </w:r>
      <w:r w:rsidR="004B2B28">
        <w:rPr>
          <w:sz w:val="28"/>
          <w:szCs w:val="22"/>
        </w:rPr>
        <w:t xml:space="preserve">б утверждении Положения о проведении Конкурса на право размещения нестационарных торговых объектов на территории </w:t>
      </w:r>
      <w:r w:rsidR="004B2B28" w:rsidRPr="000254AF">
        <w:rPr>
          <w:sz w:val="28"/>
          <w:szCs w:val="22"/>
        </w:rPr>
        <w:t>муниципального образования «Красногвардейский район»</w:t>
      </w:r>
      <w:r w:rsidR="00070ADD">
        <w:rPr>
          <w:rFonts w:eastAsia="Calibri"/>
          <w:color w:val="000000"/>
          <w:sz w:val="28"/>
          <w:szCs w:val="28"/>
        </w:rPr>
        <w:t>:</w:t>
      </w:r>
    </w:p>
    <w:p w:rsidR="00070ADD" w:rsidRDefault="00070ADD" w:rsidP="00070A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4B2B28">
        <w:rPr>
          <w:rFonts w:eastAsia="Calibri"/>
          <w:color w:val="000000"/>
          <w:sz w:val="28"/>
          <w:szCs w:val="28"/>
        </w:rPr>
        <w:t>1</w:t>
      </w:r>
      <w:r w:rsidR="0007432E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AC1539">
        <w:rPr>
          <w:rFonts w:eastAsia="Calibri"/>
          <w:color w:val="000000"/>
          <w:sz w:val="28"/>
          <w:szCs w:val="28"/>
        </w:rPr>
        <w:t>П</w:t>
      </w:r>
      <w:r w:rsidR="00160E9F">
        <w:rPr>
          <w:rFonts w:eastAsia="Calibri"/>
          <w:color w:val="000000"/>
          <w:sz w:val="28"/>
          <w:szCs w:val="28"/>
        </w:rPr>
        <w:t>од</w:t>
      </w:r>
      <w:r w:rsidR="004B2B28">
        <w:rPr>
          <w:rFonts w:eastAsia="Calibri"/>
          <w:color w:val="000000"/>
          <w:sz w:val="28"/>
          <w:szCs w:val="28"/>
        </w:rPr>
        <w:t>пункт 5.3.</w:t>
      </w:r>
      <w:r w:rsidR="0007432E">
        <w:rPr>
          <w:rFonts w:eastAsia="Calibri"/>
          <w:color w:val="000000"/>
          <w:sz w:val="28"/>
          <w:szCs w:val="28"/>
        </w:rPr>
        <w:t>1.</w:t>
      </w:r>
      <w:r w:rsidR="00160E9F">
        <w:rPr>
          <w:rFonts w:eastAsia="Calibri"/>
          <w:color w:val="000000"/>
          <w:sz w:val="28"/>
          <w:szCs w:val="28"/>
        </w:rPr>
        <w:t xml:space="preserve"> </w:t>
      </w:r>
      <w:r w:rsidR="00AC1539">
        <w:rPr>
          <w:rFonts w:eastAsia="Calibri"/>
          <w:color w:val="000000"/>
          <w:sz w:val="28"/>
          <w:szCs w:val="28"/>
        </w:rPr>
        <w:t>пункт</w:t>
      </w:r>
      <w:r w:rsidR="00F65C75">
        <w:rPr>
          <w:rFonts w:eastAsia="Calibri"/>
          <w:color w:val="000000"/>
          <w:sz w:val="28"/>
          <w:szCs w:val="28"/>
        </w:rPr>
        <w:t>а</w:t>
      </w:r>
      <w:r w:rsidR="00AC1539">
        <w:rPr>
          <w:rFonts w:eastAsia="Calibri"/>
          <w:color w:val="000000"/>
          <w:sz w:val="28"/>
          <w:szCs w:val="28"/>
        </w:rPr>
        <w:t xml:space="preserve"> 5.3. раздела 5 </w:t>
      </w:r>
      <w:r w:rsidR="00160E9F">
        <w:rPr>
          <w:rFonts w:eastAsia="Calibri"/>
          <w:color w:val="000000"/>
          <w:sz w:val="28"/>
          <w:szCs w:val="28"/>
        </w:rPr>
        <w:t>Приложени</w:t>
      </w:r>
      <w:r w:rsidR="00AC1539">
        <w:rPr>
          <w:rFonts w:eastAsia="Calibri"/>
          <w:color w:val="000000"/>
          <w:sz w:val="28"/>
          <w:szCs w:val="28"/>
        </w:rPr>
        <w:t>я</w:t>
      </w:r>
      <w:r w:rsidR="00160E9F">
        <w:rPr>
          <w:rFonts w:eastAsia="Calibri"/>
          <w:color w:val="000000"/>
          <w:sz w:val="28"/>
          <w:szCs w:val="28"/>
        </w:rPr>
        <w:t xml:space="preserve"> №1</w:t>
      </w:r>
      <w:r w:rsidR="0007432E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изложить </w:t>
      </w:r>
      <w:r w:rsidR="001C1937">
        <w:rPr>
          <w:rFonts w:eastAsia="Calibri"/>
          <w:color w:val="000000"/>
          <w:sz w:val="28"/>
          <w:szCs w:val="28"/>
        </w:rPr>
        <w:t>в следующей редакции:</w:t>
      </w:r>
    </w:p>
    <w:p w:rsidR="00D02F1C" w:rsidRPr="00AA0363" w:rsidRDefault="001C1937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07432E">
        <w:rPr>
          <w:rFonts w:eastAsia="Calibri"/>
          <w:color w:val="000000"/>
          <w:sz w:val="28"/>
          <w:szCs w:val="28"/>
        </w:rPr>
        <w:t xml:space="preserve"> </w:t>
      </w:r>
      <w:r w:rsidR="00D02F1C">
        <w:rPr>
          <w:rFonts w:eastAsia="Calibri"/>
          <w:color w:val="000000"/>
          <w:sz w:val="28"/>
          <w:szCs w:val="28"/>
        </w:rPr>
        <w:t xml:space="preserve">5.3.1. </w:t>
      </w:r>
      <w:r w:rsidR="00D02F1C" w:rsidRPr="00AA0363">
        <w:rPr>
          <w:rFonts w:ascii="Times New Roman CYR" w:eastAsiaTheme="minorEastAsia" w:hAnsi="Times New Roman CYR" w:cs="Times New Roman CYR"/>
          <w:sz w:val="28"/>
          <w:szCs w:val="28"/>
        </w:rPr>
        <w:t>Сведения и документы о з</w:t>
      </w:r>
      <w:r w:rsidR="00D02F1C">
        <w:rPr>
          <w:rFonts w:ascii="Times New Roman CYR" w:eastAsiaTheme="minorEastAsia" w:hAnsi="Times New Roman CYR" w:cs="Times New Roman CYR"/>
          <w:sz w:val="28"/>
          <w:szCs w:val="28"/>
        </w:rPr>
        <w:t>аявителе, подавшем такую заявку, в том числе: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наименование юридического лица, Ф.И.О.</w:t>
      </w:r>
      <w:r w:rsidR="00AC1539">
        <w:rPr>
          <w:rFonts w:ascii="Times New Roman CYR" w:eastAsiaTheme="minorEastAsia" w:hAnsi="Times New Roman CYR" w:cs="Times New Roman CYR"/>
          <w:sz w:val="28"/>
          <w:szCs w:val="28"/>
        </w:rPr>
        <w:t xml:space="preserve"> (при наличии)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индивидуального предпринимателя или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мест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нахождения, почтовый адрес (для юридического лица), паспортные данные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номер контактного телефона, ИНН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(для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ли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), ОГРН (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для юридического лица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 заявке на участие в Конкурсе должны прилагаться следующие документы: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копии учредительных документов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(для юридических лиц);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справки о постановке на учет физического лица,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не являющегося индивидуальным предпринимателем и применяющего специальный налоговый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режим «Налог на профессиональный доход»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з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аявление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об отсутствии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решения о ликвидации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- юридического лица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, прекращении деятельности индивидуального предпринимателя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07432E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заявление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об отсутствии решения арбитражного суда о признании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частника - банкротом;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07432E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заявление Участника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об отсутствии решения о приостановлении деятельности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частника в порядке, предусмотренном </w:t>
      </w:r>
      <w:hyperlink r:id="rId8" w:history="1">
        <w:r w:rsidRPr="00AA0363">
          <w:rPr>
            <w:rFonts w:ascii="Times New Roman CYR" w:eastAsiaTheme="minorEastAsia" w:hAnsi="Times New Roman CYR" w:cs="Times New Roman CYR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- для юридических лиц и индивидуальных предпринимателей;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документа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о постан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овке на учет в налоговом органе;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копия паспорта Участника (фото, прописка) -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индивидуального предпринимателя и физического лица, не являющегося индивидуальным предпринимателем и применяющего специальный налоговый режим «Налог на профессиональный доход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с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ведения 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: адрес места расположения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его площадь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назначение (специализация)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вид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срок размещения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п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редложение о размере платы за право размещения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НТО;</w:t>
      </w:r>
    </w:p>
    <w:p w:rsidR="00D02F1C" w:rsidRPr="00AA0363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писание внешнего вида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, в том числе фотография (эскиз) предлагаемого к размещению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НТО.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Кроме того, в случае:</w:t>
      </w:r>
    </w:p>
    <w:p w:rsidR="00D02F1C" w:rsidRDefault="00D02F1C" w:rsidP="00D02F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а)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 если от имени заявителя действует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физическое лицо,</w:t>
      </w:r>
      <w:r w:rsidRPr="007351F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онкурсе должна содержать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</w:t>
      </w:r>
      <w:proofErr w:type="gramEnd"/>
    </w:p>
    <w:p w:rsidR="001C1937" w:rsidRDefault="00D02F1C" w:rsidP="00D02F1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б)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если от имени заявителя действует иное лицо, 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Е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сли указанная доверенность подписана лицом, уполномоченным руководителем заявителя, заявка на участие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 xml:space="preserve">онкурсе должна содержать также </w:t>
      </w:r>
      <w:proofErr w:type="gramStart"/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документ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AA0363">
        <w:rPr>
          <w:rFonts w:ascii="Times New Roman CYR" w:eastAsiaTheme="minorEastAsia" w:hAnsi="Times New Roman CYR" w:cs="Times New Roman CYR"/>
          <w:sz w:val="28"/>
          <w:szCs w:val="28"/>
        </w:rPr>
        <w:t>подтверждающий полномочия такого лица</w:t>
      </w:r>
      <w:r w:rsidR="001C1937" w:rsidRPr="001C1937">
        <w:rPr>
          <w:rFonts w:eastAsia="Calibri"/>
          <w:color w:val="000000"/>
          <w:sz w:val="28"/>
          <w:szCs w:val="28"/>
        </w:rPr>
        <w:t>.</w:t>
      </w:r>
      <w:r w:rsidR="001C1937">
        <w:rPr>
          <w:rFonts w:eastAsia="Calibri"/>
          <w:color w:val="000000"/>
          <w:sz w:val="28"/>
          <w:szCs w:val="28"/>
        </w:rPr>
        <w:t>»</w:t>
      </w:r>
      <w:r w:rsidR="0007432E">
        <w:rPr>
          <w:rFonts w:eastAsia="Calibri"/>
          <w:color w:val="000000"/>
          <w:sz w:val="28"/>
          <w:szCs w:val="28"/>
        </w:rPr>
        <w:t>.</w:t>
      </w:r>
    </w:p>
    <w:p w:rsidR="0007432E" w:rsidRDefault="0007432E" w:rsidP="00D02F1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1.2. </w:t>
      </w:r>
      <w:r w:rsidR="00AC1539">
        <w:rPr>
          <w:rFonts w:eastAsia="Calibri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 xml:space="preserve">ункт 8.2. </w:t>
      </w:r>
      <w:r w:rsidR="00AC1539">
        <w:rPr>
          <w:rFonts w:eastAsia="Calibri"/>
          <w:color w:val="000000"/>
          <w:sz w:val="28"/>
          <w:szCs w:val="28"/>
        </w:rPr>
        <w:t xml:space="preserve">раздела 8 </w:t>
      </w:r>
      <w:r w:rsidR="00160E9F">
        <w:rPr>
          <w:rFonts w:eastAsia="Calibri"/>
          <w:color w:val="000000"/>
          <w:sz w:val="28"/>
          <w:szCs w:val="28"/>
        </w:rPr>
        <w:t>Приложени</w:t>
      </w:r>
      <w:r w:rsidR="00AC1539">
        <w:rPr>
          <w:rFonts w:eastAsia="Calibri"/>
          <w:color w:val="000000"/>
          <w:sz w:val="28"/>
          <w:szCs w:val="28"/>
        </w:rPr>
        <w:t>я</w:t>
      </w:r>
      <w:r w:rsidR="00160E9F">
        <w:rPr>
          <w:rFonts w:eastAsia="Calibri"/>
          <w:color w:val="000000"/>
          <w:sz w:val="28"/>
          <w:szCs w:val="28"/>
        </w:rPr>
        <w:t xml:space="preserve"> №1 </w:t>
      </w:r>
      <w:r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07432E" w:rsidRPr="007138B1" w:rsidRDefault="0007432E" w:rsidP="00074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8.2. В случае если победителем Конкурса нарушены порядок и сроки </w:t>
      </w:r>
      <w:r w:rsidR="00AC1539">
        <w:rPr>
          <w:rFonts w:ascii="Times New Roman CYR" w:eastAsiaTheme="minorEastAsia" w:hAnsi="Times New Roman CYR" w:cs="Times New Roman CYR"/>
          <w:sz w:val="28"/>
          <w:szCs w:val="28"/>
        </w:rPr>
        <w:t>заключения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 xml:space="preserve"> Договора, победитель Конкурса признается уклонившимся от заключения Договора и его участие в Конкурсе признается недобросовестным и такой Участник в течение 3 лет не имеет право принимать участие в Конкурсах на право размещения</w:t>
      </w:r>
      <w:r>
        <w:rPr>
          <w:rFonts w:ascii="Times New Roman CYR" w:eastAsiaTheme="minorEastAsia" w:hAnsi="Times New Roman CYR" w:cs="Times New Roman CYR"/>
          <w:i/>
          <w:sz w:val="28"/>
          <w:szCs w:val="28"/>
        </w:rPr>
        <w:t xml:space="preserve"> </w:t>
      </w:r>
      <w:r w:rsidRPr="007138B1">
        <w:rPr>
          <w:rFonts w:ascii="Times New Roman CYR" w:eastAsiaTheme="minorEastAsia" w:hAnsi="Times New Roman CYR" w:cs="Times New Roman CYR"/>
          <w:sz w:val="28"/>
          <w:szCs w:val="28"/>
        </w:rPr>
        <w:t>НТО на территории муниципального образования «Красногвардейский район».</w:t>
      </w:r>
    </w:p>
    <w:p w:rsidR="00537014" w:rsidRDefault="00554849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</w:t>
      </w:r>
      <w:r w:rsidR="005A5032">
        <w:rPr>
          <w:rFonts w:ascii="Times New Roman" w:hAnsi="Times New Roman" w:cs="Times New Roman"/>
          <w:sz w:val="28"/>
          <w:szCs w:val="22"/>
        </w:rPr>
        <w:t xml:space="preserve">на </w:t>
      </w:r>
      <w:r w:rsidR="00C115A3">
        <w:rPr>
          <w:rFonts w:ascii="Times New Roman" w:hAnsi="Times New Roman" w:cs="Times New Roman"/>
          <w:sz w:val="28"/>
          <w:szCs w:val="22"/>
        </w:rPr>
        <w:t>отдел экономического развития и торговли администрации МО «Красногвардейский район».</w:t>
      </w:r>
    </w:p>
    <w:p w:rsidR="00081601" w:rsidRPr="00081601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3. </w:t>
      </w:r>
      <w:proofErr w:type="gramStart"/>
      <w:r w:rsidR="00B90994" w:rsidRPr="00B90994">
        <w:rPr>
          <w:rFonts w:ascii="Times New Roman" w:hAnsi="Times New Roman" w:cs="Times New Roman"/>
          <w:sz w:val="28"/>
          <w:szCs w:val="28"/>
        </w:rPr>
        <w:t>Р</w:t>
      </w:r>
      <w:r w:rsidR="00B90994" w:rsidRPr="00B90994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</w:t>
      </w:r>
      <w:proofErr w:type="gramEnd"/>
      <w:r w:rsidR="00B90994" w:rsidRPr="00B9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 официальном сетевом издании «Газета Красногвардейского района «Дружба» </w:t>
      </w:r>
      <w:r w:rsidR="00B90994" w:rsidRPr="00B90994">
        <w:rPr>
          <w:rFonts w:ascii="Times New Roman" w:hAnsi="Times New Roman" w:cs="Times New Roman"/>
          <w:sz w:val="28"/>
          <w:szCs w:val="28"/>
        </w:rPr>
        <w:t>(http://kr-drugba.ru, ЭЛ № ФС77-</w:t>
      </w:r>
      <w:r w:rsidR="00B90994" w:rsidRPr="00B90994">
        <w:rPr>
          <w:rFonts w:ascii="Times New Roman" w:hAnsi="Times New Roman" w:cs="Times New Roman"/>
          <w:sz w:val="28"/>
          <w:szCs w:val="28"/>
        </w:rPr>
        <w:lastRenderedPageBreak/>
        <w:t>74720 от 29.12.2018 г.), а также на официальном сайте</w:t>
      </w:r>
      <w:r w:rsidR="00B90994">
        <w:rPr>
          <w:rFonts w:ascii="Times New Roman" w:hAnsi="Times New Roman" w:cs="Times New Roman"/>
          <w:sz w:val="24"/>
          <w:szCs w:val="24"/>
        </w:rPr>
        <w:t xml:space="preserve"> </w:t>
      </w:r>
      <w:r w:rsidR="00B90994" w:rsidRPr="00B90994">
        <w:rPr>
          <w:rFonts w:ascii="Times New Roman" w:hAnsi="Times New Roman" w:cs="Times New Roman"/>
          <w:sz w:val="28"/>
          <w:szCs w:val="28"/>
        </w:rPr>
        <w:t>органов местного самоуправления МО «Красногвардейский район» в сети «Интернет».</w:t>
      </w:r>
    </w:p>
    <w:p w:rsidR="009D56EB" w:rsidRDefault="00081601" w:rsidP="00537014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r w:rsidR="00C115A3" w:rsidRPr="00C115A3">
        <w:rPr>
          <w:rFonts w:ascii="Times New Roman" w:hAnsi="Times New Roman" w:cs="Times New Roman"/>
          <w:sz w:val="28"/>
          <w:szCs w:val="22"/>
        </w:rPr>
        <w:t>Настоящее постановление вступает в силу 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1C1937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sectPr w:rsidR="007A4A85" w:rsidSect="0007432E"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254AF"/>
    <w:rsid w:val="000259D6"/>
    <w:rsid w:val="00033E6D"/>
    <w:rsid w:val="00044AAB"/>
    <w:rsid w:val="00062944"/>
    <w:rsid w:val="00064A32"/>
    <w:rsid w:val="00066FE1"/>
    <w:rsid w:val="00070ADD"/>
    <w:rsid w:val="000729B2"/>
    <w:rsid w:val="00073752"/>
    <w:rsid w:val="00073B3F"/>
    <w:rsid w:val="0007432E"/>
    <w:rsid w:val="00075248"/>
    <w:rsid w:val="00081601"/>
    <w:rsid w:val="00087BD9"/>
    <w:rsid w:val="00091FF2"/>
    <w:rsid w:val="0009236A"/>
    <w:rsid w:val="000A4FD9"/>
    <w:rsid w:val="000B0B16"/>
    <w:rsid w:val="000B1C02"/>
    <w:rsid w:val="000C0BAD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0E9F"/>
    <w:rsid w:val="00162161"/>
    <w:rsid w:val="001977BC"/>
    <w:rsid w:val="001A0040"/>
    <w:rsid w:val="001A7021"/>
    <w:rsid w:val="001B7BCC"/>
    <w:rsid w:val="001C10EE"/>
    <w:rsid w:val="001C1937"/>
    <w:rsid w:val="001E3C7F"/>
    <w:rsid w:val="00201D60"/>
    <w:rsid w:val="002071FD"/>
    <w:rsid w:val="002405B8"/>
    <w:rsid w:val="002534FD"/>
    <w:rsid w:val="00261633"/>
    <w:rsid w:val="0026715E"/>
    <w:rsid w:val="00270874"/>
    <w:rsid w:val="0028478C"/>
    <w:rsid w:val="002932EC"/>
    <w:rsid w:val="00293311"/>
    <w:rsid w:val="002B58E2"/>
    <w:rsid w:val="002C5467"/>
    <w:rsid w:val="002D3265"/>
    <w:rsid w:val="002D5634"/>
    <w:rsid w:val="002D6EFE"/>
    <w:rsid w:val="00301733"/>
    <w:rsid w:val="003063B1"/>
    <w:rsid w:val="003146CC"/>
    <w:rsid w:val="003248D1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0A02"/>
    <w:rsid w:val="003D71AA"/>
    <w:rsid w:val="003F5758"/>
    <w:rsid w:val="003F5FAD"/>
    <w:rsid w:val="004124CD"/>
    <w:rsid w:val="00413053"/>
    <w:rsid w:val="00413F5D"/>
    <w:rsid w:val="00420B99"/>
    <w:rsid w:val="00432E6F"/>
    <w:rsid w:val="00441935"/>
    <w:rsid w:val="0045351D"/>
    <w:rsid w:val="00460A25"/>
    <w:rsid w:val="0046350B"/>
    <w:rsid w:val="004667D9"/>
    <w:rsid w:val="0046780C"/>
    <w:rsid w:val="0047070A"/>
    <w:rsid w:val="004755F6"/>
    <w:rsid w:val="00485736"/>
    <w:rsid w:val="0048717A"/>
    <w:rsid w:val="00491BB8"/>
    <w:rsid w:val="004937CD"/>
    <w:rsid w:val="004942FF"/>
    <w:rsid w:val="00495D3A"/>
    <w:rsid w:val="004B2B28"/>
    <w:rsid w:val="004C0CF8"/>
    <w:rsid w:val="004D3354"/>
    <w:rsid w:val="004D3A6B"/>
    <w:rsid w:val="004D5B5F"/>
    <w:rsid w:val="004E688F"/>
    <w:rsid w:val="004F5EF1"/>
    <w:rsid w:val="004F79C0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2B21"/>
    <w:rsid w:val="005926AE"/>
    <w:rsid w:val="00595209"/>
    <w:rsid w:val="005A29D5"/>
    <w:rsid w:val="005A5032"/>
    <w:rsid w:val="005B173B"/>
    <w:rsid w:val="005E0302"/>
    <w:rsid w:val="005E29A1"/>
    <w:rsid w:val="005F5841"/>
    <w:rsid w:val="0060362B"/>
    <w:rsid w:val="0060638E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928E0"/>
    <w:rsid w:val="007A17BC"/>
    <w:rsid w:val="007A4A85"/>
    <w:rsid w:val="007B0E54"/>
    <w:rsid w:val="007E53F3"/>
    <w:rsid w:val="007F1F40"/>
    <w:rsid w:val="008021F3"/>
    <w:rsid w:val="0081717A"/>
    <w:rsid w:val="00833CCC"/>
    <w:rsid w:val="0084155C"/>
    <w:rsid w:val="00844D1C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30CAD"/>
    <w:rsid w:val="00A53499"/>
    <w:rsid w:val="00A60F60"/>
    <w:rsid w:val="00A62607"/>
    <w:rsid w:val="00A73FB1"/>
    <w:rsid w:val="00A75570"/>
    <w:rsid w:val="00A914CC"/>
    <w:rsid w:val="00A945F9"/>
    <w:rsid w:val="00A957DD"/>
    <w:rsid w:val="00AC1539"/>
    <w:rsid w:val="00AD4098"/>
    <w:rsid w:val="00AE4AF8"/>
    <w:rsid w:val="00AE6CDB"/>
    <w:rsid w:val="00B076E9"/>
    <w:rsid w:val="00B16FDE"/>
    <w:rsid w:val="00B2561E"/>
    <w:rsid w:val="00B3467D"/>
    <w:rsid w:val="00B42F01"/>
    <w:rsid w:val="00B531C7"/>
    <w:rsid w:val="00B5619B"/>
    <w:rsid w:val="00B60DCA"/>
    <w:rsid w:val="00B61165"/>
    <w:rsid w:val="00B90994"/>
    <w:rsid w:val="00BC440C"/>
    <w:rsid w:val="00BC785E"/>
    <w:rsid w:val="00BD209E"/>
    <w:rsid w:val="00BD219A"/>
    <w:rsid w:val="00BD614D"/>
    <w:rsid w:val="00BE675F"/>
    <w:rsid w:val="00BF4B58"/>
    <w:rsid w:val="00BF55AD"/>
    <w:rsid w:val="00C008DD"/>
    <w:rsid w:val="00C0238E"/>
    <w:rsid w:val="00C115A3"/>
    <w:rsid w:val="00C12D89"/>
    <w:rsid w:val="00C32770"/>
    <w:rsid w:val="00C35233"/>
    <w:rsid w:val="00C81EEC"/>
    <w:rsid w:val="00CA2102"/>
    <w:rsid w:val="00CA799A"/>
    <w:rsid w:val="00CC19BC"/>
    <w:rsid w:val="00CD11F7"/>
    <w:rsid w:val="00CE577C"/>
    <w:rsid w:val="00CF47FE"/>
    <w:rsid w:val="00CF5F69"/>
    <w:rsid w:val="00D02F1C"/>
    <w:rsid w:val="00D114CB"/>
    <w:rsid w:val="00D42927"/>
    <w:rsid w:val="00D541FA"/>
    <w:rsid w:val="00D650D7"/>
    <w:rsid w:val="00D70B23"/>
    <w:rsid w:val="00D7794C"/>
    <w:rsid w:val="00D809F3"/>
    <w:rsid w:val="00D87760"/>
    <w:rsid w:val="00D919AE"/>
    <w:rsid w:val="00D9486D"/>
    <w:rsid w:val="00DA443E"/>
    <w:rsid w:val="00DA4788"/>
    <w:rsid w:val="00DB0F47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C7663"/>
    <w:rsid w:val="00ED3AEC"/>
    <w:rsid w:val="00EE4483"/>
    <w:rsid w:val="00EE7B4F"/>
    <w:rsid w:val="00EE7DC2"/>
    <w:rsid w:val="00F10811"/>
    <w:rsid w:val="00F14E84"/>
    <w:rsid w:val="00F1530F"/>
    <w:rsid w:val="00F15F41"/>
    <w:rsid w:val="00F174B1"/>
    <w:rsid w:val="00F177D0"/>
    <w:rsid w:val="00F205D1"/>
    <w:rsid w:val="00F30034"/>
    <w:rsid w:val="00F5217B"/>
    <w:rsid w:val="00F52989"/>
    <w:rsid w:val="00F65C75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7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4070-E205-4719-8515-C8F91C34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2024-06-10T06:57:00Z</cp:lastPrinted>
  <dcterms:created xsi:type="dcterms:W3CDTF">2024-06-10T06:58:00Z</dcterms:created>
  <dcterms:modified xsi:type="dcterms:W3CDTF">2024-06-10T06:58:00Z</dcterms:modified>
</cp:coreProperties>
</file>