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E" w:rsidRDefault="003C58EE" w:rsidP="003C58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17" w:rsidRDefault="00093517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93517" w:rsidRDefault="00093517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93517" w:rsidRDefault="00093517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93517" w:rsidRDefault="00093517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093517" w:rsidRDefault="00093517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93517" w:rsidRDefault="00093517" w:rsidP="003C58E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93517" w:rsidRDefault="00093517" w:rsidP="003C5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1" o:spid="_x0000_s1026" style="position:absolute;left:0;text-align:left;margin-left:294.3pt;margin-top:-.15pt;width:224.8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D8QwIAAFsEAAAOAAAAZHJzL2Uyb0RvYy54bWysVM2O0zAQviPxDpbvNGmhbDdqulp1KUJa&#10;YKWFB3AcJ7FwbDN2m5YT0l6ReAQeggviZ58hfSMmTlu6cEGIHKwZe+bzN9+MMz1b14qsBDhpdEqH&#10;g5gSobnJpS5T+vrV4sGEEueZzpkyWqR0Ixw9m92/N21sIkamMioXQBBEu6SxKa28t0kUOV6JmrmB&#10;sULjYWGgZh5dKKMcWIPotYpGcfw4agzkFgwXzuHuRX9IZwG/KAT3L4vCCU9USpGbDyuENevWaDZl&#10;SQnMVpLvaLB/YFEzqfHSA9QF84wsQf4BVUsOxpnCD7ipI1MUkotQA1YzjH+r5rpiVoRaUBxnDzK5&#10;/wfLX6yugMgcezekRLMae9R+2r7ffmy/t7fbm/Zze9t+235of7Rf2q8Eg1CxxroEE6/tFXQ1O3tp&#10;+BtHtJlXTJfiHMA0lWA58gzx0Z2EznGYSrLmucnxPrb0Joi3LqDuAFEWsg492hx6JNaecNwcTcbj&#10;8emYEo5npw9PJmgjpYgl+2wLzj8VpiadkVLAGQjobHXpfB+6DwnsjZL5QioVHCizuQKyYjgvi/Dt&#10;0N1xmNKkQSrjR3EcoO8cur/DqKXHyVeyTukk7r5+Fjvdnug8zKVnUvU2lqc0VrnXru+BX2frXTsy&#10;k29QUjD9hOOLRKMy8I6SBqc7pe7tkoGgRD3TXVtGJ3gh8ccOHDvZscM0R6iUekp6c+77J7S0IMsK&#10;bxoGGbQ5x1YWMqjcUe1Z7XjjBIc+7V5b90SO/RD1658w+wkAAP//AwBQSwMEFAAGAAgAAAAhANcY&#10;sHThAAAACgEAAA8AAABkcnMvZG93bnJldi54bWxMj81OwzAQhO9IvIO1SFxQ60BLG4U4FUJw4AIi&#10;pQJubrz5gXgd2W4beHq2J7jNakaz3+Sr0fZijz50jhRcThMQSJUzHTUKXtcPkxREiJqM7h2hgm8M&#10;sCpOT3KdGXegF9yXsRFcQiHTCtoYh0zKULVodZi6AYm92nmrI5++kcbrA5fbXl4lyUJa3RF/aPWA&#10;dy1WX+XOKijfsK7p5/5xY0r//HTRf35072ulzs/G2xsQEcf4F4YjPqNDwUxbtyMTRK/gOk0XHFUw&#10;mYE4+sksZbVlNV/OQRa5/D+h+AUAAP//AwBQSwECLQAUAAYACAAAACEAtoM4kv4AAADhAQAAEwAA&#10;AAAAAAAAAAAAAAAAAAAAW0NvbnRlbnRfVHlwZXNdLnhtbFBLAQItABQABgAIAAAAIQA4/SH/1gAA&#10;AJQBAAALAAAAAAAAAAAAAAAAAC8BAABfcmVscy8ucmVsc1BLAQItABQABgAIAAAAIQDMGVD8QwIA&#10;AFsEAAAOAAAAAAAAAAAAAAAAAC4CAABkcnMvZTJvRG9jLnhtbFBLAQItABQABgAIAAAAIQDXGLB0&#10;4QAAAAoBAAAPAAAAAAAAAAAAAAAAAJ0EAABkcnMvZG93bnJldi54bWxQSwUGAAAAAAQABADzAAAA&#10;qwUAAAAA&#10;" o:allowincell="f" strokecolor="white" strokeweight="2pt">
                <v:textbox inset="1pt,1pt,1pt,1pt">
                  <w:txbxContent>
                    <w:p w:rsidR="00093517" w:rsidRDefault="00093517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093517" w:rsidRDefault="00093517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093517" w:rsidRDefault="00093517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093517" w:rsidRDefault="00093517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093517" w:rsidRDefault="00093517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093517" w:rsidRDefault="00093517" w:rsidP="003C58E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093517" w:rsidRDefault="00093517" w:rsidP="003C58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17" w:rsidRDefault="00093517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93517" w:rsidRDefault="00093517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93517" w:rsidRDefault="00093517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093517" w:rsidRDefault="00093517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93517" w:rsidRDefault="00093517" w:rsidP="003C58E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9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dQwIAAGAEAAAOAAAAZHJzL2Uyb0RvYy54bWysVE1uEzEU3iNxB8t7Mkna0GSUSVWlBCEV&#10;qFQ4gOPxZCw8tnl2MlNWSN0icQQOwQbx0zNMbsSzJ00D7CpmYfnZfp+/933PMz1tKkU2Apw0OqOD&#10;Xp8SobnJpV5l9O2bxZMxJc4znTNltMjotXD0dPb40bS2qRia0qhcAEEQ7dLaZrT03qZJ4ngpKuZ6&#10;xgqNm4WBinkMYZXkwGpEr1Qy7PefJrWB3ILhwjlcPe826SziF4Xg/nVROOGJyihy83GEOC7DmMym&#10;LF0Bs6XkOxrsASwqJjVeuoc6Z56RNch/oCrJwThT+B43VWKKQnIRa8BqBv2/qrkqmRWxFhTH2b1M&#10;7v/B8lebSyAyz+iEEs0qtKj9sv24/dz+bG+3N+3X9rb9sf3U/mq/td/JJOhVW5di2pW9hFCxsxeG&#10;v3NEm3nJ9EqcAZi6FCxHloNwPvkjIQQOU8myfmlyvI6tvYnSNQVUARBFIU106HrvkGg84bg4HI9O&#10;Rn00kuPe5OjoeBQtTFh6l23B+efCVCRMMgrYARGdbS6cD2xYencksjdK5gupVAxgtZwrIBuG3bKI&#10;XywAizw8pjSpkcroGIk8FKOSHvteySqj4374uk4Muj3TeexKz6Tq5shZ6Z2QQbvOA98sm+hcVDno&#10;ujT5NSoLpmtzfJY4KQ18oKTGFs+oe79mIChRL3RwZ3gSpPSHARwGy8OAaY5QGfWUdNO5797R2oJc&#10;lXjTIKqhzRk6Wsgo9j2rHX1s4+jB7smFd3IYx1P3P4bZbwAAAP//AwBQSwMEFAAGAAgAAAAhAEGf&#10;GPHfAAAACAEAAA8AAABkcnMvZG93bnJldi54bWxMj81OwzAQhO9IvIO1SFxQ65RELQpxKoTgwAVE&#10;SgXc3HjzA/Y6it028PQsJziOZjTzTbGenBUHHEPvScFinoBAqr3pqVXwsrmfXYEIUZPR1hMq+MIA&#10;6/L0pNC58Ud6xkMVW8ElFHKtoItxyKUMdYdOh7kfkNhr/Oh0ZDm20oz6yOXOysskWUqne+KFTg94&#10;22H9We2dguoVm4a+7x62phqfHi/sx3v/tlHq/Gy6uQYRcYp/YfjFZ3QomWnn92SCsApm6ZK/RAUp&#10;CLazRcZyx7lslYIsC/n/QPkDAAD//wMAUEsBAi0AFAAGAAgAAAAhALaDOJL+AAAA4QEAABMAAAAA&#10;AAAAAAAAAAAAAAAAAFtDb250ZW50X1R5cGVzXS54bWxQSwECLQAUAAYACAAAACEAOP0h/9YAAACU&#10;AQAACwAAAAAAAAAAAAAAAAAvAQAAX3JlbHMvLnJlbHNQSwECLQAUAAYACAAAACEAWsn6HUMCAABg&#10;BAAADgAAAAAAAAAAAAAAAAAuAgAAZHJzL2Uyb0RvYy54bWxQSwECLQAUAAYACAAAACEAQZ8Y8d8A&#10;AAAIAQAADwAAAAAAAAAAAAAAAACdBAAAZHJzL2Rvd25yZXYueG1sUEsFBgAAAAAEAAQA8wAAAKkF&#10;AAAAAA==&#10;" strokecolor="white" strokeweight="2pt">
                <v:textbox inset="1pt,1pt,1pt,1pt">
                  <w:txbxContent>
                    <w:p w:rsidR="00093517" w:rsidRDefault="00093517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093517" w:rsidRDefault="00093517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093517" w:rsidRDefault="00093517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093517" w:rsidRDefault="00093517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093517" w:rsidRDefault="00093517" w:rsidP="003C58E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635" cy="893445"/>
            <wp:effectExtent l="0" t="0" r="0" b="1905"/>
            <wp:docPr id="7" name="Рисунок 7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EE" w:rsidRDefault="003C58EE" w:rsidP="003C58EE">
      <w:pPr>
        <w:jc w:val="center"/>
        <w:rPr>
          <w:sz w:val="18"/>
        </w:rPr>
      </w:pPr>
    </w:p>
    <w:p w:rsidR="003C58EE" w:rsidRDefault="003C58EE" w:rsidP="003C58EE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3C58EE" w:rsidRDefault="003C58EE" w:rsidP="003C58EE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3C58EE" w:rsidRDefault="003C58EE" w:rsidP="003C58EE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3C58EE" w:rsidRDefault="003C58EE" w:rsidP="003C58EE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C58EE" w:rsidRDefault="003C58EE" w:rsidP="003C58EE">
      <w:pPr>
        <w:pStyle w:val="7"/>
        <w:rPr>
          <w:rFonts w:ascii="Book Antiqua" w:hAnsi="Book Antiqua"/>
          <w:i/>
          <w:sz w:val="8"/>
          <w:u w:val="single"/>
        </w:rPr>
      </w:pPr>
    </w:p>
    <w:p w:rsidR="003C58EE" w:rsidRDefault="003C58EE" w:rsidP="003C58EE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</w:t>
      </w:r>
      <w:r w:rsidR="00805CE2">
        <w:rPr>
          <w:rFonts w:ascii="Times New Roman" w:hAnsi="Times New Roman"/>
          <w:b/>
          <w:sz w:val="24"/>
          <w:szCs w:val="24"/>
          <w:u w:val="single"/>
        </w:rPr>
        <w:t xml:space="preserve"> 30.03.2023г. 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805CE2">
        <w:rPr>
          <w:rFonts w:ascii="Times New Roman" w:hAnsi="Times New Roman"/>
          <w:b/>
          <w:sz w:val="24"/>
          <w:szCs w:val="24"/>
          <w:u w:val="single"/>
        </w:rPr>
        <w:t xml:space="preserve"> 225</w:t>
      </w:r>
    </w:p>
    <w:p w:rsidR="003C58EE" w:rsidRDefault="003C58EE" w:rsidP="003C58EE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Красногвардейское                                                                                                                   </w:t>
      </w:r>
    </w:p>
    <w:p w:rsidR="003C58EE" w:rsidRDefault="003C58EE" w:rsidP="003C58EE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3C58EE" w:rsidRDefault="003C58EE" w:rsidP="003C58EE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3C58EE" w:rsidRDefault="003C58EE" w:rsidP="003C58E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Об утверждении ведомственной целевой программы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на 2023 - 2025 годы»</w:t>
      </w:r>
    </w:p>
    <w:p w:rsidR="003C58EE" w:rsidRDefault="003C58EE" w:rsidP="003C58EE">
      <w:pPr>
        <w:jc w:val="both"/>
        <w:rPr>
          <w:rFonts w:eastAsia="Calibri"/>
          <w:sz w:val="28"/>
          <w:szCs w:val="28"/>
        </w:rPr>
      </w:pPr>
    </w:p>
    <w:p w:rsidR="003C58EE" w:rsidRDefault="003C58EE" w:rsidP="003C58EE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целях определения основных направлений деятельности в рамках решения вопросов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«Красногвардейский район», руководствуясь постановлением администрации муниципального образования «Красногвардейский район» от 29 октября 2013 года № 604 «Об утверждении Порядка разработки, утверждения и реализации ведомственных целевых программ», Уставом</w:t>
      </w:r>
      <w:proofErr w:type="gramEnd"/>
      <w:r>
        <w:rPr>
          <w:rFonts w:eastAsia="Calibri"/>
          <w:sz w:val="28"/>
          <w:szCs w:val="28"/>
        </w:rPr>
        <w:t xml:space="preserve"> муниципального образования «Красногвардейский район»  </w:t>
      </w:r>
    </w:p>
    <w:p w:rsidR="003C58EE" w:rsidRDefault="003C58EE" w:rsidP="003C58E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3C58EE" w:rsidRDefault="003C58EE" w:rsidP="003C58EE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ПОСТАНОВЛЯЮ:</w:t>
      </w:r>
    </w:p>
    <w:p w:rsidR="003C58EE" w:rsidRDefault="003C58EE" w:rsidP="003C58EE">
      <w:pPr>
        <w:ind w:firstLine="567"/>
        <w:jc w:val="both"/>
        <w:rPr>
          <w:rFonts w:eastAsia="Calibri"/>
          <w:sz w:val="28"/>
          <w:szCs w:val="28"/>
        </w:rPr>
      </w:pPr>
    </w:p>
    <w:p w:rsidR="003C58EE" w:rsidRDefault="003C58EE" w:rsidP="003C58EE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1.Утвердить ведомственную целевую программу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на 2023 - 2025 годы» (далее Программа), согласно приложению к данному постановлению.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постановление в районной газете «Дружба»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муниципального образования «Красногвардейский район» в сети Интернет.</w:t>
      </w:r>
    </w:p>
    <w:p w:rsidR="003C58EE" w:rsidRDefault="003C58EE" w:rsidP="003C58E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данного постановления возложить на отдел по делам ГО и ЧС администрации МО «Красногвардейский район». </w:t>
      </w:r>
    </w:p>
    <w:p w:rsidR="003C58EE" w:rsidRDefault="003C58EE" w:rsidP="003C58E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с момента его опубликования и распространяется на правоотношения, возникшие с 01.01.2023 года.</w:t>
      </w:r>
    </w:p>
    <w:p w:rsidR="003C58EE" w:rsidRDefault="003C58EE" w:rsidP="003C58EE">
      <w:pPr>
        <w:pStyle w:val="a3"/>
        <w:jc w:val="both"/>
        <w:rPr>
          <w:sz w:val="28"/>
          <w:szCs w:val="28"/>
        </w:rPr>
      </w:pPr>
    </w:p>
    <w:p w:rsidR="003C58EE" w:rsidRDefault="003C58EE" w:rsidP="003C58EE">
      <w:pPr>
        <w:pStyle w:val="a3"/>
        <w:jc w:val="both"/>
        <w:rPr>
          <w:sz w:val="28"/>
          <w:szCs w:val="28"/>
        </w:rPr>
      </w:pP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          </w:t>
      </w:r>
    </w:p>
    <w:p w:rsidR="003C58EE" w:rsidRDefault="003C58EE" w:rsidP="00654B72">
      <w:pPr>
        <w:ind w:left="284" w:right="-483" w:hanging="284"/>
        <w:jc w:val="both"/>
        <w:rPr>
          <w:sz w:val="28"/>
        </w:rPr>
      </w:pPr>
      <w:r>
        <w:rPr>
          <w:noProof/>
          <w:sz w:val="28"/>
          <w:szCs w:val="28"/>
        </w:rPr>
        <w:t xml:space="preserve"> </w:t>
      </w:r>
    </w:p>
    <w:p w:rsidR="003C58EE" w:rsidRDefault="003C58EE" w:rsidP="003C58EE">
      <w:pPr>
        <w:pStyle w:val="a3"/>
        <w:jc w:val="right"/>
      </w:pPr>
      <w:r>
        <w:lastRenderedPageBreak/>
        <w:t>Приложение</w:t>
      </w:r>
    </w:p>
    <w:p w:rsidR="003C58EE" w:rsidRDefault="003C58EE" w:rsidP="003C58EE">
      <w:pPr>
        <w:pStyle w:val="a3"/>
        <w:jc w:val="right"/>
      </w:pPr>
      <w:r>
        <w:t xml:space="preserve"> к постановлению администрации</w:t>
      </w:r>
    </w:p>
    <w:p w:rsidR="003C58EE" w:rsidRDefault="003C58EE" w:rsidP="003C58EE">
      <w:pPr>
        <w:pStyle w:val="a3"/>
        <w:jc w:val="right"/>
      </w:pPr>
      <w:r>
        <w:t>МО «Красногвардейский район»</w:t>
      </w:r>
    </w:p>
    <w:p w:rsidR="003C58EE" w:rsidRDefault="003C58EE" w:rsidP="003C58EE">
      <w:pPr>
        <w:pStyle w:val="a3"/>
        <w:ind w:left="6372"/>
        <w:jc w:val="right"/>
        <w:rPr>
          <w:u w:val="single"/>
        </w:rPr>
      </w:pPr>
      <w:r>
        <w:t xml:space="preserve">           </w:t>
      </w:r>
      <w:r w:rsidR="00805CE2">
        <w:t>о</w:t>
      </w:r>
      <w:r>
        <w:rPr>
          <w:u w:val="single"/>
        </w:rPr>
        <w:t xml:space="preserve">т </w:t>
      </w:r>
      <w:r w:rsidR="00805CE2">
        <w:rPr>
          <w:u w:val="single"/>
        </w:rPr>
        <w:t xml:space="preserve">30.03.2023г. </w:t>
      </w:r>
      <w:r>
        <w:rPr>
          <w:u w:val="single"/>
        </w:rPr>
        <w:t>№</w:t>
      </w:r>
      <w:r w:rsidR="00805CE2">
        <w:rPr>
          <w:u w:val="single"/>
        </w:rPr>
        <w:t xml:space="preserve"> 225</w:t>
      </w:r>
      <w:bookmarkStart w:id="0" w:name="_GoBack"/>
      <w:bookmarkEnd w:id="0"/>
      <w:r>
        <w:rPr>
          <w:u w:val="single"/>
        </w:rPr>
        <w:t xml:space="preserve">  </w:t>
      </w:r>
    </w:p>
    <w:p w:rsidR="003C58EE" w:rsidRDefault="003C58EE" w:rsidP="003C58EE">
      <w:pPr>
        <w:pStyle w:val="2"/>
        <w:rPr>
          <w:rFonts w:ascii="Times New Roman" w:hAnsi="Times New Roman"/>
          <w:bCs/>
          <w:sz w:val="28"/>
          <w:szCs w:val="28"/>
        </w:rPr>
      </w:pPr>
    </w:p>
    <w:p w:rsidR="003C58EE" w:rsidRDefault="003C58EE" w:rsidP="003C58EE">
      <w:pPr>
        <w:pStyle w:val="2"/>
        <w:rPr>
          <w:rFonts w:ascii="Times New Roman" w:hAnsi="Times New Roman"/>
          <w:bCs/>
          <w:sz w:val="28"/>
          <w:szCs w:val="28"/>
        </w:rPr>
      </w:pPr>
    </w:p>
    <w:p w:rsidR="003C58EE" w:rsidRDefault="003C58EE" w:rsidP="003C58EE">
      <w:pPr>
        <w:pStyle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3C58EE" w:rsidRDefault="003C58EE" w:rsidP="003C58EE">
      <w:pPr>
        <w:pStyle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Ведомственной целевой программы </w:t>
      </w:r>
    </w:p>
    <w:p w:rsidR="003C58EE" w:rsidRDefault="003C58EE" w:rsidP="003C58EE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на 2023-2025 годы» (далее по тексту - программа)</w:t>
      </w:r>
    </w:p>
    <w:p w:rsidR="003C58EE" w:rsidRDefault="003C58EE" w:rsidP="003C58EE">
      <w:pPr>
        <w:jc w:val="center"/>
        <w:rPr>
          <w:b/>
          <w:sz w:val="28"/>
          <w:szCs w:val="28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416"/>
      </w:tblGrid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1.Исполнительно-распорядительный орган муниципального образования «Красногвардейский район» или организация, являющаяся главным распорядителем средств бюджета МО «Красногвардейский район»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«Красногвардейский район»;</w:t>
            </w:r>
          </w:p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МО «Красногвардейский район»;</w:t>
            </w:r>
          </w:p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культуры и кино администрации МО «Красногвардейский район».</w:t>
            </w:r>
          </w:p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2.Наименование ведомственной целевой  программы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на 2023-2025 годы»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3.Наименование муниципальной программы МО «Красногвардейский район»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Наименование подпрограммы муниципальной программы МО «Красногвардейский район»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Должностное лицо, утвердившее программу.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Глава МО «Красногвардейский район»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Номер и дата учета в отделе экономического развития и торговли администрации МО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«Красногвардейский район»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________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7.Цели и задачи 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-противодействие терроризму и экстремизму;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защита жизни граждан, проживающих на территории муниципального образования «Красногвардейский район» от террористических и экстремистских актов;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8.Целевые индикаторы и показатели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Проведение мероприятий по уменьшению проявлений экстремизма и негативного отношения, а также пропаганда толерантного поведения, к лицам других национальностей и религиозных конфессий: 2023г.-2 ед.; 2024г.-2 ед.; 2025г.-2 ед.;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2) Информирование населения муниципального образования «Красногвардейский район» по вопросам противодействия терроризму и экстремизму,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муниципального образования,  направленной на предупреждение террористической и экстремистской деятельности, повышение бдительности: 2023г.-4 ед.; 2024г.-4 ед.; 2025г.-4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ед.;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Содействие правоохранительным органам в выявлении правонарушений и преступлений данной категории, а также ликвидации их последствий: 2023г.-2 ед.; 2024г.-2 ед.; 2025г.-2 ед.;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2023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г.-4 ед.; </w:t>
            </w:r>
            <w:r>
              <w:rPr>
                <w:sz w:val="28"/>
                <w:szCs w:val="28"/>
                <w:lang w:eastAsia="en-US"/>
              </w:rPr>
              <w:lastRenderedPageBreak/>
              <w:t>2024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г.-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 ед.; 2025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г.-</w:t>
            </w:r>
            <w:r w:rsidR="00AA1C91" w:rsidRPr="00AA1C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 ед.;</w:t>
            </w:r>
          </w:p>
          <w:p w:rsidR="003C58EE" w:rsidRDefault="00AA1C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</w:t>
            </w:r>
            <w:r w:rsidRPr="00AA1C91">
              <w:rPr>
                <w:sz w:val="28"/>
                <w:szCs w:val="28"/>
                <w:lang w:eastAsia="en-US"/>
              </w:rPr>
              <w:t xml:space="preserve"> </w:t>
            </w:r>
            <w:r w:rsidR="003C58EE">
              <w:rPr>
                <w:sz w:val="28"/>
                <w:szCs w:val="28"/>
                <w:lang w:eastAsia="en-US"/>
              </w:rPr>
              <w:t>Инженерно-техническое обеспечение антитеррористической защищенности учреждений образования и транспортных средств учреждений образования МО «Красногвардейский район»: 2023г.-90%.; 2024г.-95%; 2025г.-100%;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 Обеспечение охраны объектов учреждений образования МО «Красногвардейский район» 2023г.-100%.; 2024г.-100%; 2025г.-100%;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7) Инженерно-техническое обеспечение  аппаратн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программного  комплекса «Безопасный город» антитеррористической защищенности населения  на территории МО «Красногвардейский район»: 2023г.-65%.; 2024г.-85%; 2025г.-100%.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9.Характеристика программных мероприятий</w:t>
            </w:r>
          </w:p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pStyle w:val="ConsPlusNonformat"/>
              <w:widowControl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разделом 4 настоящей Программы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Сроки реализации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2025 годы.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Объемы и источники финансирования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 «Красногвардейский район»: 20</w:t>
            </w:r>
            <w:r w:rsidR="00AA1C91">
              <w:rPr>
                <w:rFonts w:eastAsia="Calibri"/>
                <w:sz w:val="28"/>
                <w:szCs w:val="28"/>
                <w:lang w:eastAsia="en-US"/>
              </w:rPr>
              <w:t xml:space="preserve">23 г.–13510,1 </w:t>
            </w:r>
            <w:proofErr w:type="spellStart"/>
            <w:r w:rsidR="00AA1C91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="00AA1C9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="00AA1C91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="00AA1C91">
              <w:rPr>
                <w:rFonts w:eastAsia="Calibri"/>
                <w:sz w:val="28"/>
                <w:szCs w:val="28"/>
                <w:lang w:eastAsia="en-US"/>
              </w:rPr>
              <w:t xml:space="preserve">.; 2024г. </w:t>
            </w:r>
            <w:r w:rsidR="00AA1C91" w:rsidRPr="00AA1C9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A1C91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AA1C91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="00AA1C91">
              <w:rPr>
                <w:rFonts w:eastAsia="Calibri"/>
                <w:sz w:val="28"/>
                <w:szCs w:val="28"/>
                <w:lang w:eastAsia="en-US"/>
              </w:rPr>
              <w:t xml:space="preserve">.; 2025 г. </w:t>
            </w:r>
            <w:r w:rsidR="00AA1C91" w:rsidRPr="00AA1C9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 тыс. руб.</w:t>
            </w:r>
          </w:p>
        </w:tc>
      </w:tr>
      <w:tr w:rsidR="003C58EE" w:rsidTr="003C58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EE" w:rsidRDefault="003C58EE">
            <w:pPr>
              <w:spacing w:after="37" w:line="276" w:lineRule="auto"/>
              <w:ind w:firstLine="3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населения.</w:t>
            </w:r>
          </w:p>
          <w:p w:rsidR="003C58EE" w:rsidRDefault="003C58EE">
            <w:pPr>
              <w:spacing w:after="37" w:line="276" w:lineRule="auto"/>
              <w:ind w:firstLine="3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безопасности проводимых органами местного самоуправления МО «Красногвардейский район» культурно-массовых мероприятий.</w:t>
            </w:r>
          </w:p>
          <w:p w:rsidR="003C58EE" w:rsidRDefault="003C58EE">
            <w:pPr>
              <w:spacing w:after="37" w:line="276" w:lineRule="auto"/>
              <w:ind w:firstLine="3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Уменьшение вероятности террористических и экстремистских проявлений на территории муниципального образования. </w:t>
            </w:r>
          </w:p>
        </w:tc>
      </w:tr>
    </w:tbl>
    <w:p w:rsidR="003C58EE" w:rsidRDefault="003C58EE" w:rsidP="003C58EE">
      <w:pPr>
        <w:ind w:firstLine="567"/>
        <w:rPr>
          <w:color w:val="000000"/>
          <w:sz w:val="28"/>
          <w:szCs w:val="28"/>
        </w:rPr>
      </w:pPr>
    </w:p>
    <w:p w:rsidR="003C58EE" w:rsidRDefault="003C58EE" w:rsidP="003C58EE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необходимости реализации </w:t>
      </w:r>
    </w:p>
    <w:p w:rsidR="003C58EE" w:rsidRDefault="003C58EE" w:rsidP="003C58EE">
      <w:pPr>
        <w:pStyle w:val="ConsPlusNonformat"/>
        <w:widowControl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мероприятий по профилактике терроризма, а также минимизации и (или) ликвидации последствий проявлений терроризма на территории муниципального района является важным направлением реализации принципов целенаправленной, последовательной работы по консолидации общественно-</w:t>
      </w:r>
      <w:r>
        <w:rPr>
          <w:sz w:val="28"/>
          <w:szCs w:val="28"/>
        </w:rPr>
        <w:lastRenderedPageBreak/>
        <w:t>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Кавказе, в виде вспышек ксенофобии, фашизма, фанатизма и фундаментализма. Эти явления, в крайних формах своего проявления находят выражение в терроризме, который, в свою очередь, усиливает деструктивные процессы в обществе.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республиканских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 Системный подход к мерам, направленным на предупреждение, выявление, устранение причин и условий, способствующих терроризму и экстремизму, является одним из важнейших условий улучшения социально-экономической ситуации в районе. Для реализации такого подхода необходима ведомственная целевая программа по профилактике терроризма и экстремизма на территории муниципального образования «Красногвардейский район». Основными направлениями данной программы должны быть:</w:t>
      </w:r>
    </w:p>
    <w:p w:rsidR="003C58EE" w:rsidRDefault="003C58EE" w:rsidP="003C58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и правовые меры профилактики терроризма, мероприятия по совершенствованию межведомственного взаимодействия.</w:t>
      </w:r>
    </w:p>
    <w:p w:rsidR="003C58EE" w:rsidRDefault="003C58EE" w:rsidP="003C58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терроризма.</w:t>
      </w:r>
    </w:p>
    <w:p w:rsidR="003C58EE" w:rsidRDefault="003C58EE" w:rsidP="003C58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антитеррористической защищенности потенциально опасных объектов, мест массового пребывания людей и объектов жизнеобеспечения.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Профилактика экстремизма.</w:t>
      </w:r>
    </w:p>
    <w:p w:rsidR="003C58EE" w:rsidRDefault="003C58EE" w:rsidP="003C58EE">
      <w:pPr>
        <w:tabs>
          <w:tab w:val="left" w:pos="3738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Основные цели и задачи программы</w:t>
      </w:r>
    </w:p>
    <w:p w:rsidR="003C58EE" w:rsidRDefault="003C58EE" w:rsidP="003C58EE">
      <w:pPr>
        <w:tabs>
          <w:tab w:val="left" w:pos="37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«Красногвардейский район» от террористических актов, экстремистских проявлений, основными задачами программы являются: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противодействие терроризму и экстремизму;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жизни граждан, проживающих на территории муниципального образования «Красногвардейский район» от террористических актов и экстремистских проявлений;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муниципального образования по вопросам противодействия терроризму и экстремизму;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пропаганда толерантного поведения к людям других национальностей и религиозных конфессий;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3C58EE" w:rsidRDefault="003C58EE" w:rsidP="003C58EE">
      <w:pPr>
        <w:ind w:firstLine="709"/>
        <w:jc w:val="center"/>
        <w:rPr>
          <w:b/>
          <w:sz w:val="28"/>
          <w:szCs w:val="28"/>
        </w:rPr>
      </w:pPr>
    </w:p>
    <w:p w:rsidR="003C58EE" w:rsidRDefault="003C58EE" w:rsidP="003C58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ожидаемых результатов реализации программы и целевые индикаторы – измеряемые количественные показатели решения поставленных задач и хода реализации программы по годам</w:t>
      </w:r>
    </w:p>
    <w:p w:rsidR="003C58EE" w:rsidRDefault="003C58EE" w:rsidP="003C58EE">
      <w:pPr>
        <w:rPr>
          <w:b/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повысить информированность населения о правилах поведения в случае угрозы возникновения террористического акта, рост антитеррористической бдительности населения;</w:t>
      </w:r>
    </w:p>
    <w:p w:rsidR="003C58EE" w:rsidRDefault="003C58EE" w:rsidP="003C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повысить антитеррористическую защищённость мест  массового пребывания граждан, содействовать повышению оперативности реагирования правоохранительных органов в данном направлении;</w:t>
      </w:r>
    </w:p>
    <w:p w:rsidR="003C58EE" w:rsidRDefault="003C58EE" w:rsidP="003C58EE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уменьшить вероятность террористических и экстремистских проявлений на территории муниципального образования;</w:t>
      </w:r>
    </w:p>
    <w:p w:rsidR="003C58EE" w:rsidRDefault="003C58EE" w:rsidP="003C58EE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создать условия для эффективной совместной работы администрации Красногвардейского района, правоохранительных органов, учреждений социальной сферы, общественных организаций и граждан муниципального образования, направленной на профилактику экстремизма и терроризма;</w:t>
      </w:r>
    </w:p>
    <w:p w:rsidR="003C58EE" w:rsidRDefault="003C58EE" w:rsidP="003C58EE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стимулировать и поддерживать гражданские инициативы правоохранительной направленности;</w:t>
      </w:r>
    </w:p>
    <w:p w:rsidR="003C58EE" w:rsidRDefault="003C58EE" w:rsidP="003C58EE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создавать условия для деятельности добровольных формирований населения по охране общественного порядка.</w:t>
      </w:r>
    </w:p>
    <w:p w:rsidR="003C58EE" w:rsidRDefault="003C58EE" w:rsidP="003C58EE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индикаторах и показателях программы: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993"/>
        <w:gridCol w:w="992"/>
        <w:gridCol w:w="957"/>
      </w:tblGrid>
      <w:tr w:rsidR="003C58EE" w:rsidTr="003C58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3C58EE" w:rsidTr="003C58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уменьшению проявлений экстремизма и негативного отношения, а также пропаганда толерантного поведения, к лицам других национальностей и религиозных конфессий.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Информирование населения муниципального образования «Красногвардейский район» по вопросам противодействия терроризму и экстремизму,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</w:t>
            </w:r>
            <w:r>
              <w:rPr>
                <w:sz w:val="28"/>
                <w:szCs w:val="28"/>
                <w:lang w:eastAsia="en-US"/>
              </w:rPr>
              <w:lastRenderedPageBreak/>
              <w:t>экстремизма, проведение воспитательной, пропагандистской работы с населением муниципального образования,  направленной на предупреждение террористической и экстремистской деятельности, повышение бдительности.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Инженерно-техническое обеспечение антитеррористической защищенности учреждений образования и транспортных средств учреждений образования МО «Красногвардейский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охраны объектов учреждений образования МО «Красногвардейский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C58EE" w:rsidTr="003C5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Инженерно-техническое обеспечение  аппаратн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программного комплекса «Безопасный город» антитеррористической защищенности населения  на территории МО «Красногвардейский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after="37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</w:tc>
      </w:tr>
    </w:tbl>
    <w:p w:rsidR="003C58EE" w:rsidRDefault="003C58EE" w:rsidP="003C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8EE" w:rsidRDefault="003C58EE" w:rsidP="003C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tbl>
      <w:tblPr>
        <w:tblW w:w="1092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411"/>
        <w:gridCol w:w="1419"/>
        <w:gridCol w:w="1418"/>
        <w:gridCol w:w="1561"/>
        <w:gridCol w:w="850"/>
        <w:gridCol w:w="851"/>
        <w:gridCol w:w="708"/>
        <w:gridCol w:w="709"/>
        <w:gridCol w:w="567"/>
      </w:tblGrid>
      <w:tr w:rsidR="003C58EE" w:rsidTr="003C58EE">
        <w:trPr>
          <w:trHeight w:val="70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Связь с целевыми показателями (индикаторами)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Финансовые затраты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 тыс. руб.)</w:t>
            </w:r>
          </w:p>
        </w:tc>
      </w:tr>
      <w:tr w:rsidR="003C58EE" w:rsidTr="003C58EE">
        <w:trPr>
          <w:trHeight w:val="110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EE" w:rsidRDefault="003C58E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EE" w:rsidRDefault="003C58E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EE" w:rsidRDefault="003C58E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EE" w:rsidRDefault="003C58E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Получение в установленном порядке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необходимых материалов и      информации в территориальных органах федеральных органов     исполнительной власти, исполнительных органов государственной власти республики, правоохранительных органах, общественных объединениях, организациях  и у должностных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Секретарь АТК администр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№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  <w:p w:rsidR="003C58EE" w:rsidRDefault="003C58EE">
            <w:pPr>
              <w:pStyle w:val="a3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Проведение мероприятий по уменьшению проявлений экстремизма и негативного отношения, а также пропаганда толерантного поведения, к лицам других национальностей и религиозных конфессий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Секретарь АТК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Информирование населения муниципального образования «Красногвардейский район» по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вопросам противодействия терроризму и экстремизму,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муниципального образования,  направленной на предупреждение террористической и экстремистской деятельности, повышение бдительности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Секретарь АТК администрации района,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управлени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е образования администрации района,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управление культуры и кино администрации района, отдел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Содействие правоохранительным органам в выявлении правонарушений и преступлений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данной категории, а также ликвидации их последствий.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Секретарь АТК администрации района,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ОМВД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культуры и кино администрации района, отдел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  соответствии с утвержденным графиком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исполнителей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социальных исследований в коллективах учащихся образовательных учреждений,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расположенных на территории муниципального образования,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Информирование граждан о наличии в муниципальном образовании телефонных линий для сообщения фактов  об экстремистской и террори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стической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Секретарь АТК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целях минимизации последствий возможных террористических актов проведение ежеквартальных эвакуационных тренировок в образовательных учреждениях.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раз в квартал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Услуги физической охраны МБОУ «Гимназия №1», МБОУ «СОШ № 2», МБОУ «СОШ № 3», МБОУ «СОШ № 4»,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МБОУ «СОШ № 5», МБОУ «СОШ № 6», МБОУ «СОШ № 7», МБОУ «СОШ № 8», МБОУ «СОШ № 9, МБОУ «ООШ № 10», МБОУ «СОШ № 11», МБОУ «ООШ № 12», МБОУ «ООШ № 13», МБОУ «ООШ № 14», МБОУ «СОШ № 15», МБОУ «НОШ-ДС № 18»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I,II,III,IV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13091,7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Услуги по обслуживанию тревожной сигнализации в школьных автобусах МБОУ «СОШ №2», МБОУ «СОШ №3», МБОУ «СОШ №4», МБОУ «СОШ №5», МБОУ «СОШ №6», МБОУ «СОШ №7»,  МБОУ «СОШ №8», МБОУ «СОШ №9», МБОУ «СОШ №11, МБОУ «ООШ №13», МБОУ «СОШ № 15»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стендов по антитеррористической безопасности в МБОУ «Гимназия № 1», МБОУ «СОШ № 2», МБОУ «СОШ № 3», МБОУ «СОШ № 4», МБОУ «СОШ № 10», МБОУ «СОШ №12», МБОУ «СОШ №13», МБОУ «ООШ №14»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Управлени</w:t>
            </w:r>
            <w:r>
              <w:rPr>
                <w:sz w:val="28"/>
                <w:szCs w:val="28"/>
                <w:lang w:eastAsia="en-US"/>
              </w:rPr>
              <w:lastRenderedPageBreak/>
              <w:t>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II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№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27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Оснащение камерами видео наблюдения отдельно стоящего спортзала МБОУ «СОШ №2»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Хатукай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Замена камеры видеонаблюдения AHD-M 720 МБОУ «СОШ№3»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Адамий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видеорегистратора МБОУ «СОШ № 4» с. Белое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прожектора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светодиодный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200Вт. в МБОУ «СОШ № 6»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Еленовское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Управление образован</w:t>
            </w:r>
            <w:r>
              <w:rPr>
                <w:sz w:val="28"/>
                <w:szCs w:val="28"/>
                <w:lang w:eastAsia="en-US"/>
              </w:rPr>
              <w:lastRenderedPageBreak/>
              <w:t>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и установка замка врезного с подворотником для металлической двери в МБОУ «СОШ №6»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Еленовское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системы видеонаблюдения на территории начальной школы в МБОУ «ООШ № 14» с. Преображенское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видеонаблюдения на стадионе МБУ ДО «ДЮСШ», установка уличного освещения МБУ ДО «ДЮСШ»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Установка дополнительного видеонаблюдения МБДОУ «Детский сад № 4 «Жемчужинка»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Красногвардейское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Установка дополнительного видеонаблюдения МБДОУ «Детский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сад № 5 «Факел»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Хатукай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Управление образования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>I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Установка дополнительного видеонаблюдения МБДОУ «Детский сад №6 «Чайка»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Красногвардейское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II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Замена входных дверей в МБДОУ «Детский сад №6, МБДОУ «Детский сад № 5»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ручного металлоискателя для МБДОУ</w:t>
            </w:r>
          </w:p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7», МБДОУ «Детский сад №11»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I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дней национальной культуры (основных диаспор проживающих в районе).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</w:t>
            </w:r>
          </w:p>
          <w:p w:rsidR="003C58EE" w:rsidRDefault="003C58E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муниципальных учреждений, подведомственных управлению культуры и кино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 плану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тематических  выставок литературы по противодействию этническому и религиозному экстремизму.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и кино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учреждений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Проектировка, создание, развитие и восстановление системы аппаратно-программного комплекса «Безопасный город»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ГО и ЧС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II-III </w:t>
            </w:r>
            <w:r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Показатель №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C58EE" w:rsidTr="003C58EE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EE" w:rsidRDefault="003C58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13510,1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58EE" w:rsidRDefault="003C58E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</w:p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Срок реализации программы</w:t>
      </w:r>
    </w:p>
    <w:p w:rsidR="003C58EE" w:rsidRDefault="003C58EE" w:rsidP="003C58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реализации ведомственной целевой программы -2023-2025 годы.</w:t>
      </w:r>
    </w:p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  <w:bookmarkStart w:id="1" w:name="sub_600"/>
      <w:r>
        <w:rPr>
          <w:b/>
          <w:sz w:val="28"/>
          <w:szCs w:val="28"/>
        </w:rPr>
        <w:t xml:space="preserve">6. Описание социальных, экономических и экологических последствий  реализации программы, оценка рисков ее реализации </w:t>
      </w:r>
    </w:p>
    <w:bookmarkEnd w:id="1"/>
    <w:p w:rsidR="003C58EE" w:rsidRDefault="003C58EE" w:rsidP="003C58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Предполагается, что реализация программных мероприятий позволит: </w:t>
      </w:r>
      <w:r>
        <w:rPr>
          <w:sz w:val="28"/>
          <w:szCs w:val="28"/>
        </w:rPr>
        <w:tab/>
      </w:r>
    </w:p>
    <w:p w:rsidR="003C58EE" w:rsidRDefault="003C58EE" w:rsidP="003C58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безопасность населения и защиту материальных и культурных ценностей при возникновении чрезвычайных ситуаций террористического характера;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профилактическую и информационно-пропагандистскую работу антитеррористической и экстремистской направленности;</w:t>
      </w:r>
    </w:p>
    <w:p w:rsidR="00AA1C91" w:rsidRPr="00654B72" w:rsidRDefault="003C58EE" w:rsidP="00AA1C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чрезвычайных ситуаций, повысить безопасность населения и защищенность критически важных объектов от угроз террористического характера, а также обеспечить необходимые условия для безопасной жизнедеятельности и устойчивого социально-экономического развития.</w:t>
      </w:r>
    </w:p>
    <w:p w:rsidR="003C58EE" w:rsidRPr="00AA1C91" w:rsidRDefault="003C58EE" w:rsidP="00AA1C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снизить прямые и косвенные экономические потери от проявлений экстремизма, терроризма и преступлений в общественных местах.</w:t>
      </w:r>
    </w:p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</w:p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расходования бюджетных средств по годам и этапам в течение всего срока реализации программы, а при необходимости после ее реализации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Эффективность расходования бюджетных средств достигается: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плановым расходованием денежных средств;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обеспечением мер, направленных на выполнение программных мероприятий.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Обязательным условием оценки эффективности ведомственной целевой программы является полное выполнение запланированных на период ее реализации показателей.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позволит улучшить информационно-пропагандистское обеспечение деятельности по профилактике экстремизма, терроризма и правонарушений на территории МО «Красногвардейский район».</w:t>
      </w:r>
    </w:p>
    <w:p w:rsidR="003C58EE" w:rsidRDefault="003C58EE" w:rsidP="003C58E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8.  Методика оценки эффективности  программы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ведомственной целевой программы учитывает необходимость </w:t>
      </w:r>
      <w:proofErr w:type="gramStart"/>
      <w:r>
        <w:rPr>
          <w:sz w:val="28"/>
          <w:szCs w:val="28"/>
        </w:rPr>
        <w:t>проведения оценок степени достижения целей</w:t>
      </w:r>
      <w:proofErr w:type="gramEnd"/>
      <w:r>
        <w:rPr>
          <w:sz w:val="28"/>
          <w:szCs w:val="28"/>
        </w:rPr>
        <w:t xml:space="preserve"> и решения задач ведомственной целевой программы.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ведомственной целевой программы может определяться путем сопоставления фактически достигнутых значений индикаторов ведомственной целевой программы и их плановых значений по формуле: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11680" cy="2768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C58EE" w:rsidRDefault="003C58EE" w:rsidP="003C58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целей (решения задач),</w:t>
      </w:r>
    </w:p>
    <w:p w:rsidR="003C58EE" w:rsidRDefault="003C58EE" w:rsidP="003C58E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97815" cy="240665"/>
            <wp:effectExtent l="0" t="0" r="698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степень достижения показателя (индикатора) ведомственной целевой программы, 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–количество индикаторов ведомственной целевой программы.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индикатора рассчитывается по формуле: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867410" cy="2406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индикаторов, желаемой тенденцией развития которых является рост значений)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ли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867410" cy="240665"/>
            <wp:effectExtent l="0" t="0" r="889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Инженерно-техническое обеспечение  </w:t>
      </w:r>
      <w:proofErr w:type="spellStart"/>
      <w:r>
        <w:rPr>
          <w:sz w:val="28"/>
          <w:szCs w:val="28"/>
        </w:rPr>
        <w:t>аппаратно</w:t>
      </w:r>
      <w:proofErr w:type="spellEnd"/>
      <w:r>
        <w:rPr>
          <w:sz w:val="28"/>
          <w:szCs w:val="28"/>
        </w:rPr>
        <w:t xml:space="preserve"> программного – комплекса «Безопасный город» антитеррористической защищенности населения  на территории МО «Красногвардейский район»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98755" cy="229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значение индикатора,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08915" cy="2298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индикатора.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индикатор подразумевает только однозначные противолежащие значения, например «нет/да», индикатору присваивается значение 0 или 1 соответственно.</w:t>
      </w:r>
    </w:p>
    <w:p w:rsidR="003C58EE" w:rsidRDefault="003C58EE" w:rsidP="003C58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 об эффективности (неэффективности) реализации ведомственной целевой программы определяется на основании следующих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3C58EE" w:rsidTr="003C58EE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Вывод об эффективности реализации ведомственной целевой программы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Критерий оценки эффективности ведомственной целевой программы</w:t>
            </w:r>
          </w:p>
        </w:tc>
      </w:tr>
      <w:tr w:rsidR="003C58EE" w:rsidTr="003C58EE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эффективная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Менее 0,5</w:t>
            </w:r>
          </w:p>
        </w:tc>
      </w:tr>
      <w:tr w:rsidR="003C58EE" w:rsidTr="003C58EE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Уровень эффективности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удовлетворительный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0,5-0,79</w:t>
            </w:r>
          </w:p>
        </w:tc>
      </w:tr>
      <w:tr w:rsidR="003C58EE" w:rsidTr="003C58EE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Эффективная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0,8-1</w:t>
            </w:r>
          </w:p>
        </w:tc>
      </w:tr>
      <w:tr w:rsidR="003C58EE" w:rsidTr="003C58EE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Высокоэффективная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EE" w:rsidRDefault="003C5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1</w:t>
            </w:r>
          </w:p>
        </w:tc>
      </w:tr>
    </w:tbl>
    <w:p w:rsidR="003C58EE" w:rsidRDefault="003C58EE" w:rsidP="003C58EE">
      <w:pPr>
        <w:tabs>
          <w:tab w:val="left" w:pos="709"/>
        </w:tabs>
        <w:jc w:val="both"/>
        <w:rPr>
          <w:sz w:val="28"/>
          <w:szCs w:val="28"/>
        </w:rPr>
      </w:pPr>
    </w:p>
    <w:p w:rsidR="003C58EE" w:rsidRDefault="003C58EE" w:rsidP="003C5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Обоснование объемов бюджетных ассигнований на реализацию  программы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мероприятий программы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</w:t>
      </w:r>
      <w:r>
        <w:rPr>
          <w:rFonts w:eastAsia="Calibri"/>
          <w:sz w:val="28"/>
          <w:szCs w:val="28"/>
        </w:rPr>
        <w:t>13510,1</w:t>
      </w:r>
      <w:r>
        <w:rPr>
          <w:sz w:val="28"/>
          <w:szCs w:val="28"/>
        </w:rPr>
        <w:t xml:space="preserve"> тысяч рублей, в том числе: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– </w:t>
      </w:r>
      <w:r>
        <w:rPr>
          <w:rFonts w:eastAsia="Calibri"/>
          <w:sz w:val="28"/>
          <w:szCs w:val="28"/>
        </w:rPr>
        <w:t xml:space="preserve">13510,1 </w:t>
      </w:r>
      <w:r>
        <w:rPr>
          <w:sz w:val="28"/>
          <w:szCs w:val="28"/>
        </w:rPr>
        <w:t>тыс. рублей;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– 0 тыс. рублей;</w:t>
      </w:r>
    </w:p>
    <w:p w:rsidR="003C58EE" w:rsidRDefault="003C58EE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>в 2025 году – 0 тыс. рублей.</w:t>
      </w:r>
    </w:p>
    <w:p w:rsidR="003C58EE" w:rsidRDefault="003C58EE" w:rsidP="003C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10.Описание системы управления реализации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p w:rsidR="003C58EE" w:rsidRDefault="003C58EE" w:rsidP="003C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ведомственной целевой программы осуществляет администрация МО «Красногвардейский район».</w:t>
      </w:r>
    </w:p>
    <w:p w:rsidR="003C58EE" w:rsidRDefault="003C58EE" w:rsidP="003C58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Оперативное управление, текущий контроль и общую координацию мероприятий программы осуществляет отдел по делам ГО и ЧС администрации МО «Красногвардейский район».</w:t>
      </w:r>
    </w:p>
    <w:p w:rsidR="003C58EE" w:rsidRDefault="003C58EE" w:rsidP="003C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подразделения администрации МО «Красногвардейский район», подведомственные учреждения организуют работу по реализации ведомственной целевой программы в пределах своих полномочий, информируют отдел по делам ГО и ЧС администрации МО «Красногвардейский район» о ходе реализации ведомственной целевой программы один раз в полугодие.</w:t>
      </w:r>
    </w:p>
    <w:p w:rsidR="003C58EE" w:rsidRDefault="003C58EE" w:rsidP="003C58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4B72" w:rsidRDefault="00654B72" w:rsidP="00654B72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654B72" w:rsidRDefault="00654B72" w:rsidP="00654B72">
      <w:pPr>
        <w:ind w:right="-48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–</w:t>
      </w:r>
    </w:p>
    <w:p w:rsidR="00654B72" w:rsidRDefault="00654B72" w:rsidP="00654B72">
      <w:pPr>
        <w:ind w:right="-14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начальник общего отдела </w:t>
      </w:r>
      <w:r>
        <w:rPr>
          <w:bCs/>
          <w:iCs/>
          <w:sz w:val="28"/>
          <w:szCs w:val="28"/>
        </w:rPr>
        <w:tab/>
        <w:t xml:space="preserve">     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DD713E" w:rsidRDefault="00DD713E"/>
    <w:sectPr w:rsidR="00DD713E" w:rsidSect="000935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35pt;height:18.65pt" o:bullet="t">
        <v:imagedata r:id="rId1" o:title="clip_image001"/>
      </v:shape>
    </w:pict>
  </w:numPicBullet>
  <w:abstractNum w:abstractNumId="0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49"/>
    <w:rsid w:val="00015349"/>
    <w:rsid w:val="00093517"/>
    <w:rsid w:val="002F57CC"/>
    <w:rsid w:val="003C58EE"/>
    <w:rsid w:val="00654B72"/>
    <w:rsid w:val="00805CE2"/>
    <w:rsid w:val="00AA1C91"/>
    <w:rsid w:val="00D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8E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C58E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C58E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C58E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C58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58E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C58E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58EE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3C58E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EE"/>
    <w:pPr>
      <w:ind w:left="720"/>
      <w:contextualSpacing/>
    </w:pPr>
  </w:style>
  <w:style w:type="paragraph" w:customStyle="1" w:styleId="ConsPlusNonformat">
    <w:name w:val="ConsPlusNonformat"/>
    <w:uiPriority w:val="99"/>
    <w:rsid w:val="003C5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C5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8E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C58E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C58E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C58E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C58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58E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C58E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58EE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3C58E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EE"/>
    <w:pPr>
      <w:ind w:left="720"/>
      <w:contextualSpacing/>
    </w:pPr>
  </w:style>
  <w:style w:type="paragraph" w:customStyle="1" w:styleId="ConsPlusNonformat">
    <w:name w:val="ConsPlusNonformat"/>
    <w:uiPriority w:val="99"/>
    <w:rsid w:val="003C5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C5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2023-04-03T08:46:00Z</cp:lastPrinted>
  <dcterms:created xsi:type="dcterms:W3CDTF">2023-04-03T08:47:00Z</dcterms:created>
  <dcterms:modified xsi:type="dcterms:W3CDTF">2023-04-03T08:47:00Z</dcterms:modified>
</cp:coreProperties>
</file>