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D857FB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От </w:t>
      </w:r>
      <w:r w:rsidR="000D5BA7">
        <w:rPr>
          <w:i/>
          <w:sz w:val="24"/>
          <w:szCs w:val="24"/>
          <w:u w:val="single"/>
        </w:rPr>
        <w:t xml:space="preserve">07.11.2023г. </w:t>
      </w:r>
      <w:r>
        <w:rPr>
          <w:i/>
          <w:sz w:val="24"/>
          <w:szCs w:val="24"/>
          <w:u w:val="single"/>
        </w:rPr>
        <w:t xml:space="preserve"> №_</w:t>
      </w:r>
      <w:r w:rsidR="000D5BA7">
        <w:rPr>
          <w:i/>
          <w:sz w:val="24"/>
          <w:szCs w:val="24"/>
          <w:u w:val="single"/>
        </w:rPr>
        <w:t>760</w:t>
      </w:r>
      <w:r w:rsidR="00A40D77">
        <w:rPr>
          <w:i/>
          <w:sz w:val="24"/>
          <w:szCs w:val="24"/>
          <w:u w:val="single"/>
        </w:rPr>
        <w:t>_</w:t>
      </w:r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  <w:bookmarkStart w:id="0" w:name="_GoBack"/>
      <w:bookmarkEnd w:id="0"/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B25C76" w:rsidRPr="005E08B6" w:rsidRDefault="00B25C76" w:rsidP="003D4DBF">
      <w:pPr>
        <w:pStyle w:val="ac"/>
        <w:jc w:val="both"/>
        <w:rPr>
          <w:b/>
          <w:color w:val="000000"/>
          <w:sz w:val="28"/>
          <w:szCs w:val="28"/>
        </w:rPr>
      </w:pPr>
      <w:r w:rsidRPr="005E08B6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 w:rsidRPr="005E08B6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 w:rsidRPr="005E08B6"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 w:rsidRPr="005E08B6">
        <w:rPr>
          <w:b/>
          <w:bCs/>
          <w:color w:val="000000"/>
          <w:spacing w:val="-1"/>
          <w:w w:val="102"/>
          <w:sz w:val="28"/>
          <w:szCs w:val="28"/>
        </w:rPr>
        <w:t>е</w:t>
      </w:r>
      <w:r w:rsidRPr="005E08B6"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</w:t>
      </w:r>
      <w:r w:rsidR="003D4DBF" w:rsidRPr="005E08B6">
        <w:rPr>
          <w:b/>
          <w:bCs/>
          <w:color w:val="000000"/>
          <w:spacing w:val="-1"/>
          <w:w w:val="102"/>
          <w:sz w:val="28"/>
          <w:szCs w:val="28"/>
        </w:rPr>
        <w:t>№ 614 от 30.09.2020 г. «Об утверждении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МО «Красногвардейский район»</w:t>
      </w:r>
    </w:p>
    <w:p w:rsidR="00C67262" w:rsidRPr="005E08B6" w:rsidRDefault="00C67262">
      <w:pPr>
        <w:pStyle w:val="ac"/>
        <w:jc w:val="both"/>
        <w:rPr>
          <w:b/>
          <w:sz w:val="28"/>
          <w:szCs w:val="28"/>
        </w:rPr>
      </w:pPr>
    </w:p>
    <w:p w:rsidR="003D4DBF" w:rsidRPr="005E08B6" w:rsidRDefault="001740D3" w:rsidP="005E08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E08B6">
        <w:rPr>
          <w:sz w:val="28"/>
          <w:szCs w:val="28"/>
          <w:lang w:val="x-none" w:eastAsia="x-none"/>
        </w:rPr>
        <w:pict>
          <v:shape id="_x0000_s1030" type="#_x0000_t202" style="position:absolute;left:0;text-align:left;margin-left:621pt;margin-top:1.9pt;width:252pt;height:9pt;flip:y;z-index:251657728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5E08B6">
        <w:rPr>
          <w:sz w:val="28"/>
          <w:szCs w:val="28"/>
          <w:lang w:val="x-none" w:eastAsia="x-none"/>
        </w:rPr>
        <w:pict>
          <v:rect id="_x0000_s1029" style="position:absolute;left:0;text-align:left;margin-left:8in;margin-top:.7pt;width:325.15pt;height:86.95pt;z-index:251656704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Pr="005E08B6">
        <w:rPr>
          <w:sz w:val="28"/>
          <w:szCs w:val="28"/>
          <w:lang w:val="x-none" w:eastAsia="x-none"/>
        </w:rPr>
        <w:pict>
          <v:shape id="Поле 4" o:spid="_x0000_s1032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5E08B6">
        <w:rPr>
          <w:sz w:val="28"/>
          <w:szCs w:val="28"/>
          <w:lang w:val="x-none" w:eastAsia="x-none"/>
        </w:rPr>
        <w:pict>
          <v:rect id="Прямоугольник 3" o:spid="_x0000_s1031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1740D3" w:rsidRDefault="001740D3" w:rsidP="001740D3"/>
              </w:txbxContent>
            </v:textbox>
          </v:rect>
        </w:pict>
      </w:r>
      <w:r w:rsidRPr="005E08B6">
        <w:rPr>
          <w:sz w:val="28"/>
          <w:szCs w:val="28"/>
          <w:lang w:val="x-none" w:eastAsia="x-none"/>
        </w:rPr>
        <w:pict>
          <v:shape id="_x0000_s1034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4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5E08B6">
        <w:rPr>
          <w:sz w:val="28"/>
          <w:szCs w:val="28"/>
          <w:lang w:val="x-none" w:eastAsia="x-none"/>
        </w:rPr>
        <w:pict>
          <v:rect id="_x0000_s1033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3" inset="1pt,1pt,1pt,1pt">
              <w:txbxContent>
                <w:p w:rsidR="001740D3" w:rsidRDefault="001740D3" w:rsidP="001740D3"/>
              </w:txbxContent>
            </v:textbox>
          </v:rect>
        </w:pict>
      </w:r>
      <w:r w:rsidR="002E548A" w:rsidRPr="005E08B6">
        <w:rPr>
          <w:sz w:val="28"/>
          <w:szCs w:val="28"/>
        </w:rPr>
        <w:t xml:space="preserve">В </w:t>
      </w:r>
      <w:r w:rsidR="002E548A" w:rsidRPr="005E08B6">
        <w:rPr>
          <w:sz w:val="28"/>
          <w:szCs w:val="28"/>
          <w:shd w:val="clear" w:color="auto" w:fill="FFFFFF"/>
        </w:rPr>
        <w:t>связи с кадровыми изменениями</w:t>
      </w:r>
      <w:r w:rsidR="00912983" w:rsidRPr="005E08B6">
        <w:rPr>
          <w:sz w:val="28"/>
          <w:szCs w:val="28"/>
          <w:shd w:val="clear" w:color="auto" w:fill="FFFFFF"/>
        </w:rPr>
        <w:t xml:space="preserve"> в</w:t>
      </w:r>
      <w:r w:rsidR="002E548A" w:rsidRPr="005E08B6">
        <w:rPr>
          <w:sz w:val="28"/>
          <w:szCs w:val="28"/>
          <w:shd w:val="clear" w:color="auto" w:fill="FFFFFF"/>
        </w:rPr>
        <w:t xml:space="preserve"> </w:t>
      </w:r>
      <w:r w:rsidR="002E548A" w:rsidRPr="005E08B6">
        <w:rPr>
          <w:sz w:val="28"/>
          <w:szCs w:val="28"/>
        </w:rPr>
        <w:t>администраци</w:t>
      </w:r>
      <w:r w:rsidR="00912983" w:rsidRPr="005E08B6">
        <w:rPr>
          <w:sz w:val="28"/>
          <w:szCs w:val="28"/>
        </w:rPr>
        <w:t>и</w:t>
      </w:r>
      <w:r w:rsidR="002E548A" w:rsidRPr="005E08B6">
        <w:rPr>
          <w:sz w:val="28"/>
          <w:szCs w:val="28"/>
        </w:rPr>
        <w:t xml:space="preserve"> МО «Красногвардейский район»</w:t>
      </w:r>
      <w:r w:rsidR="003D4DBF" w:rsidRPr="005E08B6">
        <w:rPr>
          <w:bCs/>
          <w:sz w:val="28"/>
          <w:szCs w:val="28"/>
        </w:rPr>
        <w:t>, руководствуясь Уставом муниципального образования «Красногвардейский район»</w:t>
      </w:r>
    </w:p>
    <w:p w:rsidR="00AA192D" w:rsidRPr="00420BE4" w:rsidRDefault="00AA192D" w:rsidP="003D4DBF">
      <w:pPr>
        <w:pStyle w:val="30"/>
        <w:spacing w:after="0"/>
        <w:ind w:left="0" w:firstLine="708"/>
        <w:jc w:val="both"/>
        <w:rPr>
          <w:b/>
          <w:bCs/>
          <w:sz w:val="28"/>
          <w:szCs w:val="28"/>
        </w:rPr>
      </w:pPr>
      <w:r w:rsidRPr="00420BE4">
        <w:rPr>
          <w:sz w:val="28"/>
          <w:szCs w:val="28"/>
        </w:rPr>
        <w:t xml:space="preserve"> </w:t>
      </w:r>
    </w:p>
    <w:p w:rsidR="00AA192D" w:rsidRPr="00420BE4" w:rsidRDefault="00AA192D">
      <w:pPr>
        <w:pStyle w:val="a6"/>
        <w:ind w:firstLine="709"/>
        <w:jc w:val="center"/>
        <w:rPr>
          <w:b/>
          <w:bCs/>
        </w:rPr>
      </w:pPr>
      <w:r w:rsidRPr="00420BE4">
        <w:rPr>
          <w:b/>
          <w:bCs/>
          <w:sz w:val="28"/>
          <w:szCs w:val="28"/>
        </w:rPr>
        <w:t>ПОСТАНОВЛЯЮ:</w:t>
      </w:r>
    </w:p>
    <w:p w:rsidR="00AA192D" w:rsidRPr="00420BE4" w:rsidRDefault="00AA192D">
      <w:pPr>
        <w:pStyle w:val="a6"/>
        <w:ind w:firstLine="709"/>
        <w:jc w:val="center"/>
        <w:rPr>
          <w:b/>
          <w:bCs/>
        </w:rPr>
      </w:pPr>
    </w:p>
    <w:p w:rsidR="0015286E" w:rsidRPr="00420BE4" w:rsidRDefault="003D4DBF" w:rsidP="003D4DBF">
      <w:pPr>
        <w:autoSpaceDE w:val="0"/>
        <w:autoSpaceDN w:val="0"/>
        <w:adjustRightInd w:val="0"/>
        <w:ind w:firstLine="708"/>
        <w:jc w:val="both"/>
        <w:rPr>
          <w:bCs/>
          <w:spacing w:val="-1"/>
          <w:w w:val="102"/>
          <w:sz w:val="28"/>
          <w:szCs w:val="28"/>
        </w:rPr>
      </w:pPr>
      <w:r w:rsidRPr="00420BE4">
        <w:rPr>
          <w:sz w:val="28"/>
          <w:szCs w:val="28"/>
        </w:rPr>
        <w:t xml:space="preserve">1. </w:t>
      </w:r>
      <w:proofErr w:type="gramStart"/>
      <w:r w:rsidR="00B25C76" w:rsidRPr="00420BE4">
        <w:rPr>
          <w:sz w:val="28"/>
          <w:szCs w:val="28"/>
        </w:rPr>
        <w:t xml:space="preserve">Внести </w:t>
      </w:r>
      <w:r w:rsidR="001740D3" w:rsidRPr="00420BE4">
        <w:rPr>
          <w:sz w:val="28"/>
          <w:szCs w:val="28"/>
        </w:rPr>
        <w:t xml:space="preserve">в </w:t>
      </w:r>
      <w:r w:rsidR="00197E9C" w:rsidRPr="00420BE4">
        <w:rPr>
          <w:sz w:val="28"/>
          <w:szCs w:val="28"/>
        </w:rPr>
        <w:t xml:space="preserve">постановление администрации МО «Красногвардейский район» </w:t>
      </w:r>
      <w:r w:rsidRPr="00420BE4">
        <w:rPr>
          <w:bCs/>
          <w:spacing w:val="-1"/>
          <w:w w:val="102"/>
          <w:sz w:val="28"/>
          <w:szCs w:val="28"/>
        </w:rPr>
        <w:t>№ 614 от 30.09.2020 г. «Об утверждении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МО «Красногвардейский район»</w:t>
      </w:r>
      <w:r w:rsidR="00731027" w:rsidRPr="00420BE4">
        <w:rPr>
          <w:bCs/>
          <w:spacing w:val="-1"/>
          <w:w w:val="102"/>
          <w:sz w:val="28"/>
          <w:szCs w:val="28"/>
        </w:rPr>
        <w:t xml:space="preserve"> </w:t>
      </w:r>
      <w:r w:rsidR="007654EB">
        <w:rPr>
          <w:bCs/>
          <w:spacing w:val="-1"/>
          <w:w w:val="102"/>
          <w:sz w:val="28"/>
          <w:szCs w:val="28"/>
        </w:rPr>
        <w:t>следующие изменения,</w:t>
      </w:r>
      <w:r w:rsidR="00304BA4" w:rsidRPr="00420BE4">
        <w:rPr>
          <w:bCs/>
          <w:spacing w:val="-1"/>
          <w:w w:val="102"/>
          <w:sz w:val="28"/>
          <w:szCs w:val="28"/>
        </w:rPr>
        <w:t xml:space="preserve"> замени</w:t>
      </w:r>
      <w:r w:rsidR="0019715B">
        <w:rPr>
          <w:bCs/>
          <w:spacing w:val="-1"/>
          <w:w w:val="102"/>
          <w:sz w:val="28"/>
          <w:szCs w:val="28"/>
        </w:rPr>
        <w:t>ть</w:t>
      </w:r>
      <w:r w:rsidR="00304BA4" w:rsidRPr="00420BE4">
        <w:rPr>
          <w:bCs/>
          <w:spacing w:val="-1"/>
          <w:w w:val="102"/>
          <w:sz w:val="28"/>
          <w:szCs w:val="28"/>
        </w:rPr>
        <w:t xml:space="preserve"> в Приложении №2 </w:t>
      </w:r>
      <w:r w:rsidR="000E2EA3">
        <w:rPr>
          <w:bCs/>
          <w:spacing w:val="-1"/>
          <w:w w:val="102"/>
          <w:sz w:val="28"/>
          <w:szCs w:val="28"/>
        </w:rPr>
        <w:t xml:space="preserve">к постановлению </w:t>
      </w:r>
      <w:r w:rsidR="00361BC6">
        <w:rPr>
          <w:bCs/>
          <w:spacing w:val="-1"/>
          <w:w w:val="102"/>
          <w:sz w:val="28"/>
          <w:szCs w:val="28"/>
        </w:rPr>
        <w:t>с</w:t>
      </w:r>
      <w:r w:rsidR="00304BA4" w:rsidRPr="00420BE4">
        <w:rPr>
          <w:bCs/>
          <w:spacing w:val="-1"/>
          <w:w w:val="102"/>
          <w:sz w:val="28"/>
          <w:szCs w:val="28"/>
        </w:rPr>
        <w:t xml:space="preserve">лова «заместитель начальника отдела» на </w:t>
      </w:r>
      <w:r w:rsidR="000E2EA3">
        <w:rPr>
          <w:bCs/>
          <w:spacing w:val="-1"/>
          <w:w w:val="102"/>
          <w:sz w:val="28"/>
          <w:szCs w:val="28"/>
        </w:rPr>
        <w:t>слова</w:t>
      </w:r>
      <w:proofErr w:type="gramEnd"/>
      <w:r w:rsidR="000E2EA3">
        <w:rPr>
          <w:bCs/>
          <w:spacing w:val="-1"/>
          <w:w w:val="102"/>
          <w:sz w:val="28"/>
          <w:szCs w:val="28"/>
        </w:rPr>
        <w:t xml:space="preserve"> </w:t>
      </w:r>
      <w:r w:rsidR="00304BA4" w:rsidRPr="00420BE4">
        <w:rPr>
          <w:bCs/>
          <w:spacing w:val="-1"/>
          <w:w w:val="102"/>
          <w:sz w:val="28"/>
          <w:szCs w:val="28"/>
        </w:rPr>
        <w:t>«начальник отдела».</w:t>
      </w:r>
    </w:p>
    <w:p w:rsidR="003D4DBF" w:rsidRPr="00420BE4" w:rsidRDefault="003D4DBF" w:rsidP="003D4DBF">
      <w:pPr>
        <w:pStyle w:val="af7"/>
        <w:spacing w:before="0" w:beforeAutospacing="0" w:after="0" w:afterAutospacing="0"/>
        <w:jc w:val="both"/>
      </w:pPr>
      <w:r w:rsidRPr="00420BE4">
        <w:rPr>
          <w:sz w:val="28"/>
          <w:szCs w:val="28"/>
        </w:rPr>
        <w:t xml:space="preserve">          2.   </w:t>
      </w:r>
      <w:proofErr w:type="gramStart"/>
      <w:r w:rsidRPr="00420BE4">
        <w:rPr>
          <w:sz w:val="28"/>
          <w:szCs w:val="28"/>
        </w:rPr>
        <w:t>Контроль  за</w:t>
      </w:r>
      <w:proofErr w:type="gramEnd"/>
      <w:r w:rsidRPr="00420BE4">
        <w:rPr>
          <w:sz w:val="28"/>
          <w:szCs w:val="28"/>
        </w:rPr>
        <w:t xml:space="preserve">   исполнением данного      постановления   возложить    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</w:p>
    <w:p w:rsidR="005F0BB1" w:rsidRPr="00420BE4" w:rsidRDefault="005F0BB1" w:rsidP="005F0BB1">
      <w:pPr>
        <w:pStyle w:val="30"/>
        <w:spacing w:after="0"/>
        <w:ind w:left="0" w:firstLine="283"/>
        <w:jc w:val="both"/>
        <w:rPr>
          <w:sz w:val="28"/>
          <w:szCs w:val="28"/>
        </w:rPr>
      </w:pPr>
      <w:r w:rsidRPr="00420BE4">
        <w:rPr>
          <w:sz w:val="28"/>
          <w:szCs w:val="28"/>
        </w:rPr>
        <w:t xml:space="preserve">     </w:t>
      </w:r>
      <w:r w:rsidR="003D4DBF" w:rsidRPr="00420BE4">
        <w:rPr>
          <w:sz w:val="28"/>
          <w:szCs w:val="28"/>
        </w:rPr>
        <w:t>3</w:t>
      </w:r>
      <w:r w:rsidRPr="00420BE4">
        <w:rPr>
          <w:sz w:val="28"/>
          <w:szCs w:val="28"/>
        </w:rPr>
        <w:t>.</w:t>
      </w:r>
      <w:r w:rsidR="005D2D4A" w:rsidRPr="00420BE4">
        <w:rPr>
          <w:sz w:val="28"/>
          <w:szCs w:val="28"/>
        </w:rPr>
        <w:t xml:space="preserve">  </w:t>
      </w:r>
      <w:r w:rsidRPr="00420BE4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="00B25C76" w:rsidRPr="00420BE4">
        <w:rPr>
          <w:sz w:val="28"/>
          <w:szCs w:val="28"/>
        </w:rPr>
        <w:t xml:space="preserve">официальном сайте  органов местного самоуправления МО «Красногвардейский район» </w:t>
      </w:r>
      <w:r w:rsidRPr="00420BE4">
        <w:rPr>
          <w:sz w:val="28"/>
          <w:szCs w:val="28"/>
        </w:rPr>
        <w:t xml:space="preserve">в сети «Интернет». </w:t>
      </w:r>
    </w:p>
    <w:p w:rsidR="000C6A4F" w:rsidRDefault="005F0BB1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420BE4">
        <w:rPr>
          <w:sz w:val="28"/>
          <w:szCs w:val="28"/>
        </w:rPr>
        <w:t xml:space="preserve">         </w:t>
      </w:r>
      <w:r w:rsidR="003D4DBF" w:rsidRPr="00420BE4">
        <w:rPr>
          <w:sz w:val="28"/>
          <w:szCs w:val="28"/>
        </w:rPr>
        <w:t>4</w:t>
      </w:r>
      <w:r w:rsidRPr="00420BE4">
        <w:rPr>
          <w:sz w:val="28"/>
          <w:szCs w:val="28"/>
        </w:rPr>
        <w:t xml:space="preserve">. </w:t>
      </w:r>
      <w:r w:rsidR="005D2D4A" w:rsidRPr="00420BE4">
        <w:rPr>
          <w:sz w:val="28"/>
          <w:szCs w:val="28"/>
        </w:rPr>
        <w:t xml:space="preserve">   </w:t>
      </w:r>
      <w:r w:rsidRPr="00420BE4">
        <w:rPr>
          <w:sz w:val="28"/>
          <w:szCs w:val="28"/>
        </w:rPr>
        <w:t xml:space="preserve"> Настояще</w:t>
      </w:r>
      <w:r w:rsidR="00A40D77" w:rsidRPr="00420BE4">
        <w:rPr>
          <w:sz w:val="28"/>
          <w:szCs w:val="28"/>
        </w:rPr>
        <w:t>е постановление вступает в силу</w:t>
      </w:r>
      <w:r w:rsidRPr="00420BE4">
        <w:rPr>
          <w:sz w:val="28"/>
          <w:szCs w:val="28"/>
        </w:rPr>
        <w:t xml:space="preserve"> с </w:t>
      </w:r>
      <w:r w:rsidR="00A40D77" w:rsidRPr="00420BE4">
        <w:rPr>
          <w:sz w:val="28"/>
          <w:szCs w:val="28"/>
        </w:rPr>
        <w:t xml:space="preserve">момента </w:t>
      </w:r>
      <w:r w:rsidR="00E359EC" w:rsidRPr="00420BE4">
        <w:rPr>
          <w:sz w:val="28"/>
          <w:szCs w:val="28"/>
        </w:rPr>
        <w:t xml:space="preserve">его </w:t>
      </w:r>
      <w:r w:rsidR="007654EB">
        <w:rPr>
          <w:sz w:val="28"/>
          <w:szCs w:val="28"/>
        </w:rPr>
        <w:t>опубликования</w:t>
      </w:r>
      <w:r w:rsidR="00E359EC" w:rsidRPr="00420BE4">
        <w:rPr>
          <w:sz w:val="28"/>
          <w:szCs w:val="28"/>
        </w:rPr>
        <w:t>.</w:t>
      </w:r>
    </w:p>
    <w:p w:rsidR="00931F7E" w:rsidRDefault="00931F7E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931F7E" w:rsidRDefault="00931F7E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304BA4" w:rsidRDefault="00FB76A8" w:rsidP="000D5BA7">
      <w:pPr>
        <w:ind w:right="-1"/>
        <w:jc w:val="both"/>
        <w:rPr>
          <w:b/>
          <w:sz w:val="28"/>
          <w:szCs w:val="28"/>
        </w:rPr>
      </w:pPr>
      <w:r w:rsidRPr="000D5BA7">
        <w:rPr>
          <w:sz w:val="28"/>
          <w:szCs w:val="28"/>
        </w:rPr>
        <w:t>Глава</w:t>
      </w:r>
      <w:r w:rsidR="00D60977" w:rsidRPr="000D5BA7">
        <w:rPr>
          <w:sz w:val="28"/>
          <w:szCs w:val="28"/>
        </w:rPr>
        <w:t xml:space="preserve"> МО «Красногварде</w:t>
      </w:r>
      <w:r w:rsidR="00EA7D6D" w:rsidRPr="000D5BA7">
        <w:rPr>
          <w:sz w:val="28"/>
          <w:szCs w:val="28"/>
        </w:rPr>
        <w:t>йский   район»</w:t>
      </w:r>
      <w:r w:rsidR="00EA7D6D" w:rsidRPr="000D5BA7">
        <w:rPr>
          <w:sz w:val="28"/>
          <w:szCs w:val="28"/>
        </w:rPr>
        <w:tab/>
      </w:r>
      <w:r w:rsidR="00EA7D6D" w:rsidRPr="000D5BA7">
        <w:rPr>
          <w:sz w:val="28"/>
          <w:szCs w:val="28"/>
        </w:rPr>
        <w:tab/>
      </w:r>
      <w:r w:rsidR="00EA7D6D" w:rsidRPr="000D5BA7">
        <w:rPr>
          <w:sz w:val="28"/>
          <w:szCs w:val="28"/>
        </w:rPr>
        <w:tab/>
      </w:r>
      <w:r w:rsidR="00EA7D6D" w:rsidRPr="000D5BA7">
        <w:rPr>
          <w:sz w:val="28"/>
          <w:szCs w:val="28"/>
        </w:rPr>
        <w:tab/>
        <w:t xml:space="preserve">        </w:t>
      </w:r>
      <w:r w:rsidR="00A40D77" w:rsidRPr="000D5BA7">
        <w:rPr>
          <w:sz w:val="28"/>
          <w:szCs w:val="28"/>
        </w:rPr>
        <w:t xml:space="preserve">   </w:t>
      </w:r>
      <w:r w:rsidRPr="000D5BA7">
        <w:rPr>
          <w:sz w:val="28"/>
          <w:szCs w:val="28"/>
        </w:rPr>
        <w:t xml:space="preserve">     </w:t>
      </w:r>
      <w:r w:rsidR="00A40D77" w:rsidRPr="000D5BA7">
        <w:rPr>
          <w:sz w:val="28"/>
          <w:szCs w:val="28"/>
        </w:rPr>
        <w:t xml:space="preserve">   </w:t>
      </w:r>
      <w:r w:rsidRPr="000D5BA7">
        <w:rPr>
          <w:sz w:val="28"/>
          <w:szCs w:val="28"/>
        </w:rPr>
        <w:t xml:space="preserve">Т.И. </w:t>
      </w:r>
      <w:proofErr w:type="spellStart"/>
      <w:r w:rsidRPr="000D5BA7">
        <w:rPr>
          <w:sz w:val="28"/>
          <w:szCs w:val="28"/>
        </w:rPr>
        <w:t>Губжоков</w:t>
      </w:r>
      <w:proofErr w:type="spellEnd"/>
    </w:p>
    <w:sectPr w:rsidR="00304BA4" w:rsidSect="003A16FD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4F" w:rsidRDefault="00795E4F" w:rsidP="00D2089F">
      <w:r>
        <w:separator/>
      </w:r>
    </w:p>
  </w:endnote>
  <w:endnote w:type="continuationSeparator" w:id="0">
    <w:p w:rsidR="00795E4F" w:rsidRDefault="00795E4F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4F" w:rsidRDefault="00795E4F" w:rsidP="00D2089F">
      <w:r>
        <w:separator/>
      </w:r>
    </w:p>
  </w:footnote>
  <w:footnote w:type="continuationSeparator" w:id="0">
    <w:p w:rsidR="00795E4F" w:rsidRDefault="00795E4F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2A1F"/>
    <w:rsid w:val="00024C11"/>
    <w:rsid w:val="00036433"/>
    <w:rsid w:val="000375AB"/>
    <w:rsid w:val="000654D3"/>
    <w:rsid w:val="0006784F"/>
    <w:rsid w:val="00090D07"/>
    <w:rsid w:val="000A0DCC"/>
    <w:rsid w:val="000A1588"/>
    <w:rsid w:val="000A5729"/>
    <w:rsid w:val="000A6701"/>
    <w:rsid w:val="000C36E3"/>
    <w:rsid w:val="000C6A4F"/>
    <w:rsid w:val="000D5BA7"/>
    <w:rsid w:val="000E2EA3"/>
    <w:rsid w:val="000F374F"/>
    <w:rsid w:val="001279F4"/>
    <w:rsid w:val="0015286E"/>
    <w:rsid w:val="001740D3"/>
    <w:rsid w:val="00177800"/>
    <w:rsid w:val="001916F8"/>
    <w:rsid w:val="00191BC9"/>
    <w:rsid w:val="001968DC"/>
    <w:rsid w:val="0019715B"/>
    <w:rsid w:val="00197E9C"/>
    <w:rsid w:val="001F2416"/>
    <w:rsid w:val="00212E29"/>
    <w:rsid w:val="00217E47"/>
    <w:rsid w:val="00227569"/>
    <w:rsid w:val="00254640"/>
    <w:rsid w:val="002A4E98"/>
    <w:rsid w:val="002C3DBD"/>
    <w:rsid w:val="002D01B1"/>
    <w:rsid w:val="002D3B0B"/>
    <w:rsid w:val="002E548A"/>
    <w:rsid w:val="002E5D03"/>
    <w:rsid w:val="002F1F1A"/>
    <w:rsid w:val="00304BA4"/>
    <w:rsid w:val="003232E6"/>
    <w:rsid w:val="00335294"/>
    <w:rsid w:val="0034537A"/>
    <w:rsid w:val="00361BC6"/>
    <w:rsid w:val="00390573"/>
    <w:rsid w:val="00395119"/>
    <w:rsid w:val="003A16FD"/>
    <w:rsid w:val="003C69CB"/>
    <w:rsid w:val="003D4DBF"/>
    <w:rsid w:val="003E348B"/>
    <w:rsid w:val="003F2C48"/>
    <w:rsid w:val="00414ED7"/>
    <w:rsid w:val="00416C91"/>
    <w:rsid w:val="00420BE4"/>
    <w:rsid w:val="00425776"/>
    <w:rsid w:val="0044516A"/>
    <w:rsid w:val="00451E91"/>
    <w:rsid w:val="004544DC"/>
    <w:rsid w:val="00462CDE"/>
    <w:rsid w:val="00465D56"/>
    <w:rsid w:val="00487B06"/>
    <w:rsid w:val="004B6FBE"/>
    <w:rsid w:val="004E4FD1"/>
    <w:rsid w:val="004F0BEA"/>
    <w:rsid w:val="0050034A"/>
    <w:rsid w:val="00512D68"/>
    <w:rsid w:val="005475D9"/>
    <w:rsid w:val="0057025A"/>
    <w:rsid w:val="005849E0"/>
    <w:rsid w:val="00590521"/>
    <w:rsid w:val="005A0A32"/>
    <w:rsid w:val="005B3392"/>
    <w:rsid w:val="005D2D4A"/>
    <w:rsid w:val="005E08B6"/>
    <w:rsid w:val="005E1D3F"/>
    <w:rsid w:val="005F0BB1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E710E"/>
    <w:rsid w:val="006F4EF4"/>
    <w:rsid w:val="00725FA0"/>
    <w:rsid w:val="00730BBE"/>
    <w:rsid w:val="00731027"/>
    <w:rsid w:val="00734CF4"/>
    <w:rsid w:val="0076149D"/>
    <w:rsid w:val="007654EB"/>
    <w:rsid w:val="0078410E"/>
    <w:rsid w:val="00795E4F"/>
    <w:rsid w:val="007B263D"/>
    <w:rsid w:val="007F5021"/>
    <w:rsid w:val="007F67AF"/>
    <w:rsid w:val="00806105"/>
    <w:rsid w:val="00816F81"/>
    <w:rsid w:val="00827D99"/>
    <w:rsid w:val="00831A5A"/>
    <w:rsid w:val="00832034"/>
    <w:rsid w:val="0084645B"/>
    <w:rsid w:val="008473F5"/>
    <w:rsid w:val="008558ED"/>
    <w:rsid w:val="00867FC8"/>
    <w:rsid w:val="00883A5B"/>
    <w:rsid w:val="008C02BE"/>
    <w:rsid w:val="008F1069"/>
    <w:rsid w:val="00912983"/>
    <w:rsid w:val="00931F7E"/>
    <w:rsid w:val="00932F1D"/>
    <w:rsid w:val="00935FF2"/>
    <w:rsid w:val="00937732"/>
    <w:rsid w:val="00944D33"/>
    <w:rsid w:val="0095245A"/>
    <w:rsid w:val="009A0B68"/>
    <w:rsid w:val="009B0DF9"/>
    <w:rsid w:val="009B47F6"/>
    <w:rsid w:val="009B4E44"/>
    <w:rsid w:val="009B7086"/>
    <w:rsid w:val="009C4B13"/>
    <w:rsid w:val="009F7084"/>
    <w:rsid w:val="00A24326"/>
    <w:rsid w:val="00A40D77"/>
    <w:rsid w:val="00A6752A"/>
    <w:rsid w:val="00A70FFC"/>
    <w:rsid w:val="00A8098C"/>
    <w:rsid w:val="00A97C75"/>
    <w:rsid w:val="00AA192D"/>
    <w:rsid w:val="00AA2089"/>
    <w:rsid w:val="00AA30E9"/>
    <w:rsid w:val="00AA518F"/>
    <w:rsid w:val="00AB190D"/>
    <w:rsid w:val="00B12934"/>
    <w:rsid w:val="00B22A3A"/>
    <w:rsid w:val="00B25C76"/>
    <w:rsid w:val="00B578F8"/>
    <w:rsid w:val="00B76C7D"/>
    <w:rsid w:val="00B817AD"/>
    <w:rsid w:val="00B8202A"/>
    <w:rsid w:val="00B93C49"/>
    <w:rsid w:val="00BA0954"/>
    <w:rsid w:val="00BA4A84"/>
    <w:rsid w:val="00BC11D6"/>
    <w:rsid w:val="00BC68F5"/>
    <w:rsid w:val="00BD22E7"/>
    <w:rsid w:val="00C01762"/>
    <w:rsid w:val="00C0462E"/>
    <w:rsid w:val="00C10389"/>
    <w:rsid w:val="00C37FAA"/>
    <w:rsid w:val="00C54FAF"/>
    <w:rsid w:val="00C612A7"/>
    <w:rsid w:val="00C67262"/>
    <w:rsid w:val="00C7123F"/>
    <w:rsid w:val="00CC37F6"/>
    <w:rsid w:val="00CE06BE"/>
    <w:rsid w:val="00CE675A"/>
    <w:rsid w:val="00D12128"/>
    <w:rsid w:val="00D15FB6"/>
    <w:rsid w:val="00D2089F"/>
    <w:rsid w:val="00D26459"/>
    <w:rsid w:val="00D30C2B"/>
    <w:rsid w:val="00D414C6"/>
    <w:rsid w:val="00D44969"/>
    <w:rsid w:val="00D60977"/>
    <w:rsid w:val="00D67D9D"/>
    <w:rsid w:val="00D71BA7"/>
    <w:rsid w:val="00D802C9"/>
    <w:rsid w:val="00D857FB"/>
    <w:rsid w:val="00D90E4F"/>
    <w:rsid w:val="00D97CFF"/>
    <w:rsid w:val="00DA0E44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5446"/>
    <w:rsid w:val="00E25661"/>
    <w:rsid w:val="00E359EC"/>
    <w:rsid w:val="00E44639"/>
    <w:rsid w:val="00E47353"/>
    <w:rsid w:val="00E563DA"/>
    <w:rsid w:val="00E6388C"/>
    <w:rsid w:val="00E7105C"/>
    <w:rsid w:val="00E810AD"/>
    <w:rsid w:val="00E81948"/>
    <w:rsid w:val="00EA5627"/>
    <w:rsid w:val="00EA7D6D"/>
    <w:rsid w:val="00EC3E18"/>
    <w:rsid w:val="00ED7631"/>
    <w:rsid w:val="00EE26F5"/>
    <w:rsid w:val="00EE71BC"/>
    <w:rsid w:val="00EF35F4"/>
    <w:rsid w:val="00EF424D"/>
    <w:rsid w:val="00F046BA"/>
    <w:rsid w:val="00F15A1C"/>
    <w:rsid w:val="00F43E00"/>
    <w:rsid w:val="00F630D5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7">
    <w:name w:val="s_37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uiPriority w:val="99"/>
    <w:semiHidden/>
    <w:unhideWhenUsed/>
    <w:rsid w:val="0078410E"/>
    <w:rPr>
      <w:color w:val="0000FF"/>
      <w:u w:val="single"/>
    </w:rPr>
  </w:style>
  <w:style w:type="paragraph" w:customStyle="1" w:styleId="s3">
    <w:name w:val="s_3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781A5C-64D2-46C6-9FB0-E2C995C2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2023-11-08T12:30:00Z</cp:lastPrinted>
  <dcterms:created xsi:type="dcterms:W3CDTF">2023-11-08T12:31:00Z</dcterms:created>
  <dcterms:modified xsi:type="dcterms:W3CDTF">2023-11-08T12:31:00Z</dcterms:modified>
</cp:coreProperties>
</file>