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4" w:rsidRPr="009949D6" w:rsidRDefault="00F261E1" w:rsidP="0011649D">
      <w:pPr>
        <w:tabs>
          <w:tab w:val="left" w:pos="1140"/>
          <w:tab w:val="center" w:pos="4961"/>
        </w:tabs>
        <w:jc w:val="center"/>
      </w:pPr>
      <w:r w:rsidRPr="009949D6">
        <w:rPr>
          <w:b/>
          <w:noProof/>
          <w:sz w:val="22"/>
          <w:szCs w:val="22"/>
        </w:rPr>
        <w:pict>
          <v:rect id="_x0000_s1051" style="position:absolute;left:0;text-align:left;margin-left:302.55pt;margin-top:-.25pt;width:225pt;height:73.5pt;z-index:251658240" strokecolor="white" strokeweight="2pt">
            <v:textbox style="mso-next-textbox:#_x0000_s1051" inset="1pt,1pt,1pt,1pt">
              <w:txbxContent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F17314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17314" w:rsidRDefault="00F17314" w:rsidP="00F1731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9949D6">
        <w:rPr>
          <w:b/>
          <w:noProof/>
          <w:sz w:val="22"/>
          <w:szCs w:val="22"/>
        </w:rPr>
        <w:pict>
          <v:rect id="_x0000_s1050" style="position:absolute;left:0;text-align:left;margin-left:-37.95pt;margin-top:-.6pt;width:238.35pt;height:73.85pt;z-index:251657216" o:allowincell="f" strokecolor="white" strokeweight="2pt">
            <v:textbox style="mso-next-textbox:#_x0000_s1050" inset="1pt,1pt,1pt,1pt">
              <w:txbxContent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17314" w:rsidRDefault="00F17314" w:rsidP="00F17314">
                  <w:pPr>
                    <w:jc w:val="center"/>
                  </w:pPr>
                </w:p>
              </w:txbxContent>
            </v:textbox>
          </v:rect>
        </w:pict>
      </w:r>
      <w:r w:rsidR="00F17314" w:rsidRPr="009949D6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F17314" w:rsidRPr="009949D6" w:rsidRDefault="00F17314" w:rsidP="00F17314">
      <w:pPr>
        <w:pStyle w:val="9"/>
        <w:rPr>
          <w:rFonts w:cs="Arial"/>
          <w:i/>
          <w:shadow/>
          <w:color w:val="auto"/>
          <w:sz w:val="26"/>
          <w:szCs w:val="26"/>
        </w:rPr>
      </w:pPr>
    </w:p>
    <w:p w:rsidR="00F17314" w:rsidRPr="009949D6" w:rsidRDefault="00F17314" w:rsidP="00F17314">
      <w:pPr>
        <w:pStyle w:val="9"/>
        <w:rPr>
          <w:rFonts w:cs="Arial"/>
          <w:i/>
          <w:shadow/>
          <w:color w:val="auto"/>
          <w:sz w:val="26"/>
          <w:szCs w:val="26"/>
        </w:rPr>
      </w:pPr>
      <w:proofErr w:type="gramStart"/>
      <w:r w:rsidRPr="009949D6">
        <w:rPr>
          <w:rFonts w:cs="Arial"/>
          <w:i/>
          <w:shadow/>
          <w:color w:val="auto"/>
          <w:sz w:val="26"/>
          <w:szCs w:val="26"/>
        </w:rPr>
        <w:t>П</w:t>
      </w:r>
      <w:proofErr w:type="gramEnd"/>
      <w:r w:rsidRPr="009949D6">
        <w:rPr>
          <w:rFonts w:cs="Arial"/>
          <w:i/>
          <w:shadow/>
          <w:color w:val="auto"/>
          <w:sz w:val="26"/>
          <w:szCs w:val="26"/>
        </w:rPr>
        <w:t xml:space="preserve">  О  С  Т  А  Н  О  В  Л  Е  Н  И  Е   </w:t>
      </w:r>
    </w:p>
    <w:p w:rsidR="00F17314" w:rsidRPr="009949D6" w:rsidRDefault="00F17314" w:rsidP="00F17314">
      <w:pPr>
        <w:pStyle w:val="1"/>
        <w:jc w:val="center"/>
        <w:rPr>
          <w:rFonts w:cs="Arial"/>
          <w:b/>
          <w:i/>
          <w:shadow/>
        </w:rPr>
      </w:pPr>
      <w:r w:rsidRPr="009949D6">
        <w:rPr>
          <w:rFonts w:cs="Arial"/>
          <w:b/>
          <w:i/>
          <w:shadow/>
        </w:rPr>
        <w:t>АДМИНИСТРАЦИИ   МУНИЦИПАЛЬНОГО  ОБРАЗОВАНИЯ</w:t>
      </w:r>
    </w:p>
    <w:p w:rsidR="00F17314" w:rsidRPr="009949D6" w:rsidRDefault="00F17314" w:rsidP="00F17314">
      <w:pPr>
        <w:pStyle w:val="1"/>
        <w:jc w:val="center"/>
        <w:rPr>
          <w:rFonts w:cs="Arial"/>
          <w:b/>
          <w:i/>
          <w:shadow/>
        </w:rPr>
      </w:pPr>
      <w:r w:rsidRPr="009949D6">
        <w:rPr>
          <w:rFonts w:cs="Arial"/>
          <w:b/>
          <w:i/>
          <w:shadow/>
        </w:rPr>
        <w:t xml:space="preserve"> «КРАСНОГВАРДЕЙСКИЙ  РАЙОН»</w:t>
      </w:r>
    </w:p>
    <w:p w:rsidR="00F17314" w:rsidRPr="009949D6" w:rsidRDefault="00F17314" w:rsidP="00F17314"/>
    <w:p w:rsidR="00F17314" w:rsidRPr="009949D6" w:rsidRDefault="00F17314" w:rsidP="00F17314">
      <w:pPr>
        <w:jc w:val="both"/>
      </w:pPr>
      <w:r w:rsidRPr="009949D6">
        <w:rPr>
          <w:noProof/>
        </w:rPr>
        <w:pict>
          <v:line id="_x0000_s1048" style="position:absolute;left:0;text-align:left;z-index:251656192" from="-15.6pt,.35pt" to="515.55pt,.35pt" strokeweight="6pt">
            <v:stroke linestyle="thickBetweenThin"/>
          </v:line>
        </w:pict>
      </w:r>
    </w:p>
    <w:p w:rsidR="00892953" w:rsidRPr="009949D6" w:rsidRDefault="00892953" w:rsidP="00892953">
      <w:pPr>
        <w:pStyle w:val="7"/>
        <w:ind w:left="284" w:hanging="284"/>
        <w:rPr>
          <w:sz w:val="24"/>
          <w:szCs w:val="24"/>
          <w:u w:val="single"/>
        </w:rPr>
      </w:pPr>
      <w:r w:rsidRPr="009949D6">
        <w:rPr>
          <w:sz w:val="24"/>
          <w:szCs w:val="24"/>
          <w:u w:val="single"/>
        </w:rPr>
        <w:t>От</w:t>
      </w:r>
      <w:r w:rsidR="00BF2690">
        <w:rPr>
          <w:sz w:val="24"/>
          <w:szCs w:val="24"/>
          <w:u w:val="single"/>
          <w:lang w:val="en-US"/>
        </w:rPr>
        <w:t xml:space="preserve"> 20</w:t>
      </w:r>
      <w:r w:rsidR="00BF2690">
        <w:rPr>
          <w:sz w:val="24"/>
          <w:szCs w:val="24"/>
          <w:u w:val="single"/>
          <w:lang w:val="ru-RU"/>
        </w:rPr>
        <w:t xml:space="preserve">.12.2023г. </w:t>
      </w:r>
      <w:r w:rsidR="00BF2690">
        <w:rPr>
          <w:sz w:val="24"/>
          <w:szCs w:val="24"/>
          <w:u w:val="single"/>
        </w:rPr>
        <w:t>№</w:t>
      </w:r>
      <w:r w:rsidR="00BF2690">
        <w:rPr>
          <w:sz w:val="24"/>
          <w:szCs w:val="24"/>
          <w:u w:val="single"/>
          <w:lang w:val="ru-RU"/>
        </w:rPr>
        <w:t xml:space="preserve"> 923</w:t>
      </w:r>
    </w:p>
    <w:p w:rsidR="00892953" w:rsidRPr="009949D6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9949D6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Pr="009949D6" w:rsidRDefault="00F17314" w:rsidP="00F17314">
      <w:pPr>
        <w:jc w:val="both"/>
      </w:pPr>
    </w:p>
    <w:p w:rsidR="003139C0" w:rsidRPr="009949D6" w:rsidRDefault="003139C0" w:rsidP="00F17314">
      <w:pPr>
        <w:jc w:val="both"/>
      </w:pPr>
    </w:p>
    <w:p w:rsidR="008B535D" w:rsidRPr="009949D6" w:rsidRDefault="008B535D" w:rsidP="008B535D">
      <w:pPr>
        <w:jc w:val="both"/>
        <w:rPr>
          <w:b/>
          <w:sz w:val="28"/>
          <w:szCs w:val="28"/>
          <w:highlight w:val="yellow"/>
        </w:rPr>
      </w:pPr>
      <w:r w:rsidRPr="009949D6">
        <w:rPr>
          <w:b/>
          <w:sz w:val="28"/>
          <w:szCs w:val="28"/>
        </w:rPr>
        <w:t xml:space="preserve">Об утверждении антикоррупционной политики администрации муниципального образования «Красногвардейский район» </w:t>
      </w:r>
    </w:p>
    <w:p w:rsidR="008B535D" w:rsidRPr="009949D6" w:rsidRDefault="008B535D" w:rsidP="008B535D">
      <w:pPr>
        <w:shd w:val="clear" w:color="auto" w:fill="FFFFFF"/>
        <w:rPr>
          <w:rFonts w:ascii="PT Serif" w:hAnsi="PT Serif"/>
          <w:sz w:val="21"/>
          <w:szCs w:val="21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В соответствии со статьей 13.3 Федерального закона от 25.12.2008 г. № 273-ФЗ «О противодействии коррупции», руководствуясь Уставом МО «Красногвардейский район»</w:t>
      </w:r>
    </w:p>
    <w:p w:rsidR="008B535D" w:rsidRPr="009949D6" w:rsidRDefault="008B535D" w:rsidP="008B535D">
      <w:pPr>
        <w:ind w:firstLine="709"/>
        <w:rPr>
          <w:sz w:val="28"/>
          <w:szCs w:val="28"/>
        </w:rPr>
      </w:pPr>
    </w:p>
    <w:p w:rsidR="008B535D" w:rsidRPr="009949D6" w:rsidRDefault="00580DC8" w:rsidP="008B535D">
      <w:pPr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535D" w:rsidRPr="009949D6">
        <w:rPr>
          <w:rFonts w:eastAsia="Arial CYR"/>
          <w:sz w:val="28"/>
          <w:szCs w:val="28"/>
        </w:rPr>
        <w:t xml:space="preserve">Утвердить </w:t>
      </w:r>
      <w:r w:rsidR="0046245C" w:rsidRPr="009949D6">
        <w:rPr>
          <w:rFonts w:eastAsia="Arial CYR"/>
          <w:sz w:val="28"/>
          <w:szCs w:val="28"/>
        </w:rPr>
        <w:t>а</w:t>
      </w:r>
      <w:r w:rsidR="008B535D" w:rsidRPr="009949D6">
        <w:rPr>
          <w:rFonts w:eastAsia="Arial CYR"/>
          <w:sz w:val="28"/>
          <w:szCs w:val="28"/>
        </w:rPr>
        <w:t xml:space="preserve">нтикоррупционную политику администрации муниципального образования «Красногвардейский район» согласно приложению к настоящему постановлению. </w:t>
      </w:r>
    </w:p>
    <w:p w:rsidR="008B535D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2. Главному специалисту по профилактике коррупционных и иных правонарушений администрации МО «Красногвардейский район» ознакомить муниципальных служащих и работников администрации муниципального образования «Красногвардейский район» с настоящим постановлением.</w:t>
      </w:r>
    </w:p>
    <w:p w:rsidR="00B93564" w:rsidRPr="003111C2" w:rsidRDefault="00B93564" w:rsidP="00B93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3111C2">
        <w:rPr>
          <w:sz w:val="28"/>
          <w:szCs w:val="28"/>
        </w:rPr>
        <w:t>азместить</w:t>
      </w:r>
      <w:proofErr w:type="gramEnd"/>
      <w:r w:rsidRPr="003111C2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8B535D" w:rsidRPr="009949D6" w:rsidRDefault="00B93564" w:rsidP="008B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535D" w:rsidRPr="009949D6">
        <w:rPr>
          <w:sz w:val="28"/>
          <w:szCs w:val="28"/>
        </w:rPr>
        <w:t xml:space="preserve">. </w:t>
      </w:r>
      <w:proofErr w:type="gramStart"/>
      <w:r w:rsidR="008B535D" w:rsidRPr="009949D6">
        <w:rPr>
          <w:sz w:val="28"/>
          <w:szCs w:val="28"/>
        </w:rPr>
        <w:t>Контроль за</w:t>
      </w:r>
      <w:proofErr w:type="gramEnd"/>
      <w:r w:rsidR="008B535D" w:rsidRPr="009949D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B535D" w:rsidRPr="009949D6" w:rsidRDefault="00B93564" w:rsidP="008B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535D" w:rsidRPr="009949D6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1675D6" w:rsidRPr="009949D6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3564" w:rsidRPr="00DF5659" w:rsidRDefault="00B93564" w:rsidP="00B93564">
      <w:pPr>
        <w:ind w:right="-483"/>
        <w:jc w:val="both"/>
        <w:rPr>
          <w:sz w:val="28"/>
          <w:szCs w:val="28"/>
        </w:rPr>
      </w:pPr>
      <w:r w:rsidRPr="00DF5659">
        <w:rPr>
          <w:sz w:val="28"/>
          <w:szCs w:val="28"/>
        </w:rPr>
        <w:t>Глава МО «Красногвардейский район»</w:t>
      </w:r>
      <w:r w:rsidRPr="00DF5659">
        <w:rPr>
          <w:sz w:val="28"/>
          <w:szCs w:val="28"/>
        </w:rPr>
        <w:tab/>
      </w:r>
      <w:r w:rsidRPr="00DF5659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</w:t>
      </w:r>
      <w:r w:rsidRPr="00DF5659">
        <w:rPr>
          <w:sz w:val="28"/>
          <w:szCs w:val="28"/>
        </w:rPr>
        <w:t xml:space="preserve">Т.И. </w:t>
      </w:r>
      <w:proofErr w:type="spellStart"/>
      <w:r w:rsidRPr="00DF5659">
        <w:rPr>
          <w:sz w:val="28"/>
          <w:szCs w:val="28"/>
        </w:rPr>
        <w:t>Губжоков</w:t>
      </w:r>
      <w:proofErr w:type="spellEnd"/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BF2690" w:rsidRDefault="00BF2690" w:rsidP="008B535D">
      <w:pPr>
        <w:shd w:val="clear" w:color="auto" w:fill="FFFFFF"/>
        <w:tabs>
          <w:tab w:val="left" w:pos="10205"/>
        </w:tabs>
        <w:ind w:left="6237"/>
        <w:jc w:val="right"/>
        <w:rPr>
          <w:lang w:val="en-US"/>
        </w:rPr>
      </w:pPr>
    </w:p>
    <w:p w:rsidR="008B535D" w:rsidRPr="009949D6" w:rsidRDefault="008B535D" w:rsidP="008B535D">
      <w:pPr>
        <w:shd w:val="clear" w:color="auto" w:fill="FFFFFF"/>
        <w:tabs>
          <w:tab w:val="left" w:pos="10205"/>
        </w:tabs>
        <w:ind w:left="6237"/>
        <w:jc w:val="right"/>
      </w:pPr>
      <w:r w:rsidRPr="009949D6">
        <w:lastRenderedPageBreak/>
        <w:t xml:space="preserve">Приложение </w:t>
      </w:r>
    </w:p>
    <w:p w:rsidR="008B535D" w:rsidRPr="009949D6" w:rsidRDefault="008B535D" w:rsidP="008B535D">
      <w:pPr>
        <w:shd w:val="clear" w:color="auto" w:fill="FFFFFF"/>
        <w:tabs>
          <w:tab w:val="left" w:pos="9498"/>
          <w:tab w:val="left" w:pos="10206"/>
        </w:tabs>
        <w:ind w:left="6237"/>
        <w:jc w:val="right"/>
      </w:pPr>
      <w:r w:rsidRPr="009949D6">
        <w:t>к постановлению администрации</w:t>
      </w:r>
    </w:p>
    <w:p w:rsidR="008B535D" w:rsidRPr="009949D6" w:rsidRDefault="008B535D" w:rsidP="008B535D">
      <w:pPr>
        <w:shd w:val="clear" w:color="auto" w:fill="FFFFFF"/>
        <w:tabs>
          <w:tab w:val="left" w:pos="10205"/>
        </w:tabs>
        <w:ind w:left="6237"/>
        <w:jc w:val="right"/>
      </w:pPr>
      <w:r w:rsidRPr="009949D6">
        <w:t xml:space="preserve">МО «Красногвардейский район» </w:t>
      </w:r>
    </w:p>
    <w:p w:rsidR="008B535D" w:rsidRPr="009949D6" w:rsidRDefault="00BF2690" w:rsidP="008B535D">
      <w:pPr>
        <w:shd w:val="clear" w:color="auto" w:fill="FFFFFF"/>
        <w:tabs>
          <w:tab w:val="left" w:pos="10205"/>
        </w:tabs>
        <w:ind w:left="6237"/>
        <w:jc w:val="right"/>
      </w:pPr>
      <w:bookmarkStart w:id="0" w:name="_GoBack"/>
      <w:r>
        <w:rPr>
          <w:u w:val="single"/>
        </w:rPr>
        <w:t>от 20.12.2023г.  № 923</w:t>
      </w:r>
      <w:r w:rsidR="008B535D" w:rsidRPr="009949D6">
        <w:t xml:space="preserve">            </w:t>
      </w:r>
    </w:p>
    <w:bookmarkEnd w:id="0"/>
    <w:p w:rsidR="008B535D" w:rsidRPr="009949D6" w:rsidRDefault="008B535D" w:rsidP="00731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sz w:val="28"/>
          <w:szCs w:val="28"/>
        </w:rPr>
      </w:pPr>
    </w:p>
    <w:p w:rsidR="008B535D" w:rsidRPr="009949D6" w:rsidRDefault="008B535D" w:rsidP="008B535D">
      <w:pPr>
        <w:pStyle w:val="a7"/>
        <w:jc w:val="center"/>
        <w:rPr>
          <w:b/>
          <w:sz w:val="28"/>
          <w:szCs w:val="28"/>
        </w:rPr>
      </w:pPr>
    </w:p>
    <w:p w:rsidR="008B535D" w:rsidRPr="009949D6" w:rsidRDefault="008B535D" w:rsidP="008B535D">
      <w:pPr>
        <w:pStyle w:val="a7"/>
        <w:jc w:val="center"/>
        <w:rPr>
          <w:b/>
          <w:sz w:val="28"/>
          <w:szCs w:val="28"/>
        </w:rPr>
      </w:pPr>
      <w:r w:rsidRPr="009949D6">
        <w:rPr>
          <w:b/>
          <w:sz w:val="28"/>
          <w:szCs w:val="28"/>
        </w:rPr>
        <w:t>Антикоррупционная политика администрации</w:t>
      </w:r>
    </w:p>
    <w:p w:rsidR="008B535D" w:rsidRPr="009949D6" w:rsidRDefault="008B535D" w:rsidP="008B535D">
      <w:pPr>
        <w:pStyle w:val="a7"/>
        <w:jc w:val="center"/>
        <w:rPr>
          <w:b/>
          <w:sz w:val="28"/>
          <w:szCs w:val="28"/>
        </w:rPr>
      </w:pPr>
      <w:r w:rsidRPr="009949D6">
        <w:rPr>
          <w:b/>
          <w:sz w:val="28"/>
          <w:szCs w:val="28"/>
        </w:rPr>
        <w:t>муниципального образования «Красногвардейский район»</w:t>
      </w:r>
    </w:p>
    <w:p w:rsidR="008B535D" w:rsidRPr="009949D6" w:rsidRDefault="008B535D" w:rsidP="008B5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sz w:val="28"/>
          <w:szCs w:val="28"/>
        </w:rPr>
      </w:pPr>
    </w:p>
    <w:p w:rsidR="008B535D" w:rsidRPr="009949D6" w:rsidRDefault="008B535D" w:rsidP="008B535D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>Цели и задачи внедрения антикоррупционной политики</w:t>
      </w:r>
    </w:p>
    <w:p w:rsidR="008B535D" w:rsidRPr="009949D6" w:rsidRDefault="008B535D" w:rsidP="008B535D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1.1. </w:t>
      </w:r>
      <w:proofErr w:type="gramStart"/>
      <w:r w:rsidRPr="009949D6">
        <w:rPr>
          <w:sz w:val="28"/>
          <w:szCs w:val="28"/>
        </w:rPr>
        <w:t xml:space="preserve">Антикоррупционная политика администрации муниципального образования «Красногвардейский район» (далее – антикоррупционная политика) разработана в соответствии с </w:t>
      </w:r>
      <w:hyperlink r:id="rId9" w:history="1">
        <w:r w:rsidR="00430FA5">
          <w:rPr>
            <w:rStyle w:val="af1"/>
            <w:color w:val="auto"/>
            <w:sz w:val="28"/>
            <w:szCs w:val="28"/>
          </w:rPr>
          <w:t>Федеральным</w:t>
        </w:r>
      </w:hyperlink>
      <w:r w:rsidR="00430FA5">
        <w:rPr>
          <w:sz w:val="28"/>
          <w:szCs w:val="28"/>
        </w:rPr>
        <w:t xml:space="preserve"> законом</w:t>
      </w:r>
      <w:r w:rsidR="00580DC8">
        <w:rPr>
          <w:sz w:val="28"/>
          <w:szCs w:val="28"/>
        </w:rPr>
        <w:t xml:space="preserve"> от 25 декабря 2008 </w:t>
      </w:r>
      <w:r w:rsidRPr="009949D6">
        <w:rPr>
          <w:sz w:val="28"/>
          <w:szCs w:val="28"/>
        </w:rPr>
        <w:t>года №</w:t>
      </w:r>
      <w:r w:rsidR="00580DC8">
        <w:rPr>
          <w:sz w:val="28"/>
          <w:szCs w:val="28"/>
        </w:rPr>
        <w:t xml:space="preserve"> </w:t>
      </w:r>
      <w:r w:rsidRPr="009949D6">
        <w:rPr>
          <w:sz w:val="28"/>
          <w:szCs w:val="28"/>
        </w:rPr>
        <w:t xml:space="preserve">273-ФЗ «О противодействии коррупции» и </w:t>
      </w:r>
      <w:r w:rsidR="00430FA5">
        <w:rPr>
          <w:sz w:val="28"/>
          <w:szCs w:val="28"/>
        </w:rPr>
        <w:t xml:space="preserve">методическими рекомендациями </w:t>
      </w:r>
      <w:r w:rsidRPr="009949D6">
        <w:rPr>
          <w:sz w:val="28"/>
          <w:szCs w:val="28"/>
        </w:rPr>
        <w:t>по разработке и принятию организациями мер по предупреждению и противо</w:t>
      </w:r>
      <w:r w:rsidR="00430FA5">
        <w:rPr>
          <w:sz w:val="28"/>
          <w:szCs w:val="28"/>
        </w:rPr>
        <w:t>действию коррупции, утвержденными</w:t>
      </w:r>
      <w:r w:rsidRPr="009949D6">
        <w:rPr>
          <w:sz w:val="28"/>
          <w:szCs w:val="28"/>
        </w:rPr>
        <w:t xml:space="preserve"> Министерство</w:t>
      </w:r>
      <w:r w:rsidR="0046245C" w:rsidRPr="009949D6">
        <w:rPr>
          <w:sz w:val="28"/>
          <w:szCs w:val="28"/>
        </w:rPr>
        <w:t xml:space="preserve">м труда и социальной защиты </w:t>
      </w:r>
      <w:r w:rsidR="008801B7" w:rsidRPr="009949D6">
        <w:rPr>
          <w:sz w:val="28"/>
          <w:szCs w:val="28"/>
        </w:rPr>
        <w:t>Российской Федерации</w:t>
      </w:r>
      <w:r w:rsidR="0046245C" w:rsidRPr="009949D6">
        <w:rPr>
          <w:sz w:val="28"/>
          <w:szCs w:val="28"/>
        </w:rPr>
        <w:t xml:space="preserve"> </w:t>
      </w:r>
      <w:r w:rsidR="00814ABC" w:rsidRPr="009949D6">
        <w:rPr>
          <w:sz w:val="28"/>
          <w:szCs w:val="28"/>
        </w:rPr>
        <w:t>0</w:t>
      </w:r>
      <w:r w:rsidR="00580DC8">
        <w:rPr>
          <w:sz w:val="28"/>
          <w:szCs w:val="28"/>
        </w:rPr>
        <w:t xml:space="preserve">8 ноября 2013 </w:t>
      </w:r>
      <w:r w:rsidRPr="009949D6">
        <w:rPr>
          <w:sz w:val="28"/>
          <w:szCs w:val="28"/>
        </w:rPr>
        <w:t>года.</w:t>
      </w:r>
      <w:proofErr w:type="gramEnd"/>
    </w:p>
    <w:p w:rsidR="008B535D" w:rsidRPr="009949D6" w:rsidRDefault="008B535D" w:rsidP="00F46DF0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1.2. Настоящая антикоррупционная политика является внутренним документом </w:t>
      </w:r>
      <w:r w:rsidR="00F46DF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муниципального образования «Красногвардейский район» (далее - </w:t>
      </w:r>
      <w:r w:rsidR="00F46DF0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), направленным на профилактику и пресечение коррупционных правонарушений в деятельности </w:t>
      </w:r>
      <w:r w:rsidR="00F46DF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</w:t>
      </w:r>
    </w:p>
    <w:p w:rsidR="008B535D" w:rsidRPr="009949D6" w:rsidRDefault="008B535D" w:rsidP="00F46DF0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1.3. Основными целями внедрения в </w:t>
      </w:r>
      <w:r w:rsidR="00F46DF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антикоррупционной политики являются:</w:t>
      </w:r>
    </w:p>
    <w:p w:rsidR="008B535D" w:rsidRPr="009949D6" w:rsidRDefault="008B535D" w:rsidP="00F46DF0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минимизация риска вовлечения </w:t>
      </w:r>
      <w:r w:rsidR="00F46DF0" w:rsidRPr="009949D6">
        <w:rPr>
          <w:sz w:val="28"/>
          <w:szCs w:val="28"/>
        </w:rPr>
        <w:t>Администрации, ее</w:t>
      </w:r>
      <w:r w:rsidRPr="009949D6">
        <w:rPr>
          <w:sz w:val="28"/>
          <w:szCs w:val="28"/>
        </w:rPr>
        <w:t xml:space="preserve"> руководства и муниципальных служащих, а также иных работников (далее вместе именуются «работники») </w:t>
      </w:r>
      <w:r w:rsidR="00F46DF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 коррупционную деятельность;</w:t>
      </w:r>
    </w:p>
    <w:p w:rsidR="008B535D" w:rsidRPr="009949D6" w:rsidRDefault="008B535D" w:rsidP="008D0AE4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формирование у работников </w:t>
      </w:r>
      <w:r w:rsidR="008D0AE4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независимо от занимаемой должности, контрагентов и иных лиц единообразного понимания политики </w:t>
      </w:r>
      <w:r w:rsidR="008D0AE4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о неприятии коррупции в любых формах и проявлениях;</w:t>
      </w:r>
    </w:p>
    <w:p w:rsidR="008B535D" w:rsidRPr="009949D6" w:rsidRDefault="008B535D" w:rsidP="00814ABC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обобщение и разъяснение основных требований законодательства РФ в области противодействия коррупции, применяемых в </w:t>
      </w:r>
      <w:r w:rsidR="00814ABC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</w:t>
      </w:r>
    </w:p>
    <w:p w:rsidR="008B535D" w:rsidRPr="009949D6" w:rsidRDefault="008B535D" w:rsidP="00414662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1.4. Для достижения поставленных целей устанавливаются следующие задачи внедрения антикоррупционной политики в </w:t>
      </w:r>
      <w:r w:rsidR="00414662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:</w:t>
      </w:r>
    </w:p>
    <w:p w:rsidR="008B535D" w:rsidRPr="009949D6" w:rsidRDefault="008B535D" w:rsidP="00AD18DB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закрепление основных принципов антикоррупционной деятельности </w:t>
      </w:r>
      <w:r w:rsidR="00AD18DB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;</w:t>
      </w:r>
    </w:p>
    <w:p w:rsidR="008B535D" w:rsidRPr="009949D6" w:rsidRDefault="008B535D" w:rsidP="00AD18DB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определение области применения антикоррупционной политики и круга лиц, попадающих под ее действие;</w:t>
      </w:r>
    </w:p>
    <w:p w:rsidR="008B535D" w:rsidRPr="009949D6" w:rsidRDefault="008B535D" w:rsidP="00AD18DB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определение должностных лиц </w:t>
      </w:r>
      <w:r w:rsidR="00207D8A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, ответственных за реализацию антикоррупционной политики;</w:t>
      </w:r>
    </w:p>
    <w:p w:rsidR="008B535D" w:rsidRPr="009949D6" w:rsidRDefault="008B535D" w:rsidP="00207D8A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определение и закрепление обязанностей работников </w:t>
      </w:r>
      <w:r w:rsidR="00207D8A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, связанных с предупреждением и противодействием коррупции;</w:t>
      </w:r>
    </w:p>
    <w:p w:rsidR="008B535D" w:rsidRPr="009949D6" w:rsidRDefault="008B535D" w:rsidP="00207D8A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установление перечня реализуемых </w:t>
      </w:r>
      <w:r w:rsidR="00207D8A" w:rsidRPr="009949D6">
        <w:rPr>
          <w:sz w:val="28"/>
          <w:szCs w:val="28"/>
        </w:rPr>
        <w:t>Администрацией</w:t>
      </w:r>
      <w:r w:rsidRPr="009949D6">
        <w:rPr>
          <w:sz w:val="28"/>
          <w:szCs w:val="28"/>
        </w:rPr>
        <w:t xml:space="preserve"> антикоррупционных мероприятий, стандартов и процедур и порядка их выполнения (применения);</w:t>
      </w:r>
    </w:p>
    <w:p w:rsidR="008B535D" w:rsidRPr="009949D6" w:rsidRDefault="008B535D" w:rsidP="00207D8A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 xml:space="preserve">- закрепление ответственности </w:t>
      </w:r>
      <w:r w:rsidR="00F01B7A">
        <w:rPr>
          <w:sz w:val="28"/>
          <w:szCs w:val="28"/>
        </w:rPr>
        <w:t>работников</w:t>
      </w:r>
      <w:r w:rsidRPr="009949D6">
        <w:rPr>
          <w:sz w:val="28"/>
          <w:szCs w:val="28"/>
        </w:rPr>
        <w:t xml:space="preserve"> </w:t>
      </w:r>
      <w:r w:rsidR="00207D8A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за несоблюдение требований антикоррупционной политики.</w:t>
      </w:r>
    </w:p>
    <w:p w:rsidR="008B535D" w:rsidRPr="009949D6" w:rsidRDefault="008B535D" w:rsidP="000D3217">
      <w:pPr>
        <w:jc w:val="center"/>
        <w:rPr>
          <w:sz w:val="28"/>
          <w:szCs w:val="28"/>
        </w:rPr>
      </w:pPr>
    </w:p>
    <w:p w:rsidR="008B535D" w:rsidRDefault="008B535D" w:rsidP="000D3217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sub_2"/>
      <w:r w:rsidRPr="009949D6">
        <w:rPr>
          <w:rFonts w:ascii="Times New Roman" w:hAnsi="Times New Roman"/>
          <w:b/>
          <w:sz w:val="28"/>
          <w:szCs w:val="28"/>
        </w:rPr>
        <w:t>Используемые в антикоррупционной политике понятия и определения</w:t>
      </w:r>
    </w:p>
    <w:p w:rsidR="00D87E34" w:rsidRPr="009949D6" w:rsidRDefault="00D87E34" w:rsidP="00D87E34">
      <w:pPr>
        <w:ind w:left="1069"/>
      </w:pPr>
    </w:p>
    <w:bookmarkEnd w:id="1"/>
    <w:p w:rsidR="008B535D" w:rsidRPr="009949D6" w:rsidRDefault="008B535D" w:rsidP="00D87E34">
      <w:pPr>
        <w:ind w:firstLine="708"/>
        <w:jc w:val="both"/>
        <w:rPr>
          <w:sz w:val="28"/>
          <w:szCs w:val="28"/>
        </w:rPr>
      </w:pPr>
      <w:proofErr w:type="gramStart"/>
      <w:r w:rsidRPr="009949D6">
        <w:rPr>
          <w:rStyle w:val="af0"/>
          <w:bCs/>
          <w:color w:val="auto"/>
          <w:sz w:val="28"/>
          <w:szCs w:val="28"/>
        </w:rPr>
        <w:t>Коррупция</w:t>
      </w:r>
      <w:r w:rsidRPr="009949D6">
        <w:rPr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949D6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</w:t>
      </w:r>
      <w:hyperlink r:id="rId10" w:history="1">
        <w:r w:rsidR="000D3217">
          <w:rPr>
            <w:rStyle w:val="af1"/>
            <w:color w:val="auto"/>
            <w:sz w:val="28"/>
            <w:szCs w:val="28"/>
          </w:rPr>
          <w:t xml:space="preserve">пункт 1 статьи </w:t>
        </w:r>
        <w:r w:rsidRPr="009949D6">
          <w:rPr>
            <w:rStyle w:val="af1"/>
            <w:color w:val="auto"/>
            <w:sz w:val="28"/>
            <w:szCs w:val="28"/>
          </w:rPr>
          <w:t>1</w:t>
        </w:r>
      </w:hyperlink>
      <w:r w:rsidR="000D3217">
        <w:rPr>
          <w:sz w:val="28"/>
          <w:szCs w:val="28"/>
        </w:rPr>
        <w:t xml:space="preserve"> Федерального закона от 25 декабря 2008 года № </w:t>
      </w:r>
      <w:r w:rsidRPr="009949D6">
        <w:rPr>
          <w:sz w:val="28"/>
          <w:szCs w:val="28"/>
        </w:rPr>
        <w:t>273-ФЗ «О противодействии коррупции»).</w:t>
      </w:r>
    </w:p>
    <w:p w:rsidR="008B535D" w:rsidRPr="009949D6" w:rsidRDefault="008B535D" w:rsidP="00D87E34">
      <w:pPr>
        <w:ind w:firstLine="708"/>
        <w:jc w:val="both"/>
        <w:rPr>
          <w:sz w:val="28"/>
          <w:szCs w:val="28"/>
        </w:rPr>
      </w:pPr>
      <w:r w:rsidRPr="009949D6">
        <w:rPr>
          <w:rStyle w:val="af0"/>
          <w:bCs/>
          <w:color w:val="auto"/>
          <w:sz w:val="28"/>
          <w:szCs w:val="28"/>
        </w:rPr>
        <w:t>Противодействие коррупции</w:t>
      </w:r>
      <w:r w:rsidRPr="009949D6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1" w:history="1">
        <w:r w:rsidR="00503D7B">
          <w:rPr>
            <w:rStyle w:val="af1"/>
            <w:color w:val="auto"/>
            <w:sz w:val="28"/>
            <w:szCs w:val="28"/>
          </w:rPr>
          <w:t xml:space="preserve">пункт 2 статьи </w:t>
        </w:r>
        <w:r w:rsidRPr="009949D6">
          <w:rPr>
            <w:rStyle w:val="af1"/>
            <w:color w:val="auto"/>
            <w:sz w:val="28"/>
            <w:szCs w:val="28"/>
          </w:rPr>
          <w:t xml:space="preserve">1 </w:t>
        </w:r>
      </w:hyperlink>
      <w:r w:rsidR="00503D7B">
        <w:rPr>
          <w:sz w:val="28"/>
          <w:szCs w:val="28"/>
        </w:rPr>
        <w:t xml:space="preserve">Федерального закона от 25 декабря 2008 года № </w:t>
      </w:r>
      <w:r w:rsidRPr="009949D6">
        <w:rPr>
          <w:sz w:val="28"/>
          <w:szCs w:val="28"/>
        </w:rPr>
        <w:t>273-ФЗ «О противодействии коррупции»):</w:t>
      </w:r>
    </w:p>
    <w:p w:rsidR="008B535D" w:rsidRPr="009949D6" w:rsidRDefault="009949D6" w:rsidP="00D87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535D" w:rsidRPr="009949D6">
        <w:rPr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8B535D" w:rsidRPr="009949D6" w:rsidRDefault="009949D6" w:rsidP="00D87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535D" w:rsidRPr="009949D6">
        <w:rPr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B535D" w:rsidRPr="009949D6" w:rsidRDefault="009949D6" w:rsidP="00B64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B535D" w:rsidRPr="009949D6">
        <w:rPr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8B535D" w:rsidRPr="009949D6" w:rsidRDefault="008B535D" w:rsidP="00B641C9">
      <w:pPr>
        <w:ind w:firstLine="708"/>
        <w:jc w:val="both"/>
        <w:rPr>
          <w:sz w:val="28"/>
          <w:szCs w:val="28"/>
        </w:rPr>
      </w:pPr>
      <w:r w:rsidRPr="009949D6">
        <w:rPr>
          <w:b/>
          <w:bCs/>
          <w:sz w:val="28"/>
          <w:szCs w:val="28"/>
        </w:rPr>
        <w:t>Организация</w:t>
      </w:r>
      <w:r w:rsidR="009949D6">
        <w:rPr>
          <w:sz w:val="28"/>
          <w:szCs w:val="28"/>
        </w:rPr>
        <w:t xml:space="preserve"> – юридическое лицо </w:t>
      </w:r>
      <w:r w:rsidRPr="009949D6">
        <w:rPr>
          <w:sz w:val="28"/>
          <w:szCs w:val="28"/>
        </w:rPr>
        <w:t xml:space="preserve">независимо от формы собственности, организационно-правовой формы и отраслевой принадлежности. </w:t>
      </w:r>
    </w:p>
    <w:p w:rsidR="008B535D" w:rsidRPr="009949D6" w:rsidRDefault="008B535D" w:rsidP="00B641C9">
      <w:pPr>
        <w:ind w:firstLine="708"/>
        <w:jc w:val="both"/>
        <w:rPr>
          <w:sz w:val="28"/>
          <w:szCs w:val="28"/>
        </w:rPr>
      </w:pPr>
      <w:r w:rsidRPr="009949D6">
        <w:rPr>
          <w:rStyle w:val="af0"/>
          <w:bCs/>
          <w:color w:val="auto"/>
          <w:sz w:val="28"/>
          <w:szCs w:val="28"/>
        </w:rPr>
        <w:t>Контрагент</w:t>
      </w:r>
      <w:r w:rsidRPr="009949D6">
        <w:rPr>
          <w:sz w:val="28"/>
          <w:szCs w:val="28"/>
        </w:rPr>
        <w:t xml:space="preserve"> - любое российское или иностранное юридическое </w:t>
      </w:r>
      <w:r w:rsidR="00503D7B">
        <w:rPr>
          <w:sz w:val="28"/>
          <w:szCs w:val="28"/>
        </w:rPr>
        <w:t>или физическое лицо, с которым о</w:t>
      </w:r>
      <w:r w:rsidRPr="009949D6">
        <w:rPr>
          <w:sz w:val="28"/>
          <w:szCs w:val="28"/>
        </w:rPr>
        <w:t>рганизация вступает в договорные отношения, за исключением трудовых отношений.</w:t>
      </w:r>
    </w:p>
    <w:p w:rsidR="008B535D" w:rsidRPr="009949D6" w:rsidRDefault="008B535D" w:rsidP="00B641C9">
      <w:pPr>
        <w:ind w:firstLine="708"/>
        <w:jc w:val="both"/>
        <w:rPr>
          <w:sz w:val="28"/>
          <w:szCs w:val="28"/>
        </w:rPr>
      </w:pPr>
      <w:r w:rsidRPr="009949D6">
        <w:rPr>
          <w:rStyle w:val="af0"/>
          <w:bCs/>
          <w:color w:val="auto"/>
          <w:sz w:val="28"/>
          <w:szCs w:val="28"/>
        </w:rPr>
        <w:t>Взятка</w:t>
      </w:r>
      <w:r w:rsidRPr="009949D6">
        <w:rPr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="009F0B9F" w:rsidRPr="009F0B9F">
        <w:rPr>
          <w:sz w:val="28"/>
          <w:szCs w:val="28"/>
        </w:rPr>
        <w:t xml:space="preserve">(в том </w:t>
      </w:r>
      <w:proofErr w:type="gramStart"/>
      <w:r w:rsidR="009F0B9F" w:rsidRPr="009F0B9F">
        <w:rPr>
          <w:sz w:val="28"/>
          <w:szCs w:val="28"/>
        </w:rPr>
        <w:t>числе</w:t>
      </w:r>
      <w:proofErr w:type="gramEnd"/>
      <w:r w:rsidR="009F0B9F" w:rsidRPr="009F0B9F">
        <w:rPr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</w:t>
      </w:r>
      <w:r w:rsidRPr="009949D6">
        <w:rPr>
          <w:sz w:val="28"/>
          <w:szCs w:val="28"/>
        </w:rPr>
        <w:t xml:space="preserve">за совершение действий (бездействие) в пользу взяткодателя или представляемых им лиц, если </w:t>
      </w:r>
      <w:r w:rsidR="009F0B9F">
        <w:rPr>
          <w:sz w:val="28"/>
          <w:szCs w:val="28"/>
        </w:rPr>
        <w:t>указанные</w:t>
      </w:r>
      <w:r w:rsidRPr="009949D6">
        <w:rPr>
          <w:sz w:val="28"/>
          <w:szCs w:val="28"/>
        </w:rPr>
        <w:t xml:space="preserve"> действия (бездействие) входят в служебные полномочия должностного лица либо если оно в силу должностного положения может способствовать </w:t>
      </w:r>
      <w:r w:rsidR="009F0B9F">
        <w:rPr>
          <w:sz w:val="28"/>
          <w:szCs w:val="28"/>
        </w:rPr>
        <w:t>указанным</w:t>
      </w:r>
      <w:r w:rsidRPr="009949D6">
        <w:rPr>
          <w:sz w:val="28"/>
          <w:szCs w:val="28"/>
        </w:rPr>
        <w:t xml:space="preserve"> действиям (бездействию), а равно за общее покровительство или попустительство по службе</w:t>
      </w:r>
      <w:r w:rsidR="009F0B9F">
        <w:rPr>
          <w:sz w:val="28"/>
          <w:szCs w:val="28"/>
        </w:rPr>
        <w:t xml:space="preserve"> </w:t>
      </w:r>
      <w:r w:rsidR="009F0B9F" w:rsidRPr="009F0B9F">
        <w:rPr>
          <w:sz w:val="28"/>
          <w:szCs w:val="28"/>
        </w:rPr>
        <w:t xml:space="preserve">(часть 1 статьи </w:t>
      </w:r>
      <w:r w:rsidR="009F0B9F">
        <w:rPr>
          <w:sz w:val="28"/>
          <w:szCs w:val="28"/>
        </w:rPr>
        <w:t>290</w:t>
      </w:r>
      <w:r w:rsidR="009F0B9F" w:rsidRPr="009F0B9F">
        <w:rPr>
          <w:sz w:val="28"/>
          <w:szCs w:val="28"/>
        </w:rPr>
        <w:t xml:space="preserve"> Уголовного кодекса Российской Федерации)</w:t>
      </w:r>
      <w:r w:rsidRPr="009949D6">
        <w:rPr>
          <w:sz w:val="28"/>
          <w:szCs w:val="28"/>
        </w:rPr>
        <w:t>.</w:t>
      </w:r>
    </w:p>
    <w:p w:rsidR="008B535D" w:rsidRPr="009949D6" w:rsidRDefault="008B535D" w:rsidP="00B641C9">
      <w:pPr>
        <w:ind w:firstLine="708"/>
        <w:jc w:val="both"/>
        <w:rPr>
          <w:sz w:val="28"/>
          <w:szCs w:val="28"/>
        </w:rPr>
      </w:pPr>
      <w:r w:rsidRPr="009949D6">
        <w:rPr>
          <w:rStyle w:val="af0"/>
          <w:bCs/>
          <w:color w:val="auto"/>
          <w:sz w:val="28"/>
          <w:szCs w:val="28"/>
        </w:rPr>
        <w:t>Коммерческий подкуп</w:t>
      </w:r>
      <w:r w:rsidRPr="009949D6">
        <w:rPr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</w:t>
      </w:r>
      <w:r w:rsidRPr="009949D6">
        <w:rPr>
          <w:sz w:val="28"/>
          <w:szCs w:val="28"/>
        </w:rPr>
        <w:lastRenderedPageBreak/>
        <w:t xml:space="preserve">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9949D6">
        <w:rPr>
          <w:sz w:val="28"/>
          <w:szCs w:val="28"/>
        </w:rPr>
        <w:t>числе</w:t>
      </w:r>
      <w:proofErr w:type="gramEnd"/>
      <w:r w:rsidRPr="009949D6">
        <w:rPr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</w:t>
      </w:r>
      <w:hyperlink r:id="rId12" w:history="1">
        <w:r w:rsidRPr="009949D6">
          <w:rPr>
            <w:rStyle w:val="af1"/>
            <w:color w:val="auto"/>
            <w:sz w:val="28"/>
            <w:szCs w:val="28"/>
          </w:rPr>
          <w:t>часть 1 статьи 204</w:t>
        </w:r>
      </w:hyperlink>
      <w:r w:rsidRPr="009949D6">
        <w:rPr>
          <w:sz w:val="28"/>
          <w:szCs w:val="28"/>
        </w:rPr>
        <w:t xml:space="preserve"> Уголовного кодекса Российской Федерации).</w:t>
      </w:r>
    </w:p>
    <w:p w:rsidR="008B535D" w:rsidRPr="009949D6" w:rsidRDefault="008B535D" w:rsidP="00B641C9">
      <w:pPr>
        <w:ind w:firstLine="708"/>
        <w:jc w:val="both"/>
        <w:rPr>
          <w:sz w:val="28"/>
          <w:szCs w:val="28"/>
        </w:rPr>
      </w:pPr>
      <w:r w:rsidRPr="009949D6">
        <w:rPr>
          <w:rStyle w:val="af0"/>
          <w:bCs/>
          <w:color w:val="auto"/>
          <w:sz w:val="28"/>
          <w:szCs w:val="28"/>
        </w:rPr>
        <w:t>Конфликт интересов</w:t>
      </w:r>
      <w:r w:rsidRPr="009949D6">
        <w:rPr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B535D" w:rsidRPr="009949D6" w:rsidRDefault="008B535D" w:rsidP="002E05F2">
      <w:pPr>
        <w:ind w:firstLine="708"/>
        <w:jc w:val="both"/>
        <w:rPr>
          <w:sz w:val="28"/>
          <w:szCs w:val="28"/>
        </w:rPr>
      </w:pPr>
      <w:proofErr w:type="gramStart"/>
      <w:r w:rsidRPr="009949D6">
        <w:rPr>
          <w:rStyle w:val="af0"/>
          <w:bCs/>
          <w:color w:val="auto"/>
          <w:sz w:val="28"/>
          <w:szCs w:val="28"/>
        </w:rPr>
        <w:t xml:space="preserve">Личная заинтересованность работника (представителя организации) </w:t>
      </w:r>
      <w:r w:rsidRPr="009949D6">
        <w:rPr>
          <w:sz w:val="28"/>
          <w:szCs w:val="28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9949D6">
        <w:rPr>
          <w:sz w:val="28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B535D" w:rsidRPr="009949D6" w:rsidRDefault="008B535D" w:rsidP="00503D7B">
      <w:pPr>
        <w:jc w:val="center"/>
        <w:rPr>
          <w:sz w:val="28"/>
          <w:szCs w:val="28"/>
        </w:rPr>
      </w:pPr>
    </w:p>
    <w:p w:rsidR="008B535D" w:rsidRPr="009949D6" w:rsidRDefault="008B535D" w:rsidP="00503D7B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2" w:name="sub_3"/>
      <w:r w:rsidRPr="009949D6">
        <w:rPr>
          <w:rFonts w:ascii="Times New Roman" w:hAnsi="Times New Roman"/>
          <w:b/>
          <w:sz w:val="28"/>
          <w:szCs w:val="28"/>
        </w:rPr>
        <w:t xml:space="preserve">Основные принципы антикоррупционной деятельности </w:t>
      </w:r>
      <w:r w:rsidR="00413EA9" w:rsidRPr="009949D6">
        <w:rPr>
          <w:rFonts w:ascii="Times New Roman" w:hAnsi="Times New Roman"/>
          <w:b/>
          <w:sz w:val="28"/>
          <w:szCs w:val="28"/>
        </w:rPr>
        <w:t>Администрации</w:t>
      </w:r>
    </w:p>
    <w:p w:rsidR="00413EA9" w:rsidRPr="009949D6" w:rsidRDefault="00413EA9" w:rsidP="00413EA9">
      <w:pPr>
        <w:ind w:left="1069"/>
      </w:pPr>
    </w:p>
    <w:bookmarkEnd w:id="2"/>
    <w:p w:rsidR="008B535D" w:rsidRPr="009949D6" w:rsidRDefault="009F0B9F" w:rsidP="0088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801B7" w:rsidRPr="009949D6">
        <w:rPr>
          <w:sz w:val="28"/>
          <w:szCs w:val="28"/>
        </w:rPr>
        <w:t>.</w:t>
      </w:r>
      <w:r w:rsidR="008B535D" w:rsidRPr="009949D6">
        <w:rPr>
          <w:sz w:val="28"/>
          <w:szCs w:val="28"/>
        </w:rPr>
        <w:t xml:space="preserve"> Система мер противодействия коррупции в </w:t>
      </w:r>
      <w:r w:rsidR="008801B7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 основывается на следующих принципах:</w:t>
      </w:r>
    </w:p>
    <w:p w:rsidR="008B535D" w:rsidRPr="009949D6" w:rsidRDefault="008B535D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Принцип соответствия антикоррупционной политики </w:t>
      </w:r>
      <w:r w:rsidR="008801B7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действующему законодательству и общепри</w:t>
      </w:r>
      <w:r w:rsidR="008801B7" w:rsidRPr="009949D6">
        <w:rPr>
          <w:sz w:val="28"/>
          <w:szCs w:val="28"/>
        </w:rPr>
        <w:t>нятым нормам: с</w:t>
      </w:r>
      <w:r w:rsidRPr="009949D6">
        <w:rPr>
          <w:sz w:val="28"/>
          <w:szCs w:val="28"/>
        </w:rPr>
        <w:t xml:space="preserve">оответствие реализуемых антикоррупционных мероприятий </w:t>
      </w:r>
      <w:hyperlink r:id="rId13" w:history="1">
        <w:r w:rsidRPr="009949D6">
          <w:rPr>
            <w:rStyle w:val="af1"/>
            <w:color w:val="auto"/>
            <w:sz w:val="28"/>
            <w:szCs w:val="28"/>
          </w:rPr>
          <w:t>Конституции</w:t>
        </w:r>
      </w:hyperlink>
      <w:r w:rsidRPr="009949D6">
        <w:rPr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применяемым к </w:t>
      </w:r>
      <w:r w:rsidR="008801B7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</w:t>
      </w:r>
    </w:p>
    <w:p w:rsidR="008B535D" w:rsidRPr="009949D6" w:rsidRDefault="008B535D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Принцип личного примера руководства </w:t>
      </w:r>
      <w:r w:rsidR="008801B7" w:rsidRPr="009949D6">
        <w:rPr>
          <w:sz w:val="28"/>
          <w:szCs w:val="28"/>
        </w:rPr>
        <w:t>Администрации: р</w:t>
      </w:r>
      <w:r w:rsidRPr="009949D6">
        <w:rPr>
          <w:sz w:val="28"/>
          <w:szCs w:val="28"/>
        </w:rPr>
        <w:t xml:space="preserve">уководство </w:t>
      </w:r>
      <w:r w:rsidR="008801B7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B535D" w:rsidRPr="009949D6" w:rsidRDefault="008B535D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П</w:t>
      </w:r>
      <w:r w:rsidR="008801B7" w:rsidRPr="009949D6">
        <w:rPr>
          <w:sz w:val="28"/>
          <w:szCs w:val="28"/>
        </w:rPr>
        <w:t>ринцип вовлеченности работников: а</w:t>
      </w:r>
      <w:r w:rsidRPr="009949D6">
        <w:rPr>
          <w:sz w:val="28"/>
          <w:szCs w:val="28"/>
        </w:rPr>
        <w:t xml:space="preserve">ктивное участие работников </w:t>
      </w:r>
      <w:r w:rsidR="008801B7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независимо от должности в формировании и реализации антикоррупционных стандартов и процедур.</w:t>
      </w:r>
    </w:p>
    <w:p w:rsidR="008B535D" w:rsidRPr="009949D6" w:rsidRDefault="008801B7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>Принцип нулевой толерантности: н</w:t>
      </w:r>
      <w:r w:rsidR="008B535D" w:rsidRPr="009949D6">
        <w:rPr>
          <w:sz w:val="28"/>
          <w:szCs w:val="28"/>
        </w:rPr>
        <w:t xml:space="preserve">еприятие в </w:t>
      </w:r>
      <w:r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 коррупции в любых формах и проявлениях.</w:t>
      </w:r>
    </w:p>
    <w:p w:rsidR="008B535D" w:rsidRPr="009949D6" w:rsidRDefault="008B535D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Принцип соразмерности антикоррупц</w:t>
      </w:r>
      <w:r w:rsidR="008801B7" w:rsidRPr="009949D6">
        <w:rPr>
          <w:sz w:val="28"/>
          <w:szCs w:val="28"/>
        </w:rPr>
        <w:t>ионных процедур риску коррупции: р</w:t>
      </w:r>
      <w:r w:rsidRPr="009949D6">
        <w:rPr>
          <w:sz w:val="28"/>
          <w:szCs w:val="28"/>
        </w:rPr>
        <w:t xml:space="preserve">азработка и выполнение комплекса мероприятий, позволяющих снизить вероятность вовлечения </w:t>
      </w:r>
      <w:r w:rsidR="008801B7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, ее руководителей и работников в коррупционную деятельность, осуществляется с учетом </w:t>
      </w:r>
      <w:r w:rsidR="008801B7" w:rsidRPr="009949D6">
        <w:rPr>
          <w:sz w:val="28"/>
          <w:szCs w:val="28"/>
        </w:rPr>
        <w:t xml:space="preserve">степени выявленного риска. </w:t>
      </w:r>
    </w:p>
    <w:p w:rsidR="00B712B6" w:rsidRPr="009949D6" w:rsidRDefault="00B712B6" w:rsidP="008801B7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Принцип периодической оценки рисков: в Администрации на периодической основе осуществляется выявление и оценка коррупционных рисков, характерных для деятельности Администрации в целом и для отдельных ее подразделений в частности.</w:t>
      </w:r>
    </w:p>
    <w:p w:rsidR="008B535D" w:rsidRPr="009949D6" w:rsidRDefault="008B535D" w:rsidP="0095075B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Принцип постоянного кон</w:t>
      </w:r>
      <w:r w:rsidR="0095075B" w:rsidRPr="009949D6">
        <w:rPr>
          <w:sz w:val="28"/>
          <w:szCs w:val="28"/>
        </w:rPr>
        <w:t>троля и регулярного мониторинга: р</w:t>
      </w:r>
      <w:r w:rsidRPr="009949D6">
        <w:rPr>
          <w:sz w:val="28"/>
          <w:szCs w:val="28"/>
        </w:rPr>
        <w:t xml:space="preserve">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949D6">
        <w:rPr>
          <w:sz w:val="28"/>
          <w:szCs w:val="28"/>
        </w:rPr>
        <w:t>контроля за</w:t>
      </w:r>
      <w:proofErr w:type="gramEnd"/>
      <w:r w:rsidRPr="009949D6">
        <w:rPr>
          <w:sz w:val="28"/>
          <w:szCs w:val="28"/>
        </w:rPr>
        <w:t xml:space="preserve"> их исполнением.</w:t>
      </w:r>
    </w:p>
    <w:p w:rsidR="008B535D" w:rsidRPr="009949D6" w:rsidRDefault="008B535D" w:rsidP="0095075B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Принцип ответственн</w:t>
      </w:r>
      <w:r w:rsidR="0095075B" w:rsidRPr="009949D6">
        <w:rPr>
          <w:sz w:val="28"/>
          <w:szCs w:val="28"/>
        </w:rPr>
        <w:t>ости и неотвратимости наказания: н</w:t>
      </w:r>
      <w:r w:rsidRPr="009949D6">
        <w:rPr>
          <w:sz w:val="28"/>
          <w:szCs w:val="28"/>
        </w:rPr>
        <w:t xml:space="preserve">еотвратимость наказания для работников </w:t>
      </w:r>
      <w:r w:rsidR="0095075B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95075B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8B535D" w:rsidRPr="009949D6" w:rsidRDefault="008B535D" w:rsidP="008B535D">
      <w:pPr>
        <w:jc w:val="both"/>
        <w:rPr>
          <w:sz w:val="28"/>
          <w:szCs w:val="28"/>
        </w:rPr>
      </w:pPr>
    </w:p>
    <w:p w:rsidR="008B535D" w:rsidRPr="009949D6" w:rsidRDefault="008B535D" w:rsidP="0037772F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3" w:name="sub_4"/>
      <w:r w:rsidRPr="009949D6">
        <w:rPr>
          <w:rFonts w:ascii="Times New Roman" w:hAnsi="Times New Roman"/>
          <w:b/>
          <w:sz w:val="28"/>
          <w:szCs w:val="28"/>
        </w:rPr>
        <w:t>Область применения антикоррупционной политики и круг лиц, попадающих под ее действие</w:t>
      </w:r>
    </w:p>
    <w:p w:rsidR="0037772F" w:rsidRPr="009949D6" w:rsidRDefault="0037772F" w:rsidP="0037772F">
      <w:pPr>
        <w:ind w:left="1069"/>
      </w:pPr>
    </w:p>
    <w:bookmarkEnd w:id="3"/>
    <w:p w:rsidR="008B535D" w:rsidRPr="009949D6" w:rsidRDefault="008B535D" w:rsidP="0037772F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4.1. Основным кругом лиц, попадающих под действие антикоррупционной политики, являются работники </w:t>
      </w:r>
      <w:r w:rsidR="0037772F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функций.</w:t>
      </w:r>
    </w:p>
    <w:p w:rsidR="008B535D" w:rsidRPr="009949D6" w:rsidRDefault="008B535D" w:rsidP="0037772F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4.2. Положения настоящей антикоррупционной политики могут распространяться на иных физических и (или) юридических лиц, с которыми </w:t>
      </w:r>
      <w:r w:rsidR="0037772F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 вступает в договорные отношения, в случае если это закреплено в договорах, заключаемых </w:t>
      </w:r>
      <w:r w:rsidR="0037772F" w:rsidRPr="009949D6">
        <w:rPr>
          <w:sz w:val="28"/>
          <w:szCs w:val="28"/>
        </w:rPr>
        <w:t>Администрацией</w:t>
      </w:r>
      <w:r w:rsidRPr="009949D6">
        <w:rPr>
          <w:sz w:val="28"/>
          <w:szCs w:val="28"/>
        </w:rPr>
        <w:t xml:space="preserve"> с такими лицами.</w:t>
      </w:r>
    </w:p>
    <w:p w:rsidR="008B535D" w:rsidRPr="009949D6" w:rsidRDefault="008B535D" w:rsidP="00FF408E">
      <w:pPr>
        <w:jc w:val="center"/>
        <w:rPr>
          <w:sz w:val="28"/>
          <w:szCs w:val="28"/>
        </w:rPr>
      </w:pPr>
    </w:p>
    <w:p w:rsidR="008B535D" w:rsidRPr="009949D6" w:rsidRDefault="008B535D" w:rsidP="00FF408E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4" w:name="sub_5"/>
      <w:r w:rsidRPr="009949D6">
        <w:rPr>
          <w:rFonts w:ascii="Times New Roman" w:hAnsi="Times New Roman"/>
          <w:b/>
          <w:sz w:val="28"/>
          <w:szCs w:val="28"/>
        </w:rPr>
        <w:t xml:space="preserve">Должностные лица </w:t>
      </w:r>
      <w:r w:rsidR="0037772F" w:rsidRPr="009949D6">
        <w:rPr>
          <w:rFonts w:ascii="Times New Roman" w:hAnsi="Times New Roman"/>
          <w:b/>
          <w:sz w:val="28"/>
          <w:szCs w:val="28"/>
        </w:rPr>
        <w:t>Администрации</w:t>
      </w:r>
      <w:r w:rsidRPr="009949D6">
        <w:rPr>
          <w:rFonts w:ascii="Times New Roman" w:hAnsi="Times New Roman"/>
          <w:b/>
          <w:sz w:val="28"/>
          <w:szCs w:val="28"/>
        </w:rPr>
        <w:t xml:space="preserve">, ответственные </w:t>
      </w:r>
      <w:bookmarkStart w:id="5" w:name="_Hlk147919316"/>
      <w:r w:rsidRPr="009949D6">
        <w:rPr>
          <w:rFonts w:ascii="Times New Roman" w:hAnsi="Times New Roman"/>
          <w:b/>
          <w:sz w:val="28"/>
          <w:szCs w:val="28"/>
        </w:rPr>
        <w:t>за реализацию антикоррупционной политики</w:t>
      </w:r>
      <w:bookmarkEnd w:id="5"/>
    </w:p>
    <w:p w:rsidR="0037772F" w:rsidRPr="009949D6" w:rsidRDefault="0037772F" w:rsidP="0037772F">
      <w:pPr>
        <w:ind w:left="1069"/>
      </w:pPr>
    </w:p>
    <w:bookmarkEnd w:id="4"/>
    <w:p w:rsidR="008B535D" w:rsidRPr="009949D6" w:rsidRDefault="008B535D" w:rsidP="0037772F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5.1. </w:t>
      </w:r>
      <w:r w:rsidR="0037772F" w:rsidRPr="009949D6">
        <w:rPr>
          <w:sz w:val="28"/>
          <w:szCs w:val="28"/>
        </w:rPr>
        <w:t xml:space="preserve">Глава муниципального образования «Красногвардейский район» </w:t>
      </w:r>
      <w:r w:rsidRPr="009949D6">
        <w:rPr>
          <w:sz w:val="28"/>
          <w:szCs w:val="28"/>
        </w:rPr>
        <w:t xml:space="preserve">является ответственным за организацию всех мероприятий, направленных на противодействие коррупции в </w:t>
      </w:r>
      <w:r w:rsidR="0037772F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</w:t>
      </w:r>
    </w:p>
    <w:p w:rsidR="00B712B6" w:rsidRPr="009949D6" w:rsidRDefault="008B535D" w:rsidP="00B712B6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5.2. </w:t>
      </w:r>
      <w:r w:rsidR="0037772F" w:rsidRPr="009949D6">
        <w:rPr>
          <w:sz w:val="28"/>
          <w:szCs w:val="28"/>
        </w:rPr>
        <w:t xml:space="preserve">Глава муниципального образования «Красногвардейский район» </w:t>
      </w:r>
      <w:r w:rsidRPr="009949D6">
        <w:rPr>
          <w:sz w:val="28"/>
          <w:szCs w:val="28"/>
        </w:rPr>
        <w:t xml:space="preserve">исходя из установленных задач, специфики деятельности, штатной численности, организационной структуры </w:t>
      </w:r>
      <w:r w:rsidR="0037772F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назначает лицо или несколько лиц, ответственных за </w:t>
      </w:r>
      <w:r w:rsidR="0037772F" w:rsidRPr="009949D6">
        <w:rPr>
          <w:sz w:val="28"/>
          <w:szCs w:val="28"/>
        </w:rPr>
        <w:t>реализацию антикоррупционной политики</w:t>
      </w:r>
      <w:r w:rsidRPr="009949D6">
        <w:rPr>
          <w:sz w:val="28"/>
          <w:szCs w:val="28"/>
        </w:rPr>
        <w:t>.</w:t>
      </w:r>
    </w:p>
    <w:p w:rsidR="00B712B6" w:rsidRPr="009949D6" w:rsidRDefault="008B535D" w:rsidP="00B712B6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5.3. </w:t>
      </w:r>
      <w:r w:rsidR="00B712B6" w:rsidRPr="009949D6">
        <w:rPr>
          <w:sz w:val="28"/>
          <w:szCs w:val="28"/>
        </w:rPr>
        <w:t>Основные обязанности лиц, ответственных за реализацию антикоррупционной политики:</w:t>
      </w:r>
    </w:p>
    <w:p w:rsidR="00B712B6" w:rsidRPr="009949D6" w:rsidRDefault="00B712B6" w:rsidP="00B712B6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подготовка рекомендаций для принятия решений по вопросам противодействия коррупции в Администрации;</w:t>
      </w:r>
    </w:p>
    <w:p w:rsidR="00B712B6" w:rsidRPr="009949D6" w:rsidRDefault="00B712B6" w:rsidP="00B712B6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>- подготовка предложений, направленных на устранение причин и условий, порождающих риск возникновения коррупции в Администрации;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разработка и представление на утверждение главе муниципального образования «Красногвардейский район» проектов </w:t>
      </w:r>
      <w:r w:rsidR="009F0B9F">
        <w:rPr>
          <w:sz w:val="28"/>
          <w:szCs w:val="28"/>
        </w:rPr>
        <w:t>правовых</w:t>
      </w:r>
      <w:r w:rsidRPr="009949D6">
        <w:rPr>
          <w:sz w:val="28"/>
          <w:szCs w:val="28"/>
        </w:rPr>
        <w:t xml:space="preserve"> актов, направленных на реализацию мер по предупреждению коррупции;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</w:t>
      </w:r>
      <w:r w:rsidR="00DE1703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организация проведения оценки коррупционных рисков;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организация работы по заполнению и рассмотрению деклараций о конфликте интересов;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 w:rsidR="00DE1703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организация мероприятий по вопросам профилактики и противодействия коррупции;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индивидуальное консультирование работников;</w:t>
      </w:r>
    </w:p>
    <w:p w:rsidR="00DE1703" w:rsidRPr="009949D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участие в организации антикоррупционной пропаганды;</w:t>
      </w:r>
    </w:p>
    <w:p w:rsidR="00B712B6" w:rsidRDefault="00B712B6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проведение оценки результатов антикоррупционной работы и подготовка соответствующих отчетных материалов для </w:t>
      </w:r>
      <w:r w:rsidR="00DE1703" w:rsidRPr="009949D6">
        <w:rPr>
          <w:sz w:val="28"/>
          <w:szCs w:val="28"/>
        </w:rPr>
        <w:t>главы муниципального образования «Красногвардейский район»</w:t>
      </w:r>
      <w:r w:rsidR="00FF408E">
        <w:rPr>
          <w:sz w:val="28"/>
          <w:szCs w:val="28"/>
        </w:rPr>
        <w:t>.</w:t>
      </w:r>
    </w:p>
    <w:p w:rsidR="007D24EC" w:rsidRPr="009949D6" w:rsidRDefault="007D24EC" w:rsidP="00DE1703">
      <w:pPr>
        <w:ind w:firstLine="708"/>
        <w:jc w:val="both"/>
        <w:rPr>
          <w:sz w:val="28"/>
          <w:szCs w:val="28"/>
        </w:rPr>
      </w:pPr>
    </w:p>
    <w:p w:rsidR="00DE1703" w:rsidRPr="009949D6" w:rsidRDefault="008B535D" w:rsidP="009949D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" w:name="sub_6"/>
      <w:r w:rsidRPr="009949D6">
        <w:rPr>
          <w:rFonts w:ascii="Times New Roman" w:hAnsi="Times New Roman"/>
          <w:b/>
          <w:sz w:val="28"/>
          <w:szCs w:val="28"/>
        </w:rPr>
        <w:t xml:space="preserve">Обязанности работников </w:t>
      </w:r>
      <w:r w:rsidR="00DE1703" w:rsidRPr="009949D6">
        <w:rPr>
          <w:rFonts w:ascii="Times New Roman" w:hAnsi="Times New Roman"/>
          <w:b/>
          <w:sz w:val="28"/>
          <w:szCs w:val="28"/>
        </w:rPr>
        <w:t>Администрации</w:t>
      </w:r>
      <w:r w:rsidRPr="009949D6">
        <w:rPr>
          <w:rFonts w:ascii="Times New Roman" w:hAnsi="Times New Roman"/>
          <w:b/>
          <w:sz w:val="28"/>
          <w:szCs w:val="28"/>
        </w:rPr>
        <w:t>, связанные с предупреждением и противодействием коррупции</w:t>
      </w:r>
      <w:bookmarkEnd w:id="6"/>
    </w:p>
    <w:p w:rsidR="00DE1703" w:rsidRPr="009949D6" w:rsidRDefault="00DE1703" w:rsidP="00DE1703"/>
    <w:p w:rsidR="008B535D" w:rsidRPr="009949D6" w:rsidRDefault="008B535D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6.1. Все работники вне зависимости от должности и стажа работы в </w:t>
      </w:r>
      <w:r w:rsidR="00DE1703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 связи с исполнением своих должностных обязанностей должны:</w:t>
      </w:r>
    </w:p>
    <w:p w:rsidR="008B535D" w:rsidRPr="009949D6" w:rsidRDefault="008B535D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руководствоваться положениями настоящей антикоррупционной политики и неукоснительно соблюдать ее принципы и требования;</w:t>
      </w:r>
    </w:p>
    <w:p w:rsidR="008B535D" w:rsidRPr="009949D6" w:rsidRDefault="008B535D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DE1703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;</w:t>
      </w:r>
    </w:p>
    <w:p w:rsidR="008B535D" w:rsidRPr="009949D6" w:rsidRDefault="008B535D" w:rsidP="00DE1703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DE1703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;</w:t>
      </w:r>
    </w:p>
    <w:p w:rsidR="008B535D" w:rsidRPr="009949D6" w:rsidRDefault="008B535D" w:rsidP="0020601C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незамедлительно информировать </w:t>
      </w:r>
      <w:r w:rsidR="00241D9F" w:rsidRPr="009949D6">
        <w:rPr>
          <w:sz w:val="28"/>
          <w:szCs w:val="28"/>
        </w:rPr>
        <w:t>лицо, ответственное за реализацию антикоррупционной политики/главу</w:t>
      </w:r>
      <w:r w:rsidRPr="009949D6">
        <w:rPr>
          <w:sz w:val="28"/>
          <w:szCs w:val="28"/>
        </w:rPr>
        <w:t xml:space="preserve"> муниципального образования </w:t>
      </w:r>
      <w:r w:rsidRPr="009949D6">
        <w:rPr>
          <w:sz w:val="28"/>
          <w:szCs w:val="28"/>
        </w:rPr>
        <w:lastRenderedPageBreak/>
        <w:t>«Красногвардейский район» о случаях склонения к совершению коррупционных правонарушений;</w:t>
      </w:r>
    </w:p>
    <w:p w:rsidR="008B535D" w:rsidRPr="009949D6" w:rsidRDefault="008B535D" w:rsidP="00241D9F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незамедлительно информировать </w:t>
      </w:r>
      <w:r w:rsidR="00241D9F" w:rsidRPr="009949D6">
        <w:rPr>
          <w:sz w:val="28"/>
          <w:szCs w:val="28"/>
        </w:rPr>
        <w:t>лицо, ответственное за реализацию антикоррупционной политики/главу</w:t>
      </w:r>
      <w:r w:rsidRPr="009949D6">
        <w:rPr>
          <w:sz w:val="28"/>
          <w:szCs w:val="28"/>
        </w:rPr>
        <w:t xml:space="preserve"> муниципального образования «Красногвардейский район» о ставшей известной информации о случаях совершения коррупционных правонарушений другими работниками, контрагентами </w:t>
      </w:r>
      <w:r w:rsidR="00241D9F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или иными лицами;</w:t>
      </w:r>
    </w:p>
    <w:p w:rsidR="008B535D" w:rsidRPr="009949D6" w:rsidRDefault="008B535D" w:rsidP="00241D9F">
      <w:pPr>
        <w:ind w:firstLine="708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сообщить </w:t>
      </w:r>
      <w:r w:rsidR="00241D9F" w:rsidRPr="009949D6">
        <w:rPr>
          <w:sz w:val="28"/>
          <w:szCs w:val="28"/>
        </w:rPr>
        <w:t>главе</w:t>
      </w:r>
      <w:r w:rsidRPr="009949D6">
        <w:rPr>
          <w:sz w:val="28"/>
          <w:szCs w:val="28"/>
        </w:rPr>
        <w:t xml:space="preserve"> муниципального образования «Красногвардейский район» о возможности возникновения либо возникшем конфликте интересов.</w:t>
      </w:r>
    </w:p>
    <w:p w:rsidR="008B535D" w:rsidRPr="009949D6" w:rsidRDefault="008B535D" w:rsidP="008B5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 xml:space="preserve">6.2. 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 w:rsidR="00241D9F" w:rsidRPr="009949D6">
        <w:rPr>
          <w:rFonts w:ascii="Times New Roman" w:hAnsi="Times New Roman" w:cs="Times New Roman"/>
          <w:sz w:val="28"/>
          <w:szCs w:val="28"/>
        </w:rPr>
        <w:t>Администрации</w:t>
      </w:r>
      <w:r w:rsidRPr="00994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35D" w:rsidRPr="009949D6" w:rsidRDefault="008B535D" w:rsidP="008B5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 xml:space="preserve">1) руководства </w:t>
      </w:r>
      <w:r w:rsidR="00241D9F" w:rsidRPr="009949D6">
        <w:rPr>
          <w:rFonts w:ascii="Times New Roman" w:hAnsi="Times New Roman" w:cs="Times New Roman"/>
          <w:sz w:val="28"/>
          <w:szCs w:val="28"/>
        </w:rPr>
        <w:t>Администрации</w:t>
      </w:r>
      <w:r w:rsidRPr="00994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35D" w:rsidRPr="009949D6" w:rsidRDefault="008B535D" w:rsidP="008B5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 xml:space="preserve">2) лиц, ответственных за реализацию антикоррупционной политики; </w:t>
      </w:r>
    </w:p>
    <w:p w:rsidR="008B535D" w:rsidRPr="009949D6" w:rsidRDefault="008B535D" w:rsidP="008B5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D6">
        <w:rPr>
          <w:rFonts w:ascii="Times New Roman" w:hAnsi="Times New Roman" w:cs="Times New Roman"/>
          <w:sz w:val="28"/>
          <w:szCs w:val="28"/>
        </w:rPr>
        <w:t>3) работников, чья деятельность связана с коррупционными рисками.</w:t>
      </w:r>
    </w:p>
    <w:p w:rsidR="008B535D" w:rsidRPr="009949D6" w:rsidRDefault="008B535D" w:rsidP="008B535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6.3. 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8B535D" w:rsidRPr="009949D6" w:rsidRDefault="009F0B9F" w:rsidP="008B535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8B535D" w:rsidRPr="009949D6">
        <w:rPr>
          <w:sz w:val="28"/>
          <w:szCs w:val="28"/>
        </w:rPr>
        <w:t xml:space="preserve"> 57 Трудового кодекса Российской Федерации по соглашению сторон в трудовой договор, заключаемый с работником при приеме его на работу в </w:t>
      </w:r>
      <w:r w:rsidR="00241D9F" w:rsidRPr="009949D6">
        <w:rPr>
          <w:sz w:val="28"/>
          <w:szCs w:val="28"/>
        </w:rPr>
        <w:t>Администрацию</w:t>
      </w:r>
      <w:r w:rsidR="008B535D" w:rsidRPr="009949D6">
        <w:rPr>
          <w:sz w:val="28"/>
          <w:szCs w:val="28"/>
        </w:rPr>
        <w:t xml:space="preserve">, могут включаться права и обязанности работника и работодателя, установленные настоящей антикоррупционной политикой. </w:t>
      </w:r>
    </w:p>
    <w:p w:rsidR="008B535D" w:rsidRPr="009949D6" w:rsidRDefault="008B535D" w:rsidP="008B535D">
      <w:pPr>
        <w:jc w:val="both"/>
        <w:rPr>
          <w:sz w:val="28"/>
          <w:szCs w:val="28"/>
        </w:rPr>
      </w:pPr>
    </w:p>
    <w:p w:rsidR="008B535D" w:rsidRPr="009949D6" w:rsidRDefault="008B535D" w:rsidP="00241D9F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>Мероприятия по предупреждению коррупции</w:t>
      </w:r>
    </w:p>
    <w:p w:rsidR="00241D9F" w:rsidRPr="009949D6" w:rsidRDefault="00241D9F" w:rsidP="00241D9F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7.1. Работа по предупреждению коррупции в </w:t>
      </w:r>
      <w:r w:rsidR="00241D9F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ведется в соответствии с утверждаемым в установленном порядке </w:t>
      </w:r>
      <w:r w:rsidR="009F0B9F">
        <w:rPr>
          <w:sz w:val="28"/>
          <w:szCs w:val="28"/>
        </w:rPr>
        <w:t>планом мероприятий</w:t>
      </w:r>
      <w:r w:rsidR="00241D9F" w:rsidRPr="009949D6">
        <w:rPr>
          <w:sz w:val="28"/>
          <w:szCs w:val="28"/>
        </w:rPr>
        <w:t xml:space="preserve"> по противодействию коррупции.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241D9F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 xml:space="preserve">Внедрение стандартов поведения работников </w:t>
      </w:r>
      <w:r w:rsidR="00241D9F" w:rsidRPr="009949D6">
        <w:rPr>
          <w:b/>
          <w:bCs/>
          <w:sz w:val="28"/>
          <w:szCs w:val="28"/>
        </w:rPr>
        <w:t>Администрации</w:t>
      </w:r>
    </w:p>
    <w:p w:rsidR="00241D9F" w:rsidRPr="009949D6" w:rsidRDefault="00241D9F" w:rsidP="00241D9F">
      <w:pPr>
        <w:ind w:left="1069"/>
        <w:rPr>
          <w:b/>
          <w:bCs/>
          <w:sz w:val="28"/>
          <w:szCs w:val="28"/>
        </w:rPr>
      </w:pPr>
    </w:p>
    <w:p w:rsidR="008B535D" w:rsidRPr="009949D6" w:rsidRDefault="00FF52FD" w:rsidP="008B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целях внедрения антикоррупционных </w:t>
      </w:r>
      <w:r w:rsidR="008B535D" w:rsidRPr="009949D6">
        <w:rPr>
          <w:sz w:val="28"/>
          <w:szCs w:val="28"/>
        </w:rPr>
        <w:t xml:space="preserve">стандартов поведения среди работников, в </w:t>
      </w:r>
      <w:r w:rsidR="00241D9F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241D9F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 в целом.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Такие общие </w:t>
      </w:r>
      <w:proofErr w:type="gramStart"/>
      <w:r w:rsidRPr="009949D6">
        <w:rPr>
          <w:sz w:val="28"/>
          <w:szCs w:val="28"/>
        </w:rPr>
        <w:t>правила</w:t>
      </w:r>
      <w:proofErr w:type="gramEnd"/>
      <w:r w:rsidRPr="009949D6">
        <w:rPr>
          <w:sz w:val="28"/>
          <w:szCs w:val="28"/>
        </w:rPr>
        <w:t xml:space="preserve"> и принципы поведения закреплены в Кодексе этики и служебного поведения муниципальных служащих в органах местного самоуправления муниципального образования «Красногвардейский район», утвержденном решением Совета народных депутатов муниципального образования «Красногвардейски</w:t>
      </w:r>
      <w:r w:rsidR="00430FA5">
        <w:rPr>
          <w:sz w:val="28"/>
          <w:szCs w:val="28"/>
        </w:rPr>
        <w:t>й район» от 05.05.2011 г. № 286, и Правилах внутреннего трудового распорядка в администрации муниципального образования «Красногвардейский район», утвержденных постановлением администрации муниципального образования «Красногвардейский район» от 21.06.2017 г. № 373.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9C040A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>Выявление и урегулирование конфликта интересов</w:t>
      </w:r>
    </w:p>
    <w:p w:rsidR="009C040A" w:rsidRPr="009949D6" w:rsidRDefault="009C040A" w:rsidP="009C040A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9.1. Своевременное выявление конфликта интересов в деятельности работников </w:t>
      </w:r>
      <w:r w:rsidR="009C040A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</w:p>
    <w:p w:rsidR="008B535D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9.2. Порядок выявления и урегулирования конфликтов интересов, возникающих у работников в ходе выполнения ими трудовых обязанностей, в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регулируется законодательством Российской Федерации, законодательством Республики Адыгея, муниципальными правовыми актами в сфере противодействия коррупции.</w:t>
      </w:r>
    </w:p>
    <w:p w:rsidR="00580DC8" w:rsidRDefault="00580DC8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41356E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>Оценка коррупционных рисков</w:t>
      </w:r>
    </w:p>
    <w:p w:rsidR="0041356E" w:rsidRPr="009949D6" w:rsidRDefault="0041356E" w:rsidP="0041356E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10.1. Целью оценки коррупционных рисков является определение конкретных процессов и </w:t>
      </w:r>
      <w:r w:rsidR="009F0B9F">
        <w:rPr>
          <w:sz w:val="28"/>
          <w:szCs w:val="28"/>
        </w:rPr>
        <w:t>видов</w:t>
      </w:r>
      <w:r w:rsidRPr="009949D6">
        <w:rPr>
          <w:sz w:val="28"/>
          <w:szCs w:val="28"/>
        </w:rPr>
        <w:t xml:space="preserve"> деятельности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коррупционных </w:t>
      </w:r>
      <w:proofErr w:type="gramStart"/>
      <w:r w:rsidRPr="009949D6">
        <w:rPr>
          <w:sz w:val="28"/>
          <w:szCs w:val="28"/>
        </w:rPr>
        <w:t>правонарушений</w:t>
      </w:r>
      <w:proofErr w:type="gramEnd"/>
      <w:r w:rsidRPr="009949D6">
        <w:rPr>
          <w:sz w:val="28"/>
          <w:szCs w:val="28"/>
        </w:rPr>
        <w:t xml:space="preserve"> как в целях получения личной выгоды, так и в целях получения выгоды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10.2. Оценка коррупционных риск</w:t>
      </w:r>
      <w:r w:rsidR="0041356E" w:rsidRPr="009949D6">
        <w:rPr>
          <w:sz w:val="28"/>
          <w:szCs w:val="28"/>
        </w:rPr>
        <w:t xml:space="preserve">ов является важнейшим элементом антикоррупционной </w:t>
      </w:r>
      <w:r w:rsidRPr="009949D6">
        <w:rPr>
          <w:sz w:val="28"/>
          <w:szCs w:val="28"/>
        </w:rPr>
        <w:t>политики. Она позволяет обес</w:t>
      </w:r>
      <w:r w:rsidR="0041356E" w:rsidRPr="009949D6">
        <w:rPr>
          <w:sz w:val="28"/>
          <w:szCs w:val="28"/>
        </w:rPr>
        <w:t xml:space="preserve">печить соответствие реализуемых антикоррупционных </w:t>
      </w:r>
      <w:r w:rsidRPr="009949D6">
        <w:rPr>
          <w:sz w:val="28"/>
          <w:szCs w:val="28"/>
        </w:rPr>
        <w:t xml:space="preserve">мероприятий специфике деятельности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10.3. Оценка коррупционных рисков проводится в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на регулярной основе.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10.4. Порядок проведения оценки коррупционных рисков: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представить деятельность </w:t>
      </w:r>
      <w:r w:rsidR="0041356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9949D6">
        <w:rPr>
          <w:sz w:val="28"/>
          <w:szCs w:val="28"/>
        </w:rPr>
        <w:t>подпроцессы</w:t>
      </w:r>
      <w:proofErr w:type="spellEnd"/>
      <w:r w:rsidRPr="009949D6">
        <w:rPr>
          <w:sz w:val="28"/>
          <w:szCs w:val="28"/>
        </w:rPr>
        <w:t>);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выделить «критические точки» - для каждого процесса определить те элементы (</w:t>
      </w:r>
      <w:proofErr w:type="spellStart"/>
      <w:r w:rsidRPr="009949D6">
        <w:rPr>
          <w:sz w:val="28"/>
          <w:szCs w:val="28"/>
        </w:rPr>
        <w:t>подпроцессы</w:t>
      </w:r>
      <w:proofErr w:type="spellEnd"/>
      <w:r w:rsidRPr="009949D6">
        <w:rPr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для каждого </w:t>
      </w:r>
      <w:proofErr w:type="spellStart"/>
      <w:r w:rsidRPr="009949D6">
        <w:rPr>
          <w:sz w:val="28"/>
          <w:szCs w:val="28"/>
        </w:rPr>
        <w:t>подпроцесса</w:t>
      </w:r>
      <w:proofErr w:type="spellEnd"/>
      <w:r w:rsidRPr="009949D6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B535D" w:rsidRPr="009949D6" w:rsidRDefault="0041356E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</w:t>
      </w:r>
      <w:r w:rsidR="008B535D" w:rsidRPr="009949D6">
        <w:rPr>
          <w:sz w:val="28"/>
          <w:szCs w:val="28"/>
        </w:rPr>
        <w:t xml:space="preserve">характеристику выгоды или преимущества, которое может быть получено </w:t>
      </w:r>
      <w:r w:rsidRPr="009949D6">
        <w:rPr>
          <w:sz w:val="28"/>
          <w:szCs w:val="28"/>
        </w:rPr>
        <w:t>Администрацией</w:t>
      </w:r>
      <w:r w:rsidR="008B535D" w:rsidRPr="009949D6">
        <w:rPr>
          <w:sz w:val="28"/>
          <w:szCs w:val="28"/>
        </w:rPr>
        <w:t xml:space="preserve"> или ее отдельными работниками при совершении «коррупционного правонарушения»;</w:t>
      </w:r>
    </w:p>
    <w:p w:rsidR="008B535D" w:rsidRPr="009949D6" w:rsidRDefault="0041356E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</w:t>
      </w:r>
      <w:r w:rsidR="008B535D" w:rsidRPr="009949D6">
        <w:rPr>
          <w:sz w:val="28"/>
          <w:szCs w:val="28"/>
        </w:rPr>
        <w:t xml:space="preserve">должности в </w:t>
      </w:r>
      <w:r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, которые являются «ключевыми» для совершения коррупционного правонарушения, - участие каких должностных лиц </w:t>
      </w:r>
      <w:r w:rsidR="00075602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 необходимо, чтобы совершение коррупционного правонарушения стало возможным;</w:t>
      </w:r>
    </w:p>
    <w:p w:rsidR="008B535D" w:rsidRPr="009949D6" w:rsidRDefault="00075602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</w:t>
      </w:r>
      <w:r w:rsidR="008B535D" w:rsidRPr="009949D6">
        <w:rPr>
          <w:sz w:val="28"/>
          <w:szCs w:val="28"/>
        </w:rPr>
        <w:t>вероятные формы осуществления коррупцион</w:t>
      </w:r>
      <w:r w:rsidRPr="009949D6">
        <w:rPr>
          <w:sz w:val="28"/>
          <w:szCs w:val="28"/>
        </w:rPr>
        <w:t>ных платежей;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на основании проведенного анализа подготовить Карту коррупционных рисков - сводное описание «критических точек» и возможных коррупционных правонарушений;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>- сформировать перечень должностей, связанных с высоким коррупционным риском. В отношении работников, замещающих такие должности, мог</w:t>
      </w:r>
      <w:r w:rsidR="00075602" w:rsidRPr="009949D6">
        <w:rPr>
          <w:sz w:val="28"/>
          <w:szCs w:val="28"/>
        </w:rPr>
        <w:t xml:space="preserve">ут быть установлены специальные антикоррупционные </w:t>
      </w:r>
      <w:r w:rsidRPr="009949D6">
        <w:rPr>
          <w:sz w:val="28"/>
          <w:szCs w:val="28"/>
        </w:rPr>
        <w:t>процедуры и требования;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бизнес-процесса такие меры могут включать: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детальную регламентацию способа и сроков совершения действий работником в «критической точке»;</w:t>
      </w:r>
    </w:p>
    <w:p w:rsidR="008B535D" w:rsidRPr="009949D6" w:rsidRDefault="009F0B9F" w:rsidP="008B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преобразование,</w:t>
      </w:r>
      <w:r w:rsidR="008B535D" w:rsidRPr="009949D6">
        <w:rPr>
          <w:sz w:val="28"/>
          <w:szCs w:val="28"/>
        </w:rPr>
        <w:t xml:space="preserve"> перераспределение </w:t>
      </w:r>
      <w:r>
        <w:rPr>
          <w:sz w:val="28"/>
          <w:szCs w:val="28"/>
        </w:rPr>
        <w:t xml:space="preserve">функций </w:t>
      </w:r>
      <w:r w:rsidR="008B535D" w:rsidRPr="009949D6">
        <w:rPr>
          <w:sz w:val="28"/>
          <w:szCs w:val="28"/>
        </w:rPr>
        <w:t xml:space="preserve">между должностными лицами внутри </w:t>
      </w:r>
      <w:r w:rsidR="00075602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>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введение или расширение процессуальных форм внешнего взаимодействия работников </w:t>
      </w:r>
      <w:r w:rsidR="00075602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введение ограниче</w:t>
      </w:r>
      <w:r w:rsidR="00075602" w:rsidRPr="009949D6">
        <w:rPr>
          <w:sz w:val="28"/>
          <w:szCs w:val="28"/>
        </w:rPr>
        <w:t xml:space="preserve">ний, затрудняющих осуществление коррупционных </w:t>
      </w:r>
      <w:r w:rsidRPr="009949D6">
        <w:rPr>
          <w:sz w:val="28"/>
          <w:szCs w:val="28"/>
        </w:rPr>
        <w:t>платежей и т.д.</w:t>
      </w:r>
    </w:p>
    <w:p w:rsidR="008B535D" w:rsidRPr="009949D6" w:rsidRDefault="008B535D" w:rsidP="008B535D">
      <w:pPr>
        <w:jc w:val="both"/>
        <w:rPr>
          <w:b/>
          <w:bCs/>
          <w:sz w:val="28"/>
          <w:szCs w:val="28"/>
        </w:rPr>
      </w:pPr>
    </w:p>
    <w:p w:rsidR="008B535D" w:rsidRPr="009949D6" w:rsidRDefault="008B535D" w:rsidP="00075602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 xml:space="preserve">Консультирование и обучение работников </w:t>
      </w:r>
      <w:r w:rsidR="00075602" w:rsidRPr="009949D6">
        <w:rPr>
          <w:b/>
          <w:bCs/>
          <w:sz w:val="28"/>
          <w:szCs w:val="28"/>
        </w:rPr>
        <w:t>Администрации</w:t>
      </w:r>
    </w:p>
    <w:p w:rsidR="00075602" w:rsidRPr="009949D6" w:rsidRDefault="00075602" w:rsidP="00075602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11.1. При организации </w:t>
      </w:r>
      <w:proofErr w:type="gramStart"/>
      <w:r w:rsidRPr="009949D6">
        <w:rPr>
          <w:sz w:val="28"/>
          <w:szCs w:val="28"/>
        </w:rPr>
        <w:t>обучения работн</w:t>
      </w:r>
      <w:r w:rsidR="00075602" w:rsidRPr="009949D6">
        <w:rPr>
          <w:sz w:val="28"/>
          <w:szCs w:val="28"/>
        </w:rPr>
        <w:t>иков по вопросам</w:t>
      </w:r>
      <w:proofErr w:type="gramEnd"/>
      <w:r w:rsidR="00075602" w:rsidRPr="009949D6">
        <w:rPr>
          <w:sz w:val="28"/>
          <w:szCs w:val="28"/>
        </w:rPr>
        <w:t xml:space="preserve"> профилактики и противодействия коррупции </w:t>
      </w:r>
      <w:r w:rsidRPr="009949D6">
        <w:rPr>
          <w:sz w:val="28"/>
          <w:szCs w:val="28"/>
        </w:rPr>
        <w:t>необходимо учитывать цели и задачи обучения, категорию обучаемых, вид обучения в зависимости от времени его проведения.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11.2. Цели и задачи обучения определяют тематику и форму занятий. 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11.3.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9949D6">
        <w:rPr>
          <w:sz w:val="28"/>
          <w:szCs w:val="28"/>
        </w:rPr>
        <w:t>обучаемых</w:t>
      </w:r>
      <w:proofErr w:type="gramEnd"/>
      <w:r w:rsidRPr="009949D6">
        <w:rPr>
          <w:sz w:val="28"/>
          <w:szCs w:val="28"/>
        </w:rPr>
        <w:t xml:space="preserve">: </w:t>
      </w:r>
    </w:p>
    <w:p w:rsidR="008B535D" w:rsidRPr="009949D6" w:rsidRDefault="00A23CD0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лица, ответственные за противодействие коррупции </w:t>
      </w:r>
      <w:r w:rsidR="008B535D" w:rsidRPr="009949D6">
        <w:rPr>
          <w:sz w:val="28"/>
          <w:szCs w:val="28"/>
        </w:rPr>
        <w:t xml:space="preserve">в </w:t>
      </w:r>
      <w:r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>;</w:t>
      </w:r>
    </w:p>
    <w:p w:rsidR="008B535D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руководящие работники; </w:t>
      </w:r>
    </w:p>
    <w:p w:rsidR="006B22D6" w:rsidRPr="009949D6" w:rsidRDefault="006B22D6" w:rsidP="008B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служащие;</w:t>
      </w:r>
    </w:p>
    <w:p w:rsidR="008B535D" w:rsidRPr="009949D6" w:rsidRDefault="006B22D6" w:rsidP="008B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</w:t>
      </w:r>
      <w:r w:rsidR="008B535D" w:rsidRPr="009949D6">
        <w:rPr>
          <w:sz w:val="28"/>
          <w:szCs w:val="28"/>
        </w:rPr>
        <w:t xml:space="preserve"> работники </w:t>
      </w:r>
      <w:r w:rsidR="00A23CD0"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. 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В </w:t>
      </w:r>
      <w:r w:rsidR="00A23CD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11.4. В зависимости от времени проведения можно выделить следующие виды обучения: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</w:t>
      </w:r>
      <w:proofErr w:type="gramStart"/>
      <w:r w:rsidRPr="009949D6">
        <w:rPr>
          <w:sz w:val="28"/>
          <w:szCs w:val="28"/>
        </w:rPr>
        <w:t>обучение по вопросам</w:t>
      </w:r>
      <w:proofErr w:type="gramEnd"/>
      <w:r w:rsidRPr="009949D6">
        <w:rPr>
          <w:sz w:val="28"/>
          <w:szCs w:val="28"/>
        </w:rPr>
        <w:t xml:space="preserve"> профилактики противодействия коррупции непосредственно после приема на работу;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</w:t>
      </w:r>
      <w:r w:rsidR="00C96510" w:rsidRPr="009949D6">
        <w:rPr>
          <w:sz w:val="28"/>
          <w:szCs w:val="28"/>
        </w:rPr>
        <w:t xml:space="preserve">м и противодействием </w:t>
      </w:r>
      <w:r w:rsidRPr="009949D6">
        <w:rPr>
          <w:sz w:val="28"/>
          <w:szCs w:val="28"/>
        </w:rPr>
        <w:t>коррупции;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периодическое обучение работников </w:t>
      </w:r>
      <w:r w:rsidR="00C96510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с целью поддержа</w:t>
      </w:r>
      <w:r w:rsidR="00C96510" w:rsidRPr="009949D6">
        <w:rPr>
          <w:sz w:val="28"/>
          <w:szCs w:val="28"/>
        </w:rPr>
        <w:t xml:space="preserve">ния их знаний и навыков в сфере противодействия коррупции </w:t>
      </w:r>
      <w:r w:rsidRPr="009949D6">
        <w:rPr>
          <w:sz w:val="28"/>
          <w:szCs w:val="28"/>
        </w:rPr>
        <w:t>на должном уровне;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 xml:space="preserve">- дополнительное обучение в случае </w:t>
      </w:r>
      <w:r w:rsidR="00C96510" w:rsidRPr="009949D6">
        <w:rPr>
          <w:sz w:val="28"/>
          <w:szCs w:val="28"/>
        </w:rPr>
        <w:t xml:space="preserve">выявления провалов в реализации антикоррупционной </w:t>
      </w:r>
      <w:r w:rsidRPr="009949D6">
        <w:rPr>
          <w:sz w:val="28"/>
          <w:szCs w:val="28"/>
        </w:rPr>
        <w:t>политики, одной из причин которых является недостаточность знан</w:t>
      </w:r>
      <w:r w:rsidR="00C96510" w:rsidRPr="009949D6">
        <w:rPr>
          <w:sz w:val="28"/>
          <w:szCs w:val="28"/>
        </w:rPr>
        <w:t xml:space="preserve">ий и навыков работников в сфере </w:t>
      </w:r>
      <w:r w:rsidRPr="009949D6">
        <w:rPr>
          <w:sz w:val="28"/>
          <w:szCs w:val="28"/>
        </w:rPr>
        <w:t>противодействия коррупции.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11.5. Консультирование по вопросам противодействия коррупции осуществляется в индивидуальном порядке. В этом случае в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определяются лица, ответственные за проведение такого консультирования. Консу</w:t>
      </w:r>
      <w:r w:rsidR="00E5471D" w:rsidRPr="009949D6">
        <w:rPr>
          <w:sz w:val="28"/>
          <w:szCs w:val="28"/>
        </w:rPr>
        <w:t xml:space="preserve">льтирование по частным вопросам противодействия коррупции </w:t>
      </w:r>
      <w:r w:rsidRPr="009949D6">
        <w:rPr>
          <w:sz w:val="28"/>
          <w:szCs w:val="28"/>
        </w:rPr>
        <w:t>и урегулирования конфликта интересов рекомендуется проводить в конфиденциальном порядке.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E5471D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 xml:space="preserve">Внутренний контроль и </w:t>
      </w:r>
      <w:r w:rsidR="006B22D6">
        <w:rPr>
          <w:b/>
          <w:bCs/>
          <w:sz w:val="28"/>
          <w:szCs w:val="28"/>
        </w:rPr>
        <w:t xml:space="preserve">финансовый </w:t>
      </w:r>
      <w:r w:rsidRPr="009949D6">
        <w:rPr>
          <w:b/>
          <w:bCs/>
          <w:sz w:val="28"/>
          <w:szCs w:val="28"/>
        </w:rPr>
        <w:t>аудит</w:t>
      </w:r>
    </w:p>
    <w:p w:rsidR="00E5471D" w:rsidRPr="009949D6" w:rsidRDefault="00E5471D" w:rsidP="00E5471D">
      <w:pPr>
        <w:ind w:left="1069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12.1.</w:t>
      </w:r>
      <w:r w:rsidR="00FF52FD">
        <w:rPr>
          <w:sz w:val="28"/>
          <w:szCs w:val="28"/>
        </w:rPr>
        <w:t xml:space="preserve"> </w:t>
      </w:r>
      <w:hyperlink r:id="rId14" w:anchor="/document/70103036/entry/0" w:history="1">
        <w:r w:rsidRPr="006B22D6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="00E5471D" w:rsidRPr="009949D6">
        <w:rPr>
          <w:sz w:val="28"/>
          <w:szCs w:val="28"/>
        </w:rPr>
        <w:t xml:space="preserve"> от 6 декабря 2011 г. № </w:t>
      </w:r>
      <w:r w:rsidRPr="009949D6">
        <w:rPr>
          <w:sz w:val="28"/>
          <w:szCs w:val="28"/>
        </w:rPr>
        <w:t xml:space="preserve">402-ФЗ «О бухгалтерском учете» установлена обязанность для организаций </w:t>
      </w:r>
      <w:proofErr w:type="gramStart"/>
      <w:r w:rsidRPr="009949D6">
        <w:rPr>
          <w:sz w:val="28"/>
          <w:szCs w:val="28"/>
        </w:rPr>
        <w:t>осуществлять</w:t>
      </w:r>
      <w:proofErr w:type="gramEnd"/>
      <w:r w:rsidRPr="009949D6">
        <w:rPr>
          <w:sz w:val="28"/>
          <w:szCs w:val="28"/>
        </w:rPr>
        <w:t xml:space="preserve"> внутренний контроль </w:t>
      </w:r>
      <w:r w:rsidR="006B22D6">
        <w:rPr>
          <w:sz w:val="28"/>
          <w:szCs w:val="28"/>
        </w:rPr>
        <w:t>совершаемых фактов хозяйственной жизни</w:t>
      </w:r>
      <w:r w:rsidRPr="009949D6">
        <w:rPr>
          <w:sz w:val="28"/>
          <w:szCs w:val="28"/>
        </w:rPr>
        <w:t>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12.2. Система внутреннего контроля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способствует профилактике и выявлению коррупционных правонарушений в деятельности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. При этом наибольший интерес представляет реализация таких задач системы внутреннего контроля и </w:t>
      </w:r>
      <w:r w:rsidR="006B22D6">
        <w:rPr>
          <w:sz w:val="28"/>
          <w:szCs w:val="28"/>
        </w:rPr>
        <w:t xml:space="preserve">финансового </w:t>
      </w:r>
      <w:r w:rsidRPr="009949D6">
        <w:rPr>
          <w:sz w:val="28"/>
          <w:szCs w:val="28"/>
        </w:rPr>
        <w:t xml:space="preserve">аудита, как обеспечение надежности и достоверности финансовой (бухгалтерской) отчетности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и обеспечение соответствия деятельности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требованиям нормативных правовых актов и </w:t>
      </w:r>
      <w:r w:rsidR="006B22D6">
        <w:rPr>
          <w:sz w:val="28"/>
          <w:szCs w:val="28"/>
        </w:rPr>
        <w:t>муниципальных правовых</w:t>
      </w:r>
      <w:r w:rsidRPr="009949D6">
        <w:rPr>
          <w:sz w:val="28"/>
          <w:szCs w:val="28"/>
        </w:rPr>
        <w:t xml:space="preserve"> актов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 Для этого система внутреннего контрол</w:t>
      </w:r>
      <w:r w:rsidR="00E5471D" w:rsidRPr="009949D6">
        <w:rPr>
          <w:sz w:val="28"/>
          <w:szCs w:val="28"/>
        </w:rPr>
        <w:t xml:space="preserve">я и </w:t>
      </w:r>
      <w:r w:rsidR="006B22D6">
        <w:rPr>
          <w:sz w:val="28"/>
          <w:szCs w:val="28"/>
        </w:rPr>
        <w:t xml:space="preserve">финансового </w:t>
      </w:r>
      <w:r w:rsidR="00E5471D" w:rsidRPr="009949D6">
        <w:rPr>
          <w:sz w:val="28"/>
          <w:szCs w:val="28"/>
        </w:rPr>
        <w:t xml:space="preserve">аудита учитывает требования </w:t>
      </w:r>
      <w:r w:rsidRPr="009949D6">
        <w:rPr>
          <w:sz w:val="28"/>
          <w:szCs w:val="28"/>
        </w:rPr>
        <w:t>антико</w:t>
      </w:r>
      <w:r w:rsidR="00E5471D" w:rsidRPr="009949D6">
        <w:rPr>
          <w:sz w:val="28"/>
          <w:szCs w:val="28"/>
        </w:rPr>
        <w:t xml:space="preserve">ррупционной </w:t>
      </w:r>
      <w:r w:rsidRPr="009949D6">
        <w:rPr>
          <w:sz w:val="28"/>
          <w:szCs w:val="28"/>
        </w:rPr>
        <w:t xml:space="preserve">политики, реализуемой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, в том числе: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контроль документирования </w:t>
      </w:r>
      <w:r w:rsidR="006B22D6">
        <w:rPr>
          <w:sz w:val="28"/>
          <w:szCs w:val="28"/>
        </w:rPr>
        <w:t>фактов хозяйственной жизни</w:t>
      </w:r>
      <w:r w:rsidRPr="009949D6">
        <w:rPr>
          <w:sz w:val="28"/>
          <w:szCs w:val="28"/>
        </w:rPr>
        <w:t xml:space="preserve"> </w:t>
      </w:r>
      <w:r w:rsidR="00E5471D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12.3. Контроль документирования </w:t>
      </w:r>
      <w:r w:rsidR="006B22D6">
        <w:rPr>
          <w:sz w:val="28"/>
          <w:szCs w:val="28"/>
        </w:rPr>
        <w:t xml:space="preserve">фактов хозяйственной </w:t>
      </w:r>
      <w:proofErr w:type="gramStart"/>
      <w:r w:rsidR="006B22D6">
        <w:rPr>
          <w:sz w:val="28"/>
          <w:szCs w:val="28"/>
        </w:rPr>
        <w:t>жизни</w:t>
      </w:r>
      <w:proofErr w:type="gramEnd"/>
      <w:r w:rsidR="006B22D6">
        <w:rPr>
          <w:sz w:val="28"/>
          <w:szCs w:val="28"/>
        </w:rPr>
        <w:t xml:space="preserve"> </w:t>
      </w:r>
      <w:r w:rsidRPr="009949D6">
        <w:rPr>
          <w:sz w:val="28"/>
          <w:szCs w:val="28"/>
        </w:rPr>
        <w:t xml:space="preserve">прежде всего связан с обязанностью ведения финансовой (бухгалтерской) отчетности </w:t>
      </w:r>
      <w:r w:rsidR="006B22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</w:t>
      </w:r>
      <w:r w:rsidR="00911AC3" w:rsidRPr="009949D6">
        <w:rPr>
          <w:sz w:val="28"/>
          <w:szCs w:val="28"/>
        </w:rPr>
        <w:t xml:space="preserve">ранее установленного срока и т. </w:t>
      </w:r>
      <w:r w:rsidRPr="009949D6">
        <w:rPr>
          <w:sz w:val="28"/>
          <w:szCs w:val="28"/>
        </w:rPr>
        <w:t>д.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12.4.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оплата услуг, характер которых не определен либо вызывает сомнения;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>- предоставление дорогостоящих подарков, оплата транспортных, развлекательных услуг, предоставление иных ценностей или благ муниципальным служащим, работникам аффилированных лиц и контрагентов;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закупки по ценам, значительно отличающимся от </w:t>
      </w:r>
      <w:proofErr w:type="gramStart"/>
      <w:r w:rsidRPr="009949D6">
        <w:rPr>
          <w:sz w:val="28"/>
          <w:szCs w:val="28"/>
        </w:rPr>
        <w:t>рыночных</w:t>
      </w:r>
      <w:proofErr w:type="gramEnd"/>
      <w:r w:rsidRPr="009949D6">
        <w:rPr>
          <w:sz w:val="28"/>
          <w:szCs w:val="28"/>
        </w:rPr>
        <w:t>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сомнительные платежи наличными.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A638DE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>Меры по предупреждению коррупции при взаимодействии с организациями-контрагентами</w:t>
      </w:r>
    </w:p>
    <w:p w:rsidR="00A638DE" w:rsidRPr="009949D6" w:rsidRDefault="00A638DE" w:rsidP="00A638DE">
      <w:pPr>
        <w:ind w:left="1069"/>
        <w:rPr>
          <w:b/>
          <w:bCs/>
          <w:sz w:val="28"/>
          <w:szCs w:val="28"/>
        </w:rPr>
      </w:pPr>
    </w:p>
    <w:p w:rsidR="008B535D" w:rsidRPr="009949D6" w:rsidRDefault="00A638DE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13.1. В антикоррупционной </w:t>
      </w:r>
      <w:r w:rsidR="008B535D" w:rsidRPr="009949D6">
        <w:rPr>
          <w:sz w:val="28"/>
          <w:szCs w:val="28"/>
        </w:rPr>
        <w:t xml:space="preserve">работе </w:t>
      </w:r>
      <w:r w:rsidRPr="009949D6">
        <w:rPr>
          <w:sz w:val="28"/>
          <w:szCs w:val="28"/>
        </w:rPr>
        <w:t>Администрации</w:t>
      </w:r>
      <w:r w:rsidR="008B535D" w:rsidRPr="009949D6">
        <w:rPr>
          <w:sz w:val="28"/>
          <w:szCs w:val="28"/>
        </w:rPr>
        <w:t xml:space="preserve">, осуществляемой при взаимодействии с организациями-контрагентами, выделяются два направления. 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</w:t>
      </w:r>
      <w:r w:rsidR="006B22D6">
        <w:rPr>
          <w:sz w:val="28"/>
          <w:szCs w:val="28"/>
        </w:rPr>
        <w:t>дел</w:t>
      </w:r>
      <w:r w:rsidR="00A638DE" w:rsidRPr="009949D6">
        <w:rPr>
          <w:sz w:val="28"/>
          <w:szCs w:val="28"/>
        </w:rPr>
        <w:t xml:space="preserve">, реализуют собственные меры по противодействию </w:t>
      </w:r>
      <w:r w:rsidRPr="009949D6">
        <w:rPr>
          <w:sz w:val="28"/>
          <w:szCs w:val="28"/>
        </w:rPr>
        <w:t>коррупции, участвуют</w:t>
      </w:r>
      <w:r w:rsidR="00A638DE" w:rsidRPr="009949D6">
        <w:rPr>
          <w:sz w:val="28"/>
          <w:szCs w:val="28"/>
        </w:rPr>
        <w:t xml:space="preserve"> в коллективных антикоррупционных </w:t>
      </w:r>
      <w:r w:rsidRPr="009949D6">
        <w:rPr>
          <w:sz w:val="28"/>
          <w:szCs w:val="28"/>
        </w:rPr>
        <w:t xml:space="preserve">инициативах. В этом случае в </w:t>
      </w:r>
      <w:r w:rsidR="00A638D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внедряются специальные процедуры проверки контрагентов в целях снижения риска вовлечения </w:t>
      </w:r>
      <w:r w:rsidR="00A638DE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 коррупционную деятельность и иные недобросовестные практики в ходе отношений с контрагентами. 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</w:t>
      </w:r>
      <w:r w:rsidR="00A638DE" w:rsidRPr="009949D6">
        <w:rPr>
          <w:sz w:val="28"/>
          <w:szCs w:val="28"/>
        </w:rPr>
        <w:t xml:space="preserve">и т. </w:t>
      </w:r>
      <w:r w:rsidRPr="009949D6">
        <w:rPr>
          <w:sz w:val="28"/>
          <w:szCs w:val="28"/>
        </w:rPr>
        <w:t xml:space="preserve">п. 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Другое направление антикоррупционной 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 противодействие коррупции, которые применяются в </w:t>
      </w:r>
      <w:r w:rsidR="005B39A6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. Опре</w:t>
      </w:r>
      <w:r w:rsidR="005B39A6" w:rsidRPr="009949D6">
        <w:rPr>
          <w:sz w:val="28"/>
          <w:szCs w:val="28"/>
        </w:rPr>
        <w:t xml:space="preserve">деленные положения о соблюдении антикоррупционных </w:t>
      </w:r>
      <w:r w:rsidRPr="009949D6">
        <w:rPr>
          <w:sz w:val="28"/>
          <w:szCs w:val="28"/>
        </w:rPr>
        <w:t>стандартов могут включаться в договоры, заключаемые с организациями-контрагентами.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13.2. В </w:t>
      </w:r>
      <w:r w:rsidR="005B39A6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осуществляется информирование общественности о степени в</w:t>
      </w:r>
      <w:r w:rsidR="005B39A6" w:rsidRPr="009949D6">
        <w:rPr>
          <w:sz w:val="28"/>
          <w:szCs w:val="28"/>
        </w:rPr>
        <w:t xml:space="preserve">недрения и успехах в реализации антикоррупционных </w:t>
      </w:r>
      <w:r w:rsidRPr="009949D6">
        <w:rPr>
          <w:sz w:val="28"/>
          <w:szCs w:val="28"/>
        </w:rPr>
        <w:t xml:space="preserve">мер, в том числе посредством размещения соответствующих сведений на официальном сайте </w:t>
      </w:r>
      <w:r w:rsidR="005B39A6" w:rsidRPr="009949D6">
        <w:rPr>
          <w:sz w:val="28"/>
          <w:szCs w:val="28"/>
        </w:rPr>
        <w:t>органов местного самоуправления МО «Красногвардейский район»</w:t>
      </w:r>
      <w:r w:rsidRPr="009949D6">
        <w:rPr>
          <w:sz w:val="28"/>
          <w:szCs w:val="28"/>
        </w:rPr>
        <w:t>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5B39A6" w:rsidP="005B39A6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9949D6">
        <w:rPr>
          <w:b/>
          <w:bCs/>
          <w:sz w:val="28"/>
          <w:szCs w:val="28"/>
        </w:rPr>
        <w:t xml:space="preserve"> </w:t>
      </w:r>
      <w:r w:rsidR="008B535D" w:rsidRPr="009949D6">
        <w:rPr>
          <w:b/>
          <w:bCs/>
          <w:sz w:val="28"/>
          <w:szCs w:val="28"/>
        </w:rPr>
        <w:t>Сотрудничество с право</w:t>
      </w:r>
      <w:r w:rsidRPr="009949D6">
        <w:rPr>
          <w:b/>
          <w:bCs/>
          <w:sz w:val="28"/>
          <w:szCs w:val="28"/>
        </w:rPr>
        <w:t xml:space="preserve">охранительными органами в сфере противодействия </w:t>
      </w:r>
      <w:r w:rsidR="008B535D" w:rsidRPr="009949D6">
        <w:rPr>
          <w:b/>
          <w:bCs/>
          <w:sz w:val="28"/>
          <w:szCs w:val="28"/>
        </w:rPr>
        <w:t>коррупции</w:t>
      </w:r>
    </w:p>
    <w:p w:rsidR="005B39A6" w:rsidRPr="009949D6" w:rsidRDefault="005B39A6" w:rsidP="005B39A6">
      <w:pPr>
        <w:ind w:left="1069"/>
        <w:jc w:val="both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14.1.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5B39A6" w:rsidRPr="009949D6">
        <w:rPr>
          <w:sz w:val="28"/>
          <w:szCs w:val="28"/>
        </w:rPr>
        <w:t>Администрации</w:t>
      </w:r>
      <w:proofErr w:type="gramEnd"/>
      <w:r w:rsidR="005B39A6" w:rsidRPr="009949D6">
        <w:rPr>
          <w:sz w:val="28"/>
          <w:szCs w:val="28"/>
        </w:rPr>
        <w:t xml:space="preserve"> декларируемым антикоррупционным </w:t>
      </w:r>
      <w:r w:rsidRPr="009949D6">
        <w:rPr>
          <w:sz w:val="28"/>
          <w:szCs w:val="28"/>
        </w:rPr>
        <w:t>стандартам поведения.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14.2. </w:t>
      </w:r>
      <w:r w:rsidR="005B39A6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5B39A6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(работникам </w:t>
      </w:r>
      <w:r w:rsidR="005B39A6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>) стало известно.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lastRenderedPageBreak/>
        <w:t xml:space="preserve">14.3. </w:t>
      </w:r>
      <w:proofErr w:type="gramStart"/>
      <w:r w:rsidR="005B39A6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 принимает на себя обязательство воздерживаться от каких-либо санкций в отношении своих </w:t>
      </w:r>
      <w:r w:rsidR="006B22D6">
        <w:rPr>
          <w:sz w:val="28"/>
          <w:szCs w:val="28"/>
        </w:rPr>
        <w:t>работников</w:t>
      </w:r>
      <w:r w:rsidRPr="009949D6">
        <w:rPr>
          <w:sz w:val="28"/>
          <w:szCs w:val="28"/>
        </w:rPr>
        <w:t>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14.4. Сотрудничество с правоохранительными органами также проявляется в форме: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ими проверок деятельности </w:t>
      </w:r>
      <w:r w:rsidR="005B39A6" w:rsidRPr="009949D6">
        <w:rPr>
          <w:sz w:val="28"/>
          <w:szCs w:val="28"/>
        </w:rPr>
        <w:t xml:space="preserve">Администрации по вопросам предупреждения и противодействия </w:t>
      </w:r>
      <w:r w:rsidRPr="009949D6">
        <w:rPr>
          <w:sz w:val="28"/>
          <w:szCs w:val="28"/>
        </w:rPr>
        <w:t>коррупции;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B22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14.5. Руководству </w:t>
      </w:r>
      <w:r w:rsidR="005B39A6" w:rsidRPr="009949D6">
        <w:rPr>
          <w:sz w:val="28"/>
          <w:szCs w:val="28"/>
        </w:rPr>
        <w:t>Администрац</w:t>
      </w:r>
      <w:proofErr w:type="gramStart"/>
      <w:r w:rsidR="005B39A6" w:rsidRPr="009949D6">
        <w:rPr>
          <w:sz w:val="28"/>
          <w:szCs w:val="28"/>
        </w:rPr>
        <w:t>ии</w:t>
      </w:r>
      <w:r w:rsidRPr="009949D6">
        <w:rPr>
          <w:sz w:val="28"/>
          <w:szCs w:val="28"/>
        </w:rPr>
        <w:t xml:space="preserve"> и ее</w:t>
      </w:r>
      <w:proofErr w:type="gramEnd"/>
      <w:r w:rsidRPr="009949D6">
        <w:rPr>
          <w:sz w:val="28"/>
          <w:szCs w:val="28"/>
        </w:rPr>
        <w:t xml:space="preserve"> </w:t>
      </w:r>
      <w:r w:rsidR="006B22D6">
        <w:rPr>
          <w:sz w:val="28"/>
          <w:szCs w:val="28"/>
        </w:rPr>
        <w:t>работникам</w:t>
      </w:r>
      <w:r w:rsidRPr="009949D6">
        <w:rPr>
          <w:sz w:val="28"/>
          <w:szCs w:val="28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Руководство и </w:t>
      </w:r>
      <w:r w:rsidR="006B22D6">
        <w:rPr>
          <w:sz w:val="28"/>
          <w:szCs w:val="28"/>
        </w:rPr>
        <w:t>работники</w:t>
      </w:r>
      <w:r w:rsidRPr="009949D6">
        <w:rPr>
          <w:sz w:val="28"/>
          <w:szCs w:val="28"/>
        </w:rPr>
        <w:t xml:space="preserve"> не должны допускать вмешательства в выполнение служебных обязанностей должностными лицами правоохранительных органов.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5B39A6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bookmarkStart w:id="7" w:name="sub_16"/>
      <w:r w:rsidRPr="009949D6">
        <w:rPr>
          <w:b/>
          <w:bCs/>
          <w:sz w:val="28"/>
          <w:szCs w:val="28"/>
        </w:rPr>
        <w:t xml:space="preserve">Ответственность </w:t>
      </w:r>
      <w:r w:rsidR="00F01B7A">
        <w:rPr>
          <w:b/>
          <w:bCs/>
          <w:sz w:val="28"/>
          <w:szCs w:val="28"/>
        </w:rPr>
        <w:t>работников</w:t>
      </w:r>
      <w:r w:rsidRPr="009949D6">
        <w:rPr>
          <w:b/>
          <w:bCs/>
          <w:sz w:val="28"/>
          <w:szCs w:val="28"/>
        </w:rPr>
        <w:t xml:space="preserve"> за несоблюдение требований антикоррупционной политики</w:t>
      </w:r>
      <w:bookmarkEnd w:id="7"/>
    </w:p>
    <w:p w:rsidR="005B39A6" w:rsidRPr="009949D6" w:rsidRDefault="005B39A6" w:rsidP="005B39A6">
      <w:pPr>
        <w:ind w:left="1069"/>
        <w:jc w:val="both"/>
        <w:rPr>
          <w:b/>
          <w:bCs/>
          <w:sz w:val="28"/>
          <w:szCs w:val="28"/>
        </w:rPr>
      </w:pP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15.1. </w:t>
      </w:r>
      <w:proofErr w:type="gramStart"/>
      <w:r w:rsidR="005B39A6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 и все ее </w:t>
      </w:r>
      <w:r w:rsidR="006B22D6">
        <w:rPr>
          <w:sz w:val="28"/>
          <w:szCs w:val="28"/>
        </w:rPr>
        <w:t>работники</w:t>
      </w:r>
      <w:r w:rsidRPr="009949D6">
        <w:rPr>
          <w:sz w:val="28"/>
          <w:szCs w:val="28"/>
        </w:rPr>
        <w:t xml:space="preserve"> должны соблюдать нормы действующего антикоррупционного законодательства Российской Федерации, в том числе </w:t>
      </w:r>
      <w:hyperlink r:id="rId15" w:history="1">
        <w:r w:rsidRPr="006B22D6">
          <w:rPr>
            <w:rStyle w:val="af2"/>
            <w:color w:val="auto"/>
            <w:sz w:val="28"/>
            <w:szCs w:val="28"/>
            <w:u w:val="none"/>
          </w:rPr>
          <w:t>Уголовного кодекса</w:t>
        </w:r>
      </w:hyperlink>
      <w:r w:rsidRPr="009949D6">
        <w:rPr>
          <w:sz w:val="28"/>
          <w:szCs w:val="28"/>
        </w:rPr>
        <w:t xml:space="preserve"> Российской Федерации, </w:t>
      </w:r>
      <w:hyperlink r:id="rId16" w:history="1">
        <w:r w:rsidRPr="006B22D6">
          <w:rPr>
            <w:rStyle w:val="af2"/>
            <w:color w:val="auto"/>
            <w:sz w:val="28"/>
            <w:szCs w:val="28"/>
            <w:u w:val="none"/>
          </w:rPr>
          <w:t>Кодекса</w:t>
        </w:r>
      </w:hyperlink>
      <w:r w:rsidRPr="009949D6">
        <w:rPr>
          <w:sz w:val="28"/>
          <w:szCs w:val="28"/>
        </w:rPr>
        <w:t xml:space="preserve"> Российской Федерации об административных правонарушениях, </w:t>
      </w:r>
      <w:hyperlink r:id="rId17" w:history="1">
        <w:r w:rsidRPr="006B22D6">
          <w:rPr>
            <w:rStyle w:val="af2"/>
            <w:color w:val="auto"/>
            <w:sz w:val="28"/>
            <w:szCs w:val="28"/>
            <w:u w:val="none"/>
          </w:rPr>
          <w:t>Федерального закона</w:t>
        </w:r>
      </w:hyperlink>
      <w:r w:rsidR="005B39A6" w:rsidRPr="009949D6">
        <w:rPr>
          <w:sz w:val="28"/>
          <w:szCs w:val="28"/>
        </w:rPr>
        <w:t xml:space="preserve"> от 25 декабря 2008 г. № </w:t>
      </w:r>
      <w:r w:rsidRPr="009949D6">
        <w:rPr>
          <w:sz w:val="28"/>
          <w:szCs w:val="28"/>
        </w:rPr>
        <w:t>273-ФЗ «О противодействии коррупции», Федерального закона от 2 марта 2007 года № 25-ФЗ «О муниципальной службе в Российской Федерации».</w:t>
      </w:r>
      <w:proofErr w:type="gramEnd"/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15.2. Все работники </w:t>
      </w:r>
      <w:r w:rsidR="005B39A6" w:rsidRPr="009949D6">
        <w:rPr>
          <w:sz w:val="28"/>
          <w:szCs w:val="28"/>
        </w:rPr>
        <w:t>Администрации</w:t>
      </w:r>
      <w:r w:rsidRPr="009949D6">
        <w:rPr>
          <w:sz w:val="28"/>
          <w:szCs w:val="28"/>
        </w:rPr>
        <w:t xml:space="preserve"> вне зависимости от занимаемой должности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15.3. Лица, виновные в нарушении требований настоящей антикоррупционной политики, могут быть привлечены к дисциплинарной, административной, гражданско-правовой и уголовной ответственности.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</w:p>
    <w:p w:rsidR="008B535D" w:rsidRPr="009949D6" w:rsidRDefault="008B535D" w:rsidP="0088117F">
      <w:pPr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bookmarkStart w:id="8" w:name="sub_17"/>
      <w:r w:rsidRPr="009949D6">
        <w:rPr>
          <w:b/>
          <w:bCs/>
          <w:sz w:val="28"/>
          <w:szCs w:val="28"/>
        </w:rPr>
        <w:t xml:space="preserve">Порядок пересмотра и внесения изменений в антикоррупционную политику </w:t>
      </w:r>
      <w:r w:rsidR="0088117F" w:rsidRPr="009949D6">
        <w:rPr>
          <w:b/>
          <w:bCs/>
          <w:sz w:val="28"/>
          <w:szCs w:val="28"/>
        </w:rPr>
        <w:t>Администрации</w:t>
      </w:r>
    </w:p>
    <w:p w:rsidR="0088117F" w:rsidRPr="009949D6" w:rsidRDefault="0088117F" w:rsidP="0088117F">
      <w:pPr>
        <w:ind w:left="1069"/>
        <w:jc w:val="both"/>
        <w:rPr>
          <w:b/>
          <w:bCs/>
          <w:sz w:val="28"/>
          <w:szCs w:val="28"/>
        </w:rPr>
      </w:pPr>
    </w:p>
    <w:bookmarkEnd w:id="8"/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 xml:space="preserve">16.1. </w:t>
      </w:r>
      <w:r w:rsidR="0088117F" w:rsidRPr="009949D6">
        <w:rPr>
          <w:sz w:val="28"/>
          <w:szCs w:val="28"/>
        </w:rPr>
        <w:t>Администрация</w:t>
      </w:r>
      <w:r w:rsidRPr="009949D6">
        <w:rPr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политики. Должностные лица, ответственные за работу по профилактике коррупционных и иных правонарушений, ежегодно представляют </w:t>
      </w:r>
      <w:r w:rsidR="0088117F" w:rsidRPr="009949D6">
        <w:rPr>
          <w:sz w:val="28"/>
          <w:szCs w:val="28"/>
        </w:rPr>
        <w:t xml:space="preserve">главе муниципального образования </w:t>
      </w:r>
      <w:r w:rsidRPr="009949D6">
        <w:rPr>
          <w:sz w:val="28"/>
          <w:szCs w:val="28"/>
        </w:rPr>
        <w:t xml:space="preserve">«Красногвардейский район» </w:t>
      </w:r>
      <w:r w:rsidRPr="009949D6">
        <w:rPr>
          <w:sz w:val="28"/>
          <w:szCs w:val="28"/>
        </w:rPr>
        <w:lastRenderedPageBreak/>
        <w:t>соответствующий отчет, на основании которого в настоящую антикоррупционную политику могут быть внесены изменения и дополнения.</w:t>
      </w:r>
    </w:p>
    <w:p w:rsidR="008B535D" w:rsidRPr="009949D6" w:rsidRDefault="008B535D" w:rsidP="008B535D">
      <w:pPr>
        <w:ind w:firstLine="709"/>
        <w:jc w:val="both"/>
        <w:rPr>
          <w:sz w:val="28"/>
          <w:szCs w:val="28"/>
        </w:rPr>
      </w:pPr>
      <w:r w:rsidRPr="009949D6">
        <w:rPr>
          <w:sz w:val="28"/>
          <w:szCs w:val="28"/>
        </w:rPr>
        <w:t>16.2. Пересмотр принятой антикоррупционной политики может проводиться в случае внесения соответствующих изменений в действующее законо</w:t>
      </w:r>
      <w:r w:rsidR="006B22D6">
        <w:rPr>
          <w:sz w:val="28"/>
          <w:szCs w:val="28"/>
        </w:rPr>
        <w:t>дательство Российской Федерации, РА.</w:t>
      </w:r>
    </w:p>
    <w:p w:rsidR="0088117F" w:rsidRPr="009949D6" w:rsidRDefault="0088117F" w:rsidP="008B535D">
      <w:pPr>
        <w:ind w:firstLine="709"/>
        <w:jc w:val="both"/>
        <w:rPr>
          <w:sz w:val="28"/>
          <w:szCs w:val="28"/>
        </w:rPr>
      </w:pPr>
    </w:p>
    <w:p w:rsidR="0088117F" w:rsidRPr="009949D6" w:rsidRDefault="0088117F" w:rsidP="008B535D">
      <w:pPr>
        <w:ind w:firstLine="709"/>
        <w:jc w:val="both"/>
        <w:rPr>
          <w:sz w:val="28"/>
          <w:szCs w:val="28"/>
        </w:rPr>
      </w:pPr>
    </w:p>
    <w:p w:rsidR="00F46DF0" w:rsidRPr="009949D6" w:rsidRDefault="00F46DF0" w:rsidP="008B535D">
      <w:pPr>
        <w:ind w:firstLine="709"/>
        <w:jc w:val="both"/>
        <w:rPr>
          <w:sz w:val="28"/>
          <w:szCs w:val="28"/>
        </w:rPr>
      </w:pPr>
    </w:p>
    <w:p w:rsidR="00BF2690" w:rsidRPr="009949D6" w:rsidRDefault="00BF2690" w:rsidP="00BF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 w:rsidRPr="009949D6">
        <w:rPr>
          <w:bCs/>
          <w:iCs/>
          <w:sz w:val="28"/>
          <w:szCs w:val="28"/>
        </w:rPr>
        <w:t xml:space="preserve">Управляющий делами администрации района </w:t>
      </w:r>
      <w:r w:rsidRPr="009949D6">
        <w:rPr>
          <w:bCs/>
          <w:iCs/>
          <w:sz w:val="28"/>
          <w:szCs w:val="28"/>
        </w:rPr>
        <w:tab/>
        <w:t xml:space="preserve">              </w:t>
      </w:r>
      <w:r w:rsidRPr="009949D6">
        <w:rPr>
          <w:bCs/>
          <w:iCs/>
          <w:sz w:val="28"/>
          <w:szCs w:val="28"/>
        </w:rPr>
        <w:tab/>
        <w:t xml:space="preserve">    </w:t>
      </w:r>
      <w:proofErr w:type="spellStart"/>
      <w:r w:rsidRPr="009949D6">
        <w:rPr>
          <w:bCs/>
          <w:iCs/>
          <w:sz w:val="28"/>
          <w:szCs w:val="28"/>
        </w:rPr>
        <w:t>А.А.Катбамбетов</w:t>
      </w:r>
      <w:proofErr w:type="spellEnd"/>
    </w:p>
    <w:p w:rsidR="00F46DF0" w:rsidRPr="009949D6" w:rsidRDefault="00F46DF0" w:rsidP="00BF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1"/>
        <w:jc w:val="both"/>
        <w:rPr>
          <w:sz w:val="28"/>
          <w:szCs w:val="28"/>
        </w:rPr>
      </w:pPr>
    </w:p>
    <w:sectPr w:rsidR="00F46DF0" w:rsidRPr="009949D6" w:rsidSect="006634A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A5" w:rsidRDefault="007713A5" w:rsidP="008C5479">
      <w:r>
        <w:separator/>
      </w:r>
    </w:p>
  </w:endnote>
  <w:endnote w:type="continuationSeparator" w:id="0">
    <w:p w:rsidR="007713A5" w:rsidRDefault="007713A5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A5" w:rsidRDefault="007713A5" w:rsidP="008C5479">
      <w:r>
        <w:separator/>
      </w:r>
    </w:p>
  </w:footnote>
  <w:footnote w:type="continuationSeparator" w:id="0">
    <w:p w:rsidR="007713A5" w:rsidRDefault="007713A5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E497556"/>
    <w:multiLevelType w:val="hybridMultilevel"/>
    <w:tmpl w:val="9654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45B2D"/>
    <w:multiLevelType w:val="hybridMultilevel"/>
    <w:tmpl w:val="3238FD48"/>
    <w:lvl w:ilvl="0" w:tplc="CE145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0742BA"/>
    <w:multiLevelType w:val="hybridMultilevel"/>
    <w:tmpl w:val="872E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6E6"/>
    <w:rsid w:val="00013D0F"/>
    <w:rsid w:val="00023ECB"/>
    <w:rsid w:val="00033735"/>
    <w:rsid w:val="0004261B"/>
    <w:rsid w:val="0004602D"/>
    <w:rsid w:val="00047E25"/>
    <w:rsid w:val="00057132"/>
    <w:rsid w:val="00062944"/>
    <w:rsid w:val="0006755E"/>
    <w:rsid w:val="00073B3F"/>
    <w:rsid w:val="00075602"/>
    <w:rsid w:val="00086AA4"/>
    <w:rsid w:val="00094E2E"/>
    <w:rsid w:val="000A1F50"/>
    <w:rsid w:val="000A43C9"/>
    <w:rsid w:val="000A4FD9"/>
    <w:rsid w:val="000C04E3"/>
    <w:rsid w:val="000C2744"/>
    <w:rsid w:val="000C4314"/>
    <w:rsid w:val="000C5859"/>
    <w:rsid w:val="000D3217"/>
    <w:rsid w:val="000E39AC"/>
    <w:rsid w:val="000E4DFA"/>
    <w:rsid w:val="000E7F3F"/>
    <w:rsid w:val="00104920"/>
    <w:rsid w:val="00115655"/>
    <w:rsid w:val="0011649D"/>
    <w:rsid w:val="00120B7B"/>
    <w:rsid w:val="0012248C"/>
    <w:rsid w:val="00125712"/>
    <w:rsid w:val="00131588"/>
    <w:rsid w:val="00154284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D72B6"/>
    <w:rsid w:val="001E03FA"/>
    <w:rsid w:val="001E26FD"/>
    <w:rsid w:val="001F082A"/>
    <w:rsid w:val="001F4CEA"/>
    <w:rsid w:val="00201D60"/>
    <w:rsid w:val="002020D2"/>
    <w:rsid w:val="0020601C"/>
    <w:rsid w:val="002060A5"/>
    <w:rsid w:val="002071FD"/>
    <w:rsid w:val="00207235"/>
    <w:rsid w:val="00207D8A"/>
    <w:rsid w:val="00210813"/>
    <w:rsid w:val="00212F78"/>
    <w:rsid w:val="002345AB"/>
    <w:rsid w:val="002377F2"/>
    <w:rsid w:val="00241D9F"/>
    <w:rsid w:val="00242582"/>
    <w:rsid w:val="0024296E"/>
    <w:rsid w:val="00256D2E"/>
    <w:rsid w:val="00261633"/>
    <w:rsid w:val="00263FD9"/>
    <w:rsid w:val="00265D10"/>
    <w:rsid w:val="002878A0"/>
    <w:rsid w:val="00292C51"/>
    <w:rsid w:val="00294C99"/>
    <w:rsid w:val="002A6226"/>
    <w:rsid w:val="002A6745"/>
    <w:rsid w:val="002B3009"/>
    <w:rsid w:val="002B358D"/>
    <w:rsid w:val="002B4CB3"/>
    <w:rsid w:val="002D473D"/>
    <w:rsid w:val="002E05F2"/>
    <w:rsid w:val="002E2231"/>
    <w:rsid w:val="002E721C"/>
    <w:rsid w:val="002F2181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20ACD"/>
    <w:rsid w:val="00336EBC"/>
    <w:rsid w:val="003404FA"/>
    <w:rsid w:val="00344FD5"/>
    <w:rsid w:val="00347ED1"/>
    <w:rsid w:val="003559A4"/>
    <w:rsid w:val="00356617"/>
    <w:rsid w:val="00356901"/>
    <w:rsid w:val="003654F4"/>
    <w:rsid w:val="00365DE1"/>
    <w:rsid w:val="00367D64"/>
    <w:rsid w:val="003751DF"/>
    <w:rsid w:val="0037772F"/>
    <w:rsid w:val="00380A03"/>
    <w:rsid w:val="00390963"/>
    <w:rsid w:val="003B079B"/>
    <w:rsid w:val="003B3050"/>
    <w:rsid w:val="003C548B"/>
    <w:rsid w:val="003D24A3"/>
    <w:rsid w:val="003D2A48"/>
    <w:rsid w:val="003D57D2"/>
    <w:rsid w:val="003F7215"/>
    <w:rsid w:val="003F77BC"/>
    <w:rsid w:val="00403FF9"/>
    <w:rsid w:val="00405E2C"/>
    <w:rsid w:val="00412178"/>
    <w:rsid w:val="00413053"/>
    <w:rsid w:val="0041356E"/>
    <w:rsid w:val="00413EA9"/>
    <w:rsid w:val="00414662"/>
    <w:rsid w:val="00430FA5"/>
    <w:rsid w:val="00432E6F"/>
    <w:rsid w:val="00433232"/>
    <w:rsid w:val="004337A6"/>
    <w:rsid w:val="00435809"/>
    <w:rsid w:val="00437071"/>
    <w:rsid w:val="00441935"/>
    <w:rsid w:val="00446011"/>
    <w:rsid w:val="0045177E"/>
    <w:rsid w:val="00455A5B"/>
    <w:rsid w:val="0046245C"/>
    <w:rsid w:val="004667D9"/>
    <w:rsid w:val="0046780C"/>
    <w:rsid w:val="0046787A"/>
    <w:rsid w:val="0048028F"/>
    <w:rsid w:val="00484E5A"/>
    <w:rsid w:val="004937CD"/>
    <w:rsid w:val="00494519"/>
    <w:rsid w:val="00495D3A"/>
    <w:rsid w:val="00496631"/>
    <w:rsid w:val="004A2A14"/>
    <w:rsid w:val="004B27DA"/>
    <w:rsid w:val="004B5E25"/>
    <w:rsid w:val="004C148C"/>
    <w:rsid w:val="004D3A6B"/>
    <w:rsid w:val="004E41C5"/>
    <w:rsid w:val="004E4385"/>
    <w:rsid w:val="004F74F4"/>
    <w:rsid w:val="00503D7B"/>
    <w:rsid w:val="00517D98"/>
    <w:rsid w:val="00524AAD"/>
    <w:rsid w:val="005334BC"/>
    <w:rsid w:val="00535EAF"/>
    <w:rsid w:val="00550EA7"/>
    <w:rsid w:val="00553C20"/>
    <w:rsid w:val="00554F96"/>
    <w:rsid w:val="00564F73"/>
    <w:rsid w:val="005666F6"/>
    <w:rsid w:val="00567121"/>
    <w:rsid w:val="0057146A"/>
    <w:rsid w:val="005714C8"/>
    <w:rsid w:val="00577985"/>
    <w:rsid w:val="00580DC8"/>
    <w:rsid w:val="00595209"/>
    <w:rsid w:val="005B39A6"/>
    <w:rsid w:val="005B3E68"/>
    <w:rsid w:val="005B4A2D"/>
    <w:rsid w:val="005F5841"/>
    <w:rsid w:val="006051D9"/>
    <w:rsid w:val="00606EA4"/>
    <w:rsid w:val="00612DFF"/>
    <w:rsid w:val="00613AC5"/>
    <w:rsid w:val="006334D3"/>
    <w:rsid w:val="00634E2F"/>
    <w:rsid w:val="00646265"/>
    <w:rsid w:val="00652143"/>
    <w:rsid w:val="00653856"/>
    <w:rsid w:val="00654805"/>
    <w:rsid w:val="006550C2"/>
    <w:rsid w:val="006634A4"/>
    <w:rsid w:val="006661F1"/>
    <w:rsid w:val="006752EC"/>
    <w:rsid w:val="00681EBC"/>
    <w:rsid w:val="00683335"/>
    <w:rsid w:val="00685E24"/>
    <w:rsid w:val="0069389D"/>
    <w:rsid w:val="006B22D6"/>
    <w:rsid w:val="006B433E"/>
    <w:rsid w:val="006B79C5"/>
    <w:rsid w:val="006C0AFA"/>
    <w:rsid w:val="006F4611"/>
    <w:rsid w:val="007105B4"/>
    <w:rsid w:val="00713015"/>
    <w:rsid w:val="007272DD"/>
    <w:rsid w:val="00731001"/>
    <w:rsid w:val="007312CE"/>
    <w:rsid w:val="007324B5"/>
    <w:rsid w:val="007417C7"/>
    <w:rsid w:val="0076738C"/>
    <w:rsid w:val="007713A5"/>
    <w:rsid w:val="00771460"/>
    <w:rsid w:val="00775EC6"/>
    <w:rsid w:val="0079530B"/>
    <w:rsid w:val="007956D5"/>
    <w:rsid w:val="00797C70"/>
    <w:rsid w:val="007A1FFD"/>
    <w:rsid w:val="007B105D"/>
    <w:rsid w:val="007B60FE"/>
    <w:rsid w:val="007D24EC"/>
    <w:rsid w:val="007D6817"/>
    <w:rsid w:val="007D7CFB"/>
    <w:rsid w:val="0080747B"/>
    <w:rsid w:val="00810138"/>
    <w:rsid w:val="00814ABC"/>
    <w:rsid w:val="00822C7B"/>
    <w:rsid w:val="00833CCC"/>
    <w:rsid w:val="00845A1E"/>
    <w:rsid w:val="00846594"/>
    <w:rsid w:val="00852C32"/>
    <w:rsid w:val="008536A1"/>
    <w:rsid w:val="00872513"/>
    <w:rsid w:val="0087744F"/>
    <w:rsid w:val="008801B7"/>
    <w:rsid w:val="0088117F"/>
    <w:rsid w:val="0089254A"/>
    <w:rsid w:val="00892953"/>
    <w:rsid w:val="008937D1"/>
    <w:rsid w:val="0089652A"/>
    <w:rsid w:val="008A1CBE"/>
    <w:rsid w:val="008A5F1E"/>
    <w:rsid w:val="008A7502"/>
    <w:rsid w:val="008B2100"/>
    <w:rsid w:val="008B463D"/>
    <w:rsid w:val="008B535D"/>
    <w:rsid w:val="008C4A14"/>
    <w:rsid w:val="008C5479"/>
    <w:rsid w:val="008D0AE4"/>
    <w:rsid w:val="008E3AF5"/>
    <w:rsid w:val="008F1230"/>
    <w:rsid w:val="008F5DC0"/>
    <w:rsid w:val="009014AD"/>
    <w:rsid w:val="00906A8C"/>
    <w:rsid w:val="009100FB"/>
    <w:rsid w:val="00911AC3"/>
    <w:rsid w:val="00921304"/>
    <w:rsid w:val="009325F1"/>
    <w:rsid w:val="00932923"/>
    <w:rsid w:val="00943A09"/>
    <w:rsid w:val="00943BD7"/>
    <w:rsid w:val="00945859"/>
    <w:rsid w:val="00947682"/>
    <w:rsid w:val="00947EBE"/>
    <w:rsid w:val="0095075B"/>
    <w:rsid w:val="00954A13"/>
    <w:rsid w:val="00957198"/>
    <w:rsid w:val="00971F59"/>
    <w:rsid w:val="0098700A"/>
    <w:rsid w:val="009949D6"/>
    <w:rsid w:val="009B1FC7"/>
    <w:rsid w:val="009C040A"/>
    <w:rsid w:val="009C05DB"/>
    <w:rsid w:val="009D5BDE"/>
    <w:rsid w:val="009F0B9F"/>
    <w:rsid w:val="009F2C22"/>
    <w:rsid w:val="009F43DF"/>
    <w:rsid w:val="00A04A60"/>
    <w:rsid w:val="00A10843"/>
    <w:rsid w:val="00A112B1"/>
    <w:rsid w:val="00A15C38"/>
    <w:rsid w:val="00A1653A"/>
    <w:rsid w:val="00A21C14"/>
    <w:rsid w:val="00A23CD0"/>
    <w:rsid w:val="00A273AD"/>
    <w:rsid w:val="00A31E99"/>
    <w:rsid w:val="00A54C1F"/>
    <w:rsid w:val="00A62036"/>
    <w:rsid w:val="00A62607"/>
    <w:rsid w:val="00A62B1F"/>
    <w:rsid w:val="00A638DE"/>
    <w:rsid w:val="00A66E84"/>
    <w:rsid w:val="00A6743A"/>
    <w:rsid w:val="00A75DB9"/>
    <w:rsid w:val="00A8346F"/>
    <w:rsid w:val="00A907FB"/>
    <w:rsid w:val="00A97AB9"/>
    <w:rsid w:val="00AA07EA"/>
    <w:rsid w:val="00AC77A1"/>
    <w:rsid w:val="00AC7D39"/>
    <w:rsid w:val="00AD18DB"/>
    <w:rsid w:val="00AD20B3"/>
    <w:rsid w:val="00AD2919"/>
    <w:rsid w:val="00AD4098"/>
    <w:rsid w:val="00AD60B6"/>
    <w:rsid w:val="00AE3042"/>
    <w:rsid w:val="00AE57EC"/>
    <w:rsid w:val="00AE6CDB"/>
    <w:rsid w:val="00AF0CFA"/>
    <w:rsid w:val="00AF296F"/>
    <w:rsid w:val="00AF57E5"/>
    <w:rsid w:val="00B15162"/>
    <w:rsid w:val="00B1659C"/>
    <w:rsid w:val="00B31503"/>
    <w:rsid w:val="00B3402B"/>
    <w:rsid w:val="00B41257"/>
    <w:rsid w:val="00B4675B"/>
    <w:rsid w:val="00B51DC5"/>
    <w:rsid w:val="00B61A8D"/>
    <w:rsid w:val="00B641C9"/>
    <w:rsid w:val="00B712B6"/>
    <w:rsid w:val="00B7667A"/>
    <w:rsid w:val="00B76F34"/>
    <w:rsid w:val="00B87FAB"/>
    <w:rsid w:val="00B91C83"/>
    <w:rsid w:val="00B92F90"/>
    <w:rsid w:val="00B93564"/>
    <w:rsid w:val="00B95096"/>
    <w:rsid w:val="00BA108D"/>
    <w:rsid w:val="00BA16C3"/>
    <w:rsid w:val="00BA59AA"/>
    <w:rsid w:val="00BA6F8A"/>
    <w:rsid w:val="00BB3C3D"/>
    <w:rsid w:val="00BC619D"/>
    <w:rsid w:val="00BD209E"/>
    <w:rsid w:val="00BF2690"/>
    <w:rsid w:val="00BF4B58"/>
    <w:rsid w:val="00C0238E"/>
    <w:rsid w:val="00C11206"/>
    <w:rsid w:val="00C300AC"/>
    <w:rsid w:val="00C3341C"/>
    <w:rsid w:val="00C35B5D"/>
    <w:rsid w:val="00C41636"/>
    <w:rsid w:val="00C463EB"/>
    <w:rsid w:val="00C47E6B"/>
    <w:rsid w:val="00C6420E"/>
    <w:rsid w:val="00C73F15"/>
    <w:rsid w:val="00C7498A"/>
    <w:rsid w:val="00C8021C"/>
    <w:rsid w:val="00C859CA"/>
    <w:rsid w:val="00C96510"/>
    <w:rsid w:val="00C9661F"/>
    <w:rsid w:val="00CB26F7"/>
    <w:rsid w:val="00CB3214"/>
    <w:rsid w:val="00CC04B1"/>
    <w:rsid w:val="00CD01E1"/>
    <w:rsid w:val="00CD54BA"/>
    <w:rsid w:val="00CE25EB"/>
    <w:rsid w:val="00CE3102"/>
    <w:rsid w:val="00CE7257"/>
    <w:rsid w:val="00CF5F11"/>
    <w:rsid w:val="00CF5F69"/>
    <w:rsid w:val="00D02848"/>
    <w:rsid w:val="00D04355"/>
    <w:rsid w:val="00D202C5"/>
    <w:rsid w:val="00D20F85"/>
    <w:rsid w:val="00D2579A"/>
    <w:rsid w:val="00D42927"/>
    <w:rsid w:val="00D464F6"/>
    <w:rsid w:val="00D57ED8"/>
    <w:rsid w:val="00D61516"/>
    <w:rsid w:val="00D63BFC"/>
    <w:rsid w:val="00D644DA"/>
    <w:rsid w:val="00D64F70"/>
    <w:rsid w:val="00D70B23"/>
    <w:rsid w:val="00D735AC"/>
    <w:rsid w:val="00D82620"/>
    <w:rsid w:val="00D87E34"/>
    <w:rsid w:val="00D90815"/>
    <w:rsid w:val="00D924C5"/>
    <w:rsid w:val="00D9796D"/>
    <w:rsid w:val="00DA2136"/>
    <w:rsid w:val="00DA3CD9"/>
    <w:rsid w:val="00DA7DAA"/>
    <w:rsid w:val="00DB2B58"/>
    <w:rsid w:val="00DB3D54"/>
    <w:rsid w:val="00DC6F42"/>
    <w:rsid w:val="00DD6F69"/>
    <w:rsid w:val="00DE1703"/>
    <w:rsid w:val="00DF09A6"/>
    <w:rsid w:val="00DF5659"/>
    <w:rsid w:val="00DF6689"/>
    <w:rsid w:val="00E00CD3"/>
    <w:rsid w:val="00E02C11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5471D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85B32"/>
    <w:rsid w:val="00E92B83"/>
    <w:rsid w:val="00EA3583"/>
    <w:rsid w:val="00EB3664"/>
    <w:rsid w:val="00EB3703"/>
    <w:rsid w:val="00EB4446"/>
    <w:rsid w:val="00EB5E72"/>
    <w:rsid w:val="00EC4C39"/>
    <w:rsid w:val="00EE39D1"/>
    <w:rsid w:val="00EE62CE"/>
    <w:rsid w:val="00EE6A3C"/>
    <w:rsid w:val="00EF7973"/>
    <w:rsid w:val="00F01B7A"/>
    <w:rsid w:val="00F10811"/>
    <w:rsid w:val="00F15012"/>
    <w:rsid w:val="00F17314"/>
    <w:rsid w:val="00F205D1"/>
    <w:rsid w:val="00F261E1"/>
    <w:rsid w:val="00F341C8"/>
    <w:rsid w:val="00F34972"/>
    <w:rsid w:val="00F4611B"/>
    <w:rsid w:val="00F46DF0"/>
    <w:rsid w:val="00F543B6"/>
    <w:rsid w:val="00F63D44"/>
    <w:rsid w:val="00F67CF3"/>
    <w:rsid w:val="00F81334"/>
    <w:rsid w:val="00F83706"/>
    <w:rsid w:val="00F91985"/>
    <w:rsid w:val="00F959F5"/>
    <w:rsid w:val="00F967F1"/>
    <w:rsid w:val="00FA4401"/>
    <w:rsid w:val="00FB5EAA"/>
    <w:rsid w:val="00FC4C45"/>
    <w:rsid w:val="00FC7A00"/>
    <w:rsid w:val="00FE58AE"/>
    <w:rsid w:val="00FE6901"/>
    <w:rsid w:val="00FF408E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  <w:style w:type="character" w:customStyle="1" w:styleId="af0">
    <w:name w:val="Цветовое выделение"/>
    <w:uiPriority w:val="99"/>
    <w:rsid w:val="008B535D"/>
    <w:rPr>
      <w:b/>
      <w:color w:val="26282F"/>
    </w:rPr>
  </w:style>
  <w:style w:type="character" w:customStyle="1" w:styleId="af1">
    <w:name w:val="Гипертекстовая ссылка"/>
    <w:uiPriority w:val="99"/>
    <w:rsid w:val="008B535D"/>
    <w:rPr>
      <w:rFonts w:cs="Times New Roman"/>
      <w:b w:val="0"/>
      <w:color w:val="106BBE"/>
    </w:rPr>
  </w:style>
  <w:style w:type="character" w:styleId="af2">
    <w:name w:val="Hyperlink"/>
    <w:uiPriority w:val="99"/>
    <w:unhideWhenUsed/>
    <w:rsid w:val="008B535D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B535D"/>
    <w:pPr>
      <w:spacing w:before="100" w:beforeAutospacing="1" w:after="100" w:afterAutospacing="1"/>
    </w:pPr>
  </w:style>
  <w:style w:type="paragraph" w:customStyle="1" w:styleId="af3">
    <w:name w:val="Стиль"/>
    <w:basedOn w:val="a"/>
    <w:next w:val="af4"/>
    <w:rsid w:val="008B535D"/>
    <w:pPr>
      <w:spacing w:before="100" w:beforeAutospacing="1" w:after="100" w:afterAutospacing="1"/>
    </w:pPr>
  </w:style>
  <w:style w:type="paragraph" w:styleId="af4">
    <w:name w:val="Normal (Web)"/>
    <w:basedOn w:val="a"/>
    <w:rsid w:val="008B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0103000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08000/20401" TargetMode="External"/><Relationship Id="rId17" Type="http://schemas.openxmlformats.org/officeDocument/2006/relationships/hyperlink" Target="https://internet.garant.ru/document/redirect/1216420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08000/0" TargetMode="External"/><Relationship Id="rId10" Type="http://schemas.openxmlformats.org/officeDocument/2006/relationships/hyperlink" Target="https://internet.garant.ru/document/redirect/12164203/1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133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7049-EB14-42A4-93CE-369057BB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2023-12-20T08:09:00Z</cp:lastPrinted>
  <dcterms:created xsi:type="dcterms:W3CDTF">2023-12-20T08:10:00Z</dcterms:created>
  <dcterms:modified xsi:type="dcterms:W3CDTF">2023-12-20T08:10:00Z</dcterms:modified>
</cp:coreProperties>
</file>