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EFC10" w14:textId="0BD4D4D9" w:rsidR="00AD5622" w:rsidRPr="002D69BF" w:rsidRDefault="005C03EA" w:rsidP="00AD5622">
      <w:pPr>
        <w:ind w:right="-1"/>
        <w:jc w:val="center"/>
      </w:pPr>
      <w:r>
        <w:rPr>
          <w:noProof/>
        </w:rPr>
        <mc:AlternateContent>
          <mc:Choice Requires="wps">
            <w:drawing>
              <wp:anchor distT="0" distB="0" distL="114300" distR="114300" simplePos="0" relativeHeight="251661312" behindDoc="0" locked="0" layoutInCell="1" allowOverlap="1" wp14:anchorId="5570DD2E" wp14:editId="62AC6CBF">
                <wp:simplePos x="0" y="0"/>
                <wp:positionH relativeFrom="column">
                  <wp:posOffset>-100965</wp:posOffset>
                </wp:positionH>
                <wp:positionV relativeFrom="paragraph">
                  <wp:posOffset>0</wp:posOffset>
                </wp:positionV>
                <wp:extent cx="3027045" cy="937895"/>
                <wp:effectExtent l="0" t="0" r="1905" b="0"/>
                <wp:wrapNone/>
                <wp:docPr id="2425" name="Прямоугольник 2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937895"/>
                        </a:xfrm>
                        <a:prstGeom prst="rect">
                          <a:avLst/>
                        </a:prstGeom>
                        <a:solidFill>
                          <a:srgbClr val="FFFFFF"/>
                        </a:solidFill>
                        <a:ln w="25400">
                          <a:solidFill>
                            <a:srgbClr val="FFFFFF"/>
                          </a:solidFill>
                          <a:miter lim="800000"/>
                          <a:headEnd/>
                          <a:tailEnd/>
                        </a:ln>
                      </wps:spPr>
                      <wps:txbx>
                        <w:txbxContent>
                          <w:p w14:paraId="784D2FB0" w14:textId="77777777" w:rsidR="00AD5622" w:rsidRPr="00F85EA4" w:rsidRDefault="00AD5622" w:rsidP="00AD5622">
                            <w:pPr>
                              <w:jc w:val="center"/>
                              <w:rPr>
                                <w:b/>
                                <w:sz w:val="23"/>
                                <w:szCs w:val="23"/>
                              </w:rPr>
                            </w:pPr>
                            <w:r w:rsidRPr="00F85EA4">
                              <w:rPr>
                                <w:b/>
                                <w:sz w:val="23"/>
                                <w:szCs w:val="23"/>
                              </w:rPr>
                              <w:t>РОССИЙСКАЯ  ФЕДЕРАЦИЯ</w:t>
                            </w:r>
                          </w:p>
                          <w:p w14:paraId="442B6F2B" w14:textId="77777777" w:rsidR="00AD5622" w:rsidRPr="00F85EA4" w:rsidRDefault="00AD5622" w:rsidP="00AD5622">
                            <w:pPr>
                              <w:jc w:val="center"/>
                              <w:rPr>
                                <w:b/>
                                <w:sz w:val="23"/>
                                <w:szCs w:val="23"/>
                              </w:rPr>
                            </w:pPr>
                            <w:r w:rsidRPr="00F85EA4">
                              <w:rPr>
                                <w:b/>
                                <w:sz w:val="23"/>
                                <w:szCs w:val="23"/>
                              </w:rPr>
                              <w:t>РЕСПУБЛИКА  АДЫГЕЯ</w:t>
                            </w:r>
                          </w:p>
                          <w:p w14:paraId="5154A4C1" w14:textId="77777777" w:rsidR="00AD5622" w:rsidRPr="00F85EA4" w:rsidRDefault="00AD5622" w:rsidP="00AD5622">
                            <w:pPr>
                              <w:jc w:val="center"/>
                              <w:rPr>
                                <w:b/>
                                <w:sz w:val="23"/>
                                <w:szCs w:val="23"/>
                              </w:rPr>
                            </w:pPr>
                            <w:r w:rsidRPr="00F85EA4">
                              <w:rPr>
                                <w:b/>
                                <w:sz w:val="23"/>
                                <w:szCs w:val="23"/>
                              </w:rPr>
                              <w:t>АДМИНИСТРАЦИЯ</w:t>
                            </w:r>
                          </w:p>
                          <w:p w14:paraId="37415BAD" w14:textId="77777777" w:rsidR="00AD5622" w:rsidRPr="00F85EA4" w:rsidRDefault="00AD5622" w:rsidP="00AD5622">
                            <w:pPr>
                              <w:jc w:val="center"/>
                              <w:rPr>
                                <w:b/>
                                <w:sz w:val="23"/>
                                <w:szCs w:val="23"/>
                              </w:rPr>
                            </w:pPr>
                            <w:r w:rsidRPr="00F85EA4">
                              <w:rPr>
                                <w:b/>
                                <w:sz w:val="23"/>
                                <w:szCs w:val="23"/>
                              </w:rPr>
                              <w:t>МУНИЦИПАЛЬНОГО  ОБРАЗОВАНИЯ  «КРАСНОГВАРДЕЙСКИЙ  РАЙОН»</w:t>
                            </w:r>
                          </w:p>
                          <w:p w14:paraId="6166D456" w14:textId="77777777" w:rsidR="00AD5622" w:rsidRDefault="00AD5622" w:rsidP="00AD5622">
                            <w:pPr>
                              <w:jc w:val="center"/>
                              <w:rPr>
                                <w:rFonts w:ascii="Bookman Old Style" w:hAnsi="Bookman Old Style"/>
                                <w:b/>
                                <w:color w:val="800080"/>
                              </w:rPr>
                            </w:pPr>
                          </w:p>
                          <w:p w14:paraId="40ECD4F0" w14:textId="77777777" w:rsidR="00AD5622" w:rsidRDefault="00AD5622" w:rsidP="00AD562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70DD2E" id="Прямоугольник 2425" o:spid="_x0000_s1026" style="position:absolute;left:0;text-align:left;margin-left:-7.95pt;margin-top:0;width:238.35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" strokecolor="white" strokeweight="2pt">
                <v:textbox inset="1pt,1pt,1pt,1pt">
                  <w:txbxContent>
                    <w:p w14:paraId="784D2FB0" w14:textId="77777777" w:rsidR="00AD5622" w:rsidRPr="00F85EA4" w:rsidRDefault="00AD5622" w:rsidP="00AD5622">
                      <w:pPr>
                        <w:jc w:val="center"/>
                        <w:rPr>
                          <w:b/>
                          <w:sz w:val="23"/>
                          <w:szCs w:val="23"/>
                        </w:rPr>
                      </w:pPr>
                      <w:r w:rsidRPr="00F85EA4">
                        <w:rPr>
                          <w:b/>
                          <w:sz w:val="23"/>
                          <w:szCs w:val="23"/>
                        </w:rPr>
                        <w:t>РОССИЙСКАЯ  ФЕДЕРАЦИЯ</w:t>
                      </w:r>
                    </w:p>
                    <w:p w14:paraId="442B6F2B" w14:textId="77777777" w:rsidR="00AD5622" w:rsidRPr="00F85EA4" w:rsidRDefault="00AD5622" w:rsidP="00AD5622">
                      <w:pPr>
                        <w:jc w:val="center"/>
                        <w:rPr>
                          <w:b/>
                          <w:sz w:val="23"/>
                          <w:szCs w:val="23"/>
                        </w:rPr>
                      </w:pPr>
                      <w:r w:rsidRPr="00F85EA4">
                        <w:rPr>
                          <w:b/>
                          <w:sz w:val="23"/>
                          <w:szCs w:val="23"/>
                        </w:rPr>
                        <w:t>РЕСПУБЛИКА  АДЫГЕЯ</w:t>
                      </w:r>
                    </w:p>
                    <w:p w14:paraId="5154A4C1" w14:textId="77777777" w:rsidR="00AD5622" w:rsidRPr="00F85EA4" w:rsidRDefault="00AD5622" w:rsidP="00AD5622">
                      <w:pPr>
                        <w:jc w:val="center"/>
                        <w:rPr>
                          <w:b/>
                          <w:sz w:val="23"/>
                          <w:szCs w:val="23"/>
                        </w:rPr>
                      </w:pPr>
                      <w:r w:rsidRPr="00F85EA4">
                        <w:rPr>
                          <w:b/>
                          <w:sz w:val="23"/>
                          <w:szCs w:val="23"/>
                        </w:rPr>
                        <w:t>АДМИНИСТРАЦИЯ</w:t>
                      </w:r>
                    </w:p>
                    <w:p w14:paraId="37415BAD" w14:textId="77777777" w:rsidR="00AD5622" w:rsidRPr="00F85EA4" w:rsidRDefault="00AD5622" w:rsidP="00AD5622">
                      <w:pPr>
                        <w:jc w:val="center"/>
                        <w:rPr>
                          <w:b/>
                          <w:sz w:val="23"/>
                          <w:szCs w:val="23"/>
                        </w:rPr>
                      </w:pPr>
                      <w:r w:rsidRPr="00F85EA4">
                        <w:rPr>
                          <w:b/>
                          <w:sz w:val="23"/>
                          <w:szCs w:val="23"/>
                        </w:rPr>
                        <w:t>МУНИЦИПАЛЬНОГО  ОБРАЗОВАНИЯ  «КРАСНОГВАРДЕЙСКИЙ  РАЙОН»</w:t>
                      </w:r>
                    </w:p>
                    <w:p w14:paraId="6166D456" w14:textId="77777777" w:rsidR="00AD5622" w:rsidRDefault="00AD5622" w:rsidP="00AD5622">
                      <w:pPr>
                        <w:jc w:val="center"/>
                        <w:rPr>
                          <w:rFonts w:ascii="Bookman Old Style" w:hAnsi="Bookman Old Style"/>
                          <w:b/>
                          <w:color w:val="800080"/>
                        </w:rPr>
                      </w:pPr>
                    </w:p>
                    <w:p w14:paraId="40ECD4F0" w14:textId="77777777" w:rsidR="00AD5622" w:rsidRDefault="00AD5622" w:rsidP="00AD5622">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5E2145C" wp14:editId="338D6708">
                <wp:simplePos x="0" y="0"/>
                <wp:positionH relativeFrom="column">
                  <wp:posOffset>3714750</wp:posOffset>
                </wp:positionH>
                <wp:positionV relativeFrom="paragraph">
                  <wp:posOffset>0</wp:posOffset>
                </wp:positionV>
                <wp:extent cx="2857500" cy="933450"/>
                <wp:effectExtent l="0" t="0" r="0" b="0"/>
                <wp:wrapNone/>
                <wp:docPr id="2426" name="Прямоугольник 2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wps:spPr>
                      <wps:txbx>
                        <w:txbxContent>
                          <w:p w14:paraId="38D34463" w14:textId="77777777" w:rsidR="00AD5622" w:rsidRPr="00F85EA4" w:rsidRDefault="00AD5622" w:rsidP="00AD5622">
                            <w:pPr>
                              <w:pStyle w:val="a3"/>
                              <w:jc w:val="center"/>
                              <w:rPr>
                                <w:b/>
                                <w:sz w:val="23"/>
                                <w:szCs w:val="23"/>
                              </w:rPr>
                            </w:pPr>
                            <w:r w:rsidRPr="00F85EA4">
                              <w:rPr>
                                <w:b/>
                                <w:sz w:val="23"/>
                                <w:szCs w:val="23"/>
                              </w:rPr>
                              <w:t>УРЫСЫЕ ФЕДЕРАЦИЕ</w:t>
                            </w:r>
                          </w:p>
                          <w:p w14:paraId="1BF36EBF" w14:textId="77777777" w:rsidR="00AD5622" w:rsidRPr="00F85EA4" w:rsidRDefault="00AD5622" w:rsidP="00AD5622">
                            <w:pPr>
                              <w:pStyle w:val="a3"/>
                              <w:jc w:val="center"/>
                              <w:rPr>
                                <w:b/>
                                <w:sz w:val="23"/>
                                <w:szCs w:val="23"/>
                              </w:rPr>
                            </w:pPr>
                            <w:r w:rsidRPr="00F85EA4">
                              <w:rPr>
                                <w:b/>
                                <w:sz w:val="23"/>
                                <w:szCs w:val="23"/>
                              </w:rPr>
                              <w:t>АДЫГЭ РЕСПУБЛИК</w:t>
                            </w:r>
                          </w:p>
                          <w:p w14:paraId="64EC54A0" w14:textId="77777777" w:rsidR="00AD5622" w:rsidRPr="00F85EA4" w:rsidRDefault="00AD5622" w:rsidP="00AD5622">
                            <w:pPr>
                              <w:pStyle w:val="a3"/>
                              <w:jc w:val="center"/>
                              <w:rPr>
                                <w:b/>
                                <w:sz w:val="23"/>
                                <w:szCs w:val="23"/>
                              </w:rPr>
                            </w:pPr>
                            <w:r w:rsidRPr="00F85EA4">
                              <w:rPr>
                                <w:b/>
                                <w:sz w:val="23"/>
                                <w:szCs w:val="23"/>
                              </w:rPr>
                              <w:t>МУНИЦИПАЛЬНЭ ОБРАЗОВАНИЕУ</w:t>
                            </w:r>
                          </w:p>
                          <w:p w14:paraId="597763A7" w14:textId="77777777" w:rsidR="00AD5622" w:rsidRPr="00F85EA4" w:rsidRDefault="00AD5622" w:rsidP="00AD5622">
                            <w:pPr>
                              <w:pStyle w:val="a3"/>
                              <w:jc w:val="center"/>
                              <w:rPr>
                                <w:b/>
                                <w:sz w:val="23"/>
                                <w:szCs w:val="23"/>
                              </w:rPr>
                            </w:pPr>
                            <w:r w:rsidRPr="00F85EA4">
                              <w:rPr>
                                <w:b/>
                                <w:sz w:val="23"/>
                                <w:szCs w:val="23"/>
                              </w:rPr>
                              <w:t>«КРАСНОГВАРДЕЙСКЭ РАЙОНЫМ»</w:t>
                            </w:r>
                          </w:p>
                          <w:p w14:paraId="5436DC3A" w14:textId="77777777" w:rsidR="00AD5622" w:rsidRDefault="00AD5622" w:rsidP="00AD5622">
                            <w:pPr>
                              <w:pStyle w:val="a3"/>
                              <w:jc w:val="center"/>
                              <w:rPr>
                                <w:b/>
                              </w:rPr>
                            </w:pPr>
                            <w:r w:rsidRPr="00F85EA4">
                              <w:rPr>
                                <w:b/>
                                <w:sz w:val="23"/>
                                <w:szCs w:val="23"/>
                              </w:rPr>
                              <w:t>И АДМИНИСТРАЦИЙ</w:t>
                            </w:r>
                          </w:p>
                          <w:p w14:paraId="57AB7FC0" w14:textId="77777777" w:rsidR="00AD5622" w:rsidRDefault="00AD5622" w:rsidP="00AD5622">
                            <w:pPr>
                              <w:jc w:val="center"/>
                              <w:rPr>
                                <w:rFonts w:ascii="Bookman Old Style" w:hAnsi="Bookman Old Style"/>
                                <w:b/>
                                <w:i/>
                                <w:sz w:val="6"/>
                              </w:rPr>
                            </w:pPr>
                          </w:p>
                          <w:p w14:paraId="6950CB0E" w14:textId="77777777" w:rsidR="00AD5622" w:rsidRDefault="00AD5622" w:rsidP="00AD562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E2145C" id="Прямоугольник 2426" o:spid="_x0000_s1027" style="position:absolute;left:0;text-align:left;margin-left:292.5pt;margin-top:0;width:2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" strokecolor="white" strokeweight="2pt">
                <v:textbox inset="1pt,1pt,1pt,1pt">
                  <w:txbxContent>
                    <w:p w14:paraId="38D34463" w14:textId="77777777" w:rsidR="00AD5622" w:rsidRPr="00F85EA4" w:rsidRDefault="00AD5622" w:rsidP="00AD5622">
                      <w:pPr>
                        <w:pStyle w:val="a3"/>
                        <w:jc w:val="center"/>
                        <w:rPr>
                          <w:b/>
                          <w:sz w:val="23"/>
                          <w:szCs w:val="23"/>
                        </w:rPr>
                      </w:pPr>
                      <w:r w:rsidRPr="00F85EA4">
                        <w:rPr>
                          <w:b/>
                          <w:sz w:val="23"/>
                          <w:szCs w:val="23"/>
                        </w:rPr>
                        <w:t>УРЫСЫЕ ФЕДЕРАЦИЕ</w:t>
                      </w:r>
                    </w:p>
                    <w:p w14:paraId="1BF36EBF" w14:textId="77777777" w:rsidR="00AD5622" w:rsidRPr="00F85EA4" w:rsidRDefault="00AD5622" w:rsidP="00AD5622">
                      <w:pPr>
                        <w:pStyle w:val="a3"/>
                        <w:jc w:val="center"/>
                        <w:rPr>
                          <w:b/>
                          <w:sz w:val="23"/>
                          <w:szCs w:val="23"/>
                        </w:rPr>
                      </w:pPr>
                      <w:r w:rsidRPr="00F85EA4">
                        <w:rPr>
                          <w:b/>
                          <w:sz w:val="23"/>
                          <w:szCs w:val="23"/>
                        </w:rPr>
                        <w:t>АДЫГЭ РЕСПУБЛИК</w:t>
                      </w:r>
                    </w:p>
                    <w:p w14:paraId="64EC54A0" w14:textId="77777777" w:rsidR="00AD5622" w:rsidRPr="00F85EA4" w:rsidRDefault="00AD5622" w:rsidP="00AD5622">
                      <w:pPr>
                        <w:pStyle w:val="a3"/>
                        <w:jc w:val="center"/>
                        <w:rPr>
                          <w:b/>
                          <w:sz w:val="23"/>
                          <w:szCs w:val="23"/>
                        </w:rPr>
                      </w:pPr>
                      <w:r w:rsidRPr="00F85EA4">
                        <w:rPr>
                          <w:b/>
                          <w:sz w:val="23"/>
                          <w:szCs w:val="23"/>
                        </w:rPr>
                        <w:t>МУНИЦИПАЛЬНЭ ОБРАЗОВАНИЕУ</w:t>
                      </w:r>
                    </w:p>
                    <w:p w14:paraId="597763A7" w14:textId="77777777" w:rsidR="00AD5622" w:rsidRPr="00F85EA4" w:rsidRDefault="00AD5622" w:rsidP="00AD5622">
                      <w:pPr>
                        <w:pStyle w:val="a3"/>
                        <w:jc w:val="center"/>
                        <w:rPr>
                          <w:b/>
                          <w:sz w:val="23"/>
                          <w:szCs w:val="23"/>
                        </w:rPr>
                      </w:pPr>
                      <w:r w:rsidRPr="00F85EA4">
                        <w:rPr>
                          <w:b/>
                          <w:sz w:val="23"/>
                          <w:szCs w:val="23"/>
                        </w:rPr>
                        <w:t>«КРАСНОГВАРДЕЙСКЭ РАЙОНЫМ»</w:t>
                      </w:r>
                    </w:p>
                    <w:p w14:paraId="5436DC3A" w14:textId="77777777" w:rsidR="00AD5622" w:rsidRDefault="00AD5622" w:rsidP="00AD5622">
                      <w:pPr>
                        <w:pStyle w:val="a3"/>
                        <w:jc w:val="center"/>
                        <w:rPr>
                          <w:b/>
                        </w:rPr>
                      </w:pPr>
                      <w:r w:rsidRPr="00F85EA4">
                        <w:rPr>
                          <w:b/>
                          <w:sz w:val="23"/>
                          <w:szCs w:val="23"/>
                        </w:rPr>
                        <w:t>И АДМИНИСТРАЦИЙ</w:t>
                      </w:r>
                    </w:p>
                    <w:p w14:paraId="57AB7FC0" w14:textId="77777777" w:rsidR="00AD5622" w:rsidRDefault="00AD5622" w:rsidP="00AD5622">
                      <w:pPr>
                        <w:jc w:val="center"/>
                        <w:rPr>
                          <w:rFonts w:ascii="Bookman Old Style" w:hAnsi="Bookman Old Style"/>
                          <w:b/>
                          <w:i/>
                          <w:sz w:val="6"/>
                        </w:rPr>
                      </w:pPr>
                    </w:p>
                    <w:p w14:paraId="6950CB0E" w14:textId="77777777" w:rsidR="00AD5622" w:rsidRDefault="00AD5622" w:rsidP="00AD5622">
                      <w:pPr>
                        <w:jc w:val="center"/>
                        <w:rPr>
                          <w:i/>
                        </w:rPr>
                      </w:pPr>
                    </w:p>
                  </w:txbxContent>
                </v:textbox>
              </v:rect>
            </w:pict>
          </mc:Fallback>
        </mc:AlternateContent>
      </w:r>
      <w:r w:rsidR="00C26132">
        <w:t xml:space="preserve">    </w:t>
      </w:r>
      <w:r w:rsidR="00AD5622" w:rsidRPr="00F85EA4">
        <w:rPr>
          <w:b/>
          <w:noProof/>
          <w:sz w:val="22"/>
          <w:szCs w:val="22"/>
        </w:rPr>
        <w:drawing>
          <wp:inline distT="0" distB="0" distL="0" distR="0" wp14:anchorId="2D3407C8" wp14:editId="401B4EE2">
            <wp:extent cx="762000" cy="895350"/>
            <wp:effectExtent l="0" t="0" r="0" b="0"/>
            <wp:docPr id="2429" name="Рисунок 2429"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14:paraId="35A8B3D3" w14:textId="77777777" w:rsidR="00AD5622" w:rsidRPr="00F74167" w:rsidRDefault="00AD5622" w:rsidP="00AD5622">
      <w:pPr>
        <w:pStyle w:val="9"/>
        <w:ind w:right="-1"/>
        <w:rPr>
          <w:rFonts w:cs="Arial"/>
          <w:i/>
          <w:sz w:val="18"/>
          <w:szCs w:val="18"/>
        </w:rPr>
      </w:pPr>
    </w:p>
    <w:p w14:paraId="24078078" w14:textId="77777777" w:rsidR="00AD5622" w:rsidRPr="00F85EA4" w:rsidRDefault="00AD5622" w:rsidP="00AD5622">
      <w:pPr>
        <w:pStyle w:val="9"/>
        <w:tabs>
          <w:tab w:val="left" w:pos="1134"/>
        </w:tabs>
        <w:ind w:right="-1"/>
        <w:rPr>
          <w:rFonts w:cs="Arial"/>
          <w:i/>
          <w:sz w:val="26"/>
          <w:szCs w:val="26"/>
        </w:rPr>
      </w:pPr>
      <w:r w:rsidRPr="00F85EA4">
        <w:rPr>
          <w:rFonts w:cs="Arial"/>
          <w:i/>
          <w:sz w:val="26"/>
          <w:szCs w:val="26"/>
        </w:rPr>
        <w:t xml:space="preserve">П  О  С  Т  А  Н  О  В  Л  Е  Н  И  Е   </w:t>
      </w:r>
    </w:p>
    <w:p w14:paraId="4ED834C3" w14:textId="77777777" w:rsidR="00AD5622" w:rsidRPr="002D69BF" w:rsidRDefault="00AD5622" w:rsidP="00AD5622">
      <w:pPr>
        <w:pStyle w:val="1"/>
        <w:ind w:right="-1"/>
        <w:jc w:val="center"/>
        <w:rPr>
          <w:rFonts w:cs="Arial"/>
          <w:b/>
          <w:i/>
          <w:color w:val="000000"/>
          <w:szCs w:val="24"/>
        </w:rPr>
      </w:pPr>
      <w:r w:rsidRPr="002D69BF">
        <w:rPr>
          <w:rFonts w:cs="Arial"/>
          <w:b/>
          <w:i/>
          <w:color w:val="000000"/>
          <w:szCs w:val="24"/>
        </w:rPr>
        <w:t>АДМИНИСТРАЦИИ   МУНИЦИПАЛЬНОГО  ОБРАЗОВАНИЯ</w:t>
      </w:r>
    </w:p>
    <w:p w14:paraId="576D0D62" w14:textId="30AC7A59" w:rsidR="00AD5622" w:rsidRPr="002D69BF" w:rsidRDefault="00AD5622" w:rsidP="00AD5622">
      <w:pPr>
        <w:pStyle w:val="1"/>
        <w:ind w:right="-1"/>
        <w:jc w:val="center"/>
        <w:rPr>
          <w:rFonts w:cs="Arial"/>
          <w:b/>
          <w:i/>
          <w:color w:val="FF0000"/>
          <w:szCs w:val="24"/>
        </w:rPr>
      </w:pPr>
      <w:r w:rsidRPr="002D69BF">
        <w:rPr>
          <w:rFonts w:cs="Arial"/>
          <w:b/>
          <w:i/>
          <w:color w:val="000000"/>
          <w:szCs w:val="24"/>
        </w:rPr>
        <w:t xml:space="preserve"> </w:t>
      </w:r>
      <w:r w:rsidR="00C53FC2">
        <w:rPr>
          <w:rFonts w:cs="Arial"/>
          <w:b/>
          <w:i/>
          <w:color w:val="000000"/>
          <w:szCs w:val="24"/>
        </w:rPr>
        <w:t>«</w:t>
      </w:r>
      <w:r w:rsidRPr="002D69BF">
        <w:rPr>
          <w:rFonts w:cs="Arial"/>
          <w:b/>
          <w:i/>
          <w:color w:val="000000"/>
          <w:szCs w:val="24"/>
        </w:rPr>
        <w:t>КРАСНОГВАРДЕЙСКИЙ  РАЙОН</w:t>
      </w:r>
      <w:r w:rsidR="00C53FC2">
        <w:rPr>
          <w:rFonts w:cs="Arial"/>
          <w:b/>
          <w:i/>
          <w:color w:val="000000"/>
          <w:szCs w:val="24"/>
        </w:rPr>
        <w:t>»</w:t>
      </w:r>
    </w:p>
    <w:p w14:paraId="0DA73BB3" w14:textId="18886499" w:rsidR="00AD5622" w:rsidRPr="002D69BF" w:rsidRDefault="005C03EA" w:rsidP="00AD5622">
      <w:pPr>
        <w:ind w:right="-1"/>
        <w:jc w:val="center"/>
      </w:pPr>
      <w:r>
        <w:rPr>
          <w:noProof/>
        </w:rPr>
        <mc:AlternateContent>
          <mc:Choice Requires="wps">
            <w:drawing>
              <wp:anchor distT="4294967295" distB="4294967295" distL="114300" distR="114300" simplePos="0" relativeHeight="251659264" behindDoc="0" locked="0" layoutInCell="1" allowOverlap="1" wp14:anchorId="72AE1C06" wp14:editId="1BB20C23">
                <wp:simplePos x="0" y="0"/>
                <wp:positionH relativeFrom="column">
                  <wp:posOffset>-32385</wp:posOffset>
                </wp:positionH>
                <wp:positionV relativeFrom="paragraph">
                  <wp:posOffset>73659</wp:posOffset>
                </wp:positionV>
                <wp:extent cx="6515100" cy="0"/>
                <wp:effectExtent l="0" t="38100" r="19050" b="19050"/>
                <wp:wrapNone/>
                <wp:docPr id="2427" name="Прямая соединительная линия 2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ACFA8" id="Прямая соединительная линия 24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" strokeweight="6pt">
                <v:stroke linestyle="thickBetweenThin"/>
              </v:line>
            </w:pict>
          </mc:Fallback>
        </mc:AlternateContent>
      </w:r>
    </w:p>
    <w:p w14:paraId="63AA065C" w14:textId="05AFA66E" w:rsidR="00AD5622" w:rsidRPr="00F85EA4" w:rsidRDefault="00AD5622" w:rsidP="00AD5622">
      <w:pPr>
        <w:pStyle w:val="7"/>
        <w:ind w:right="-1"/>
        <w:rPr>
          <w:i/>
          <w:sz w:val="24"/>
          <w:szCs w:val="24"/>
          <w:u w:val="single"/>
        </w:rPr>
      </w:pPr>
      <w:r w:rsidRPr="00F85EA4">
        <w:rPr>
          <w:i/>
          <w:sz w:val="24"/>
          <w:szCs w:val="24"/>
          <w:u w:val="single"/>
        </w:rPr>
        <w:t xml:space="preserve">От </w:t>
      </w:r>
      <w:r w:rsidR="00700B75">
        <w:rPr>
          <w:i/>
          <w:sz w:val="24"/>
          <w:szCs w:val="24"/>
          <w:u w:val="single"/>
        </w:rPr>
        <w:t xml:space="preserve">28.02.2022г. </w:t>
      </w:r>
      <w:r w:rsidRPr="00F85EA4">
        <w:rPr>
          <w:i/>
          <w:sz w:val="24"/>
          <w:szCs w:val="24"/>
          <w:u w:val="single"/>
        </w:rPr>
        <w:t xml:space="preserve"> № </w:t>
      </w:r>
      <w:r w:rsidR="00700B75">
        <w:rPr>
          <w:i/>
          <w:sz w:val="24"/>
          <w:szCs w:val="24"/>
          <w:u w:val="single"/>
        </w:rPr>
        <w:t>178</w:t>
      </w:r>
    </w:p>
    <w:p w14:paraId="0CC2EA71" w14:textId="77777777" w:rsidR="00AD5622" w:rsidRPr="00F85EA4" w:rsidRDefault="00AD5622" w:rsidP="00AD5622">
      <w:pPr>
        <w:pStyle w:val="8"/>
        <w:ind w:right="-1"/>
        <w:rPr>
          <w:rFonts w:ascii="Times New Roman" w:hAnsi="Times New Roman"/>
          <w:b/>
          <w:sz w:val="24"/>
          <w:szCs w:val="24"/>
        </w:rPr>
      </w:pPr>
      <w:r w:rsidRPr="00F85EA4">
        <w:rPr>
          <w:rFonts w:ascii="Times New Roman" w:hAnsi="Times New Roman"/>
          <w:b/>
          <w:sz w:val="24"/>
          <w:szCs w:val="24"/>
        </w:rPr>
        <w:t>с. Красногвардейское</w:t>
      </w:r>
    </w:p>
    <w:p w14:paraId="2CA89D8F" w14:textId="77777777" w:rsidR="00AD5622" w:rsidRPr="00F85EA4" w:rsidRDefault="00AD5622" w:rsidP="00AD5622">
      <w:pPr>
        <w:tabs>
          <w:tab w:val="left" w:pos="993"/>
          <w:tab w:val="left" w:pos="4820"/>
        </w:tabs>
        <w:ind w:right="-1"/>
        <w:rPr>
          <w:sz w:val="28"/>
          <w:szCs w:val="28"/>
        </w:rPr>
      </w:pPr>
    </w:p>
    <w:p w14:paraId="0F911EC0" w14:textId="14D601D7" w:rsidR="006D5D91" w:rsidRPr="00956479" w:rsidRDefault="00700B75" w:rsidP="00462581">
      <w:pPr>
        <w:pStyle w:val="1"/>
        <w:rPr>
          <w:rFonts w:ascii="Times New Roman" w:hAnsi="Times New Roman"/>
          <w:sz w:val="28"/>
          <w:szCs w:val="28"/>
        </w:rPr>
      </w:pPr>
      <w:hyperlink r:id="rId9" w:history="1">
        <w:r w:rsidR="006D5D91" w:rsidRPr="00956479">
          <w:rPr>
            <w:rStyle w:val="a9"/>
            <w:rFonts w:ascii="Times New Roman" w:hAnsi="Times New Roman"/>
            <w:b/>
            <w:bCs/>
            <w:color w:val="auto"/>
            <w:sz w:val="28"/>
            <w:szCs w:val="28"/>
          </w:rPr>
          <w:t xml:space="preserve">Об утверждении </w:t>
        </w:r>
        <w:r w:rsidR="002F4AAA">
          <w:rPr>
            <w:rStyle w:val="a9"/>
            <w:rFonts w:ascii="Times New Roman" w:hAnsi="Times New Roman"/>
            <w:b/>
            <w:bCs/>
            <w:color w:val="auto"/>
            <w:sz w:val="28"/>
            <w:szCs w:val="28"/>
          </w:rPr>
          <w:t>м</w:t>
        </w:r>
        <w:r w:rsidR="002F4AAA" w:rsidRPr="00BE1B45">
          <w:rPr>
            <w:rFonts w:ascii="Times New Roman" w:hAnsi="Times New Roman"/>
            <w:b/>
            <w:bCs/>
            <w:sz w:val="28"/>
            <w:szCs w:val="28"/>
          </w:rPr>
          <w:t>етодик</w:t>
        </w:r>
        <w:r w:rsidR="002F4AAA">
          <w:rPr>
            <w:rFonts w:ascii="Times New Roman" w:hAnsi="Times New Roman"/>
            <w:b/>
            <w:bCs/>
            <w:sz w:val="28"/>
            <w:szCs w:val="28"/>
          </w:rPr>
          <w:t xml:space="preserve">и </w:t>
        </w:r>
        <w:r w:rsidR="002F4AAA" w:rsidRPr="00BE1B45">
          <w:rPr>
            <w:rFonts w:ascii="Times New Roman" w:hAnsi="Times New Roman"/>
            <w:b/>
            <w:bCs/>
            <w:sz w:val="28"/>
            <w:szCs w:val="28"/>
          </w:rPr>
          <w:t>прогнозирования поступлений доходов в бюджет муниципального образования «Красногвардейский район», главным администратором которых является отдел земельно-имущественных отношений администрации МО «Красногвардейский район»</w:t>
        </w:r>
      </w:hyperlink>
    </w:p>
    <w:p w14:paraId="4D55521D" w14:textId="77777777" w:rsidR="006D5D91" w:rsidRPr="00956479" w:rsidRDefault="006D5D91" w:rsidP="00462581">
      <w:pPr>
        <w:jc w:val="both"/>
        <w:rPr>
          <w:sz w:val="28"/>
          <w:szCs w:val="28"/>
        </w:rPr>
      </w:pPr>
    </w:p>
    <w:p w14:paraId="5D3BFC5F" w14:textId="78384A78" w:rsidR="006D5D91" w:rsidRPr="00956479" w:rsidRDefault="006D5D91" w:rsidP="00956479">
      <w:pPr>
        <w:ind w:firstLine="708"/>
        <w:jc w:val="both"/>
        <w:rPr>
          <w:sz w:val="28"/>
          <w:szCs w:val="28"/>
        </w:rPr>
      </w:pPr>
      <w:r w:rsidRPr="00956479">
        <w:rPr>
          <w:sz w:val="28"/>
          <w:szCs w:val="28"/>
        </w:rPr>
        <w:t xml:space="preserve">В соответствии с </w:t>
      </w:r>
      <w:hyperlink r:id="rId10" w:history="1">
        <w:r w:rsidRPr="00956479">
          <w:rPr>
            <w:rStyle w:val="a9"/>
            <w:color w:val="auto"/>
            <w:sz w:val="28"/>
            <w:szCs w:val="28"/>
          </w:rPr>
          <w:t>п. 1 статьи 160.1</w:t>
        </w:r>
      </w:hyperlink>
      <w:r w:rsidRPr="00956479">
        <w:rPr>
          <w:sz w:val="28"/>
          <w:szCs w:val="28"/>
        </w:rPr>
        <w:t xml:space="preserve"> Бюджетного кодекса Российской Федерации, </w:t>
      </w:r>
      <w:hyperlink r:id="rId11" w:history="1">
        <w:r w:rsidRPr="00956479">
          <w:rPr>
            <w:rStyle w:val="a9"/>
            <w:color w:val="auto"/>
            <w:sz w:val="28"/>
            <w:szCs w:val="28"/>
          </w:rPr>
          <w:t>постановлением</w:t>
        </w:r>
      </w:hyperlink>
      <w:r w:rsidRPr="00956479">
        <w:rPr>
          <w:sz w:val="28"/>
          <w:szCs w:val="28"/>
        </w:rPr>
        <w:t xml:space="preserve"> правительства РФ от 23.06.2016 г. </w:t>
      </w:r>
      <w:r w:rsidR="00956479">
        <w:rPr>
          <w:sz w:val="28"/>
          <w:szCs w:val="28"/>
        </w:rPr>
        <w:t>№</w:t>
      </w:r>
      <w:r w:rsidRPr="00956479">
        <w:rPr>
          <w:sz w:val="28"/>
          <w:szCs w:val="28"/>
        </w:rPr>
        <w:t xml:space="preserve"> 574 </w:t>
      </w:r>
      <w:r w:rsidR="00C53FC2">
        <w:rPr>
          <w:sz w:val="28"/>
          <w:szCs w:val="28"/>
        </w:rPr>
        <w:t>«</w:t>
      </w:r>
      <w:r w:rsidRPr="00956479">
        <w:rPr>
          <w:sz w:val="28"/>
          <w:szCs w:val="28"/>
        </w:rPr>
        <w:t>Об общих требованиях к методике прогнозирования поступлений доходов в бюджеты бюджетной системы РФ</w:t>
      </w:r>
      <w:r w:rsidR="00C53FC2">
        <w:rPr>
          <w:sz w:val="28"/>
          <w:szCs w:val="28"/>
        </w:rPr>
        <w:t>»</w:t>
      </w:r>
      <w:r w:rsidRPr="00956479">
        <w:rPr>
          <w:sz w:val="28"/>
          <w:szCs w:val="28"/>
        </w:rPr>
        <w:t xml:space="preserve">, руководствуясь Уставом МО </w:t>
      </w:r>
      <w:r w:rsidR="00C53FC2">
        <w:rPr>
          <w:sz w:val="28"/>
          <w:szCs w:val="28"/>
        </w:rPr>
        <w:t>«</w:t>
      </w:r>
      <w:r w:rsidRPr="00956479">
        <w:rPr>
          <w:sz w:val="28"/>
          <w:szCs w:val="28"/>
        </w:rPr>
        <w:t>Красногвардейский район</w:t>
      </w:r>
      <w:r w:rsidR="00C53FC2">
        <w:rPr>
          <w:sz w:val="28"/>
          <w:szCs w:val="28"/>
        </w:rPr>
        <w:t>»</w:t>
      </w:r>
    </w:p>
    <w:p w14:paraId="079BA78C" w14:textId="79774AB9" w:rsidR="006D5D91" w:rsidRPr="00956479" w:rsidRDefault="006D5D91" w:rsidP="00462581">
      <w:pPr>
        <w:jc w:val="both"/>
        <w:rPr>
          <w:sz w:val="28"/>
          <w:szCs w:val="28"/>
        </w:rPr>
      </w:pPr>
    </w:p>
    <w:p w14:paraId="707A8321" w14:textId="4CD93B57" w:rsidR="006D5D91" w:rsidRPr="00956479" w:rsidRDefault="006D5D91" w:rsidP="00AD177A">
      <w:pPr>
        <w:jc w:val="center"/>
        <w:rPr>
          <w:b/>
          <w:bCs/>
          <w:sz w:val="28"/>
          <w:szCs w:val="28"/>
        </w:rPr>
      </w:pPr>
      <w:r w:rsidRPr="00956479">
        <w:rPr>
          <w:b/>
          <w:bCs/>
          <w:sz w:val="28"/>
          <w:szCs w:val="28"/>
        </w:rPr>
        <w:t>ПОСТАНОВЛЯЮ:</w:t>
      </w:r>
    </w:p>
    <w:p w14:paraId="09B435CD" w14:textId="77777777" w:rsidR="006D5D91" w:rsidRPr="00956479" w:rsidRDefault="006D5D91" w:rsidP="00462581">
      <w:pPr>
        <w:jc w:val="both"/>
        <w:rPr>
          <w:sz w:val="28"/>
          <w:szCs w:val="28"/>
        </w:rPr>
      </w:pPr>
      <w:bookmarkStart w:id="0" w:name="sub_1"/>
    </w:p>
    <w:p w14:paraId="614DC08C" w14:textId="3D8A6C2B" w:rsidR="006D5D91" w:rsidRPr="002F4AAA" w:rsidRDefault="006D5D91" w:rsidP="00956479">
      <w:pPr>
        <w:ind w:firstLine="708"/>
        <w:jc w:val="both"/>
        <w:rPr>
          <w:sz w:val="28"/>
          <w:szCs w:val="28"/>
        </w:rPr>
      </w:pPr>
      <w:r w:rsidRPr="002F4AAA">
        <w:rPr>
          <w:sz w:val="28"/>
          <w:szCs w:val="28"/>
        </w:rPr>
        <w:t xml:space="preserve">1. Утвердить прилагаемую методику </w:t>
      </w:r>
      <w:r w:rsidR="002F4AAA" w:rsidRPr="002F4AAA">
        <w:rPr>
          <w:sz w:val="28"/>
          <w:szCs w:val="28"/>
        </w:rPr>
        <w:t>прогнозирования поступлений доходов в бюджет муниципального образования «Красногвардейский район», главным администратором которых является отдел земельно-имущественных отношений администрации МО «Красногвардейский район»</w:t>
      </w:r>
      <w:r w:rsidRPr="002F4AAA">
        <w:rPr>
          <w:sz w:val="28"/>
          <w:szCs w:val="28"/>
        </w:rPr>
        <w:t xml:space="preserve"> согласно </w:t>
      </w:r>
      <w:hyperlink w:anchor="sub_17" w:history="1">
        <w:r w:rsidRPr="002F4AAA">
          <w:rPr>
            <w:rStyle w:val="a9"/>
            <w:color w:val="auto"/>
            <w:sz w:val="28"/>
            <w:szCs w:val="28"/>
          </w:rPr>
          <w:t xml:space="preserve">приложению </w:t>
        </w:r>
        <w:r w:rsidR="00956479" w:rsidRPr="002F4AAA">
          <w:rPr>
            <w:rStyle w:val="a9"/>
            <w:color w:val="auto"/>
            <w:sz w:val="28"/>
            <w:szCs w:val="28"/>
          </w:rPr>
          <w:t>№</w:t>
        </w:r>
        <w:r w:rsidRPr="002F4AAA">
          <w:rPr>
            <w:rStyle w:val="a9"/>
            <w:color w:val="auto"/>
            <w:sz w:val="28"/>
            <w:szCs w:val="28"/>
          </w:rPr>
          <w:t> 1</w:t>
        </w:r>
      </w:hyperlink>
      <w:r w:rsidRPr="002F4AAA">
        <w:rPr>
          <w:sz w:val="28"/>
          <w:szCs w:val="28"/>
        </w:rPr>
        <w:t>;</w:t>
      </w:r>
    </w:p>
    <w:p w14:paraId="7EE0943F" w14:textId="614FE00F" w:rsidR="006D5D91" w:rsidRPr="00956479" w:rsidRDefault="006D5D91" w:rsidP="00956479">
      <w:pPr>
        <w:ind w:firstLine="708"/>
        <w:jc w:val="both"/>
        <w:rPr>
          <w:sz w:val="28"/>
          <w:szCs w:val="28"/>
        </w:rPr>
      </w:pPr>
      <w:bookmarkStart w:id="1" w:name="sub_2"/>
      <w:bookmarkEnd w:id="0"/>
      <w:r w:rsidRPr="00956479">
        <w:rPr>
          <w:sz w:val="28"/>
          <w:szCs w:val="28"/>
        </w:rPr>
        <w:t xml:space="preserve">2. </w:t>
      </w:r>
      <w:r w:rsidR="00900996" w:rsidRPr="00E14BDA">
        <w:rPr>
          <w:sz w:val="28"/>
          <w:szCs w:val="28"/>
        </w:rPr>
        <w:t xml:space="preserve">Опубликовать настоящее постановление в газете Красногвардейского района «Дружба» и разместить на официальном сайте в сети «Интернет» </w:t>
      </w:r>
      <w:r w:rsidR="00900996">
        <w:rPr>
          <w:sz w:val="28"/>
          <w:szCs w:val="28"/>
        </w:rPr>
        <w:t>органов местного самоуправления</w:t>
      </w:r>
      <w:r w:rsidR="00900996" w:rsidRPr="00E14BDA">
        <w:rPr>
          <w:sz w:val="28"/>
          <w:szCs w:val="28"/>
        </w:rPr>
        <w:t xml:space="preserve"> муниципального образования «Красногвардейский район»</w:t>
      </w:r>
      <w:r w:rsidRPr="00956479">
        <w:rPr>
          <w:sz w:val="28"/>
          <w:szCs w:val="28"/>
        </w:rPr>
        <w:t>.</w:t>
      </w:r>
    </w:p>
    <w:p w14:paraId="08A4297B" w14:textId="376B5A83" w:rsidR="006D5D91" w:rsidRPr="00956479" w:rsidRDefault="006D5D91" w:rsidP="00956479">
      <w:pPr>
        <w:ind w:firstLine="708"/>
        <w:jc w:val="both"/>
        <w:rPr>
          <w:sz w:val="28"/>
          <w:szCs w:val="28"/>
        </w:rPr>
      </w:pPr>
      <w:bookmarkStart w:id="2" w:name="sub_3"/>
      <w:bookmarkEnd w:id="1"/>
      <w:r w:rsidRPr="00956479">
        <w:rPr>
          <w:sz w:val="28"/>
          <w:szCs w:val="28"/>
        </w:rPr>
        <w:t xml:space="preserve">3. Контроль за исполнением настоящего </w:t>
      </w:r>
      <w:r w:rsidR="00956479">
        <w:rPr>
          <w:sz w:val="28"/>
          <w:szCs w:val="28"/>
        </w:rPr>
        <w:t>постановления</w:t>
      </w:r>
      <w:r w:rsidRPr="00956479">
        <w:rPr>
          <w:sz w:val="28"/>
          <w:szCs w:val="28"/>
        </w:rPr>
        <w:t xml:space="preserve"> возложить на </w:t>
      </w:r>
      <w:r w:rsidR="00956479">
        <w:rPr>
          <w:sz w:val="28"/>
          <w:szCs w:val="28"/>
        </w:rPr>
        <w:t xml:space="preserve">отдел земельно-имущественных отношений </w:t>
      </w:r>
      <w:r w:rsidRPr="00956479">
        <w:rPr>
          <w:sz w:val="28"/>
          <w:szCs w:val="28"/>
        </w:rPr>
        <w:t xml:space="preserve">администрации МО </w:t>
      </w:r>
      <w:r w:rsidR="00C53FC2">
        <w:rPr>
          <w:sz w:val="28"/>
          <w:szCs w:val="28"/>
        </w:rPr>
        <w:t>«</w:t>
      </w:r>
      <w:r w:rsidRPr="00956479">
        <w:rPr>
          <w:sz w:val="28"/>
          <w:szCs w:val="28"/>
        </w:rPr>
        <w:t>Красногвардейский район</w:t>
      </w:r>
      <w:r w:rsidR="00C53FC2">
        <w:rPr>
          <w:sz w:val="28"/>
          <w:szCs w:val="28"/>
        </w:rPr>
        <w:t>»</w:t>
      </w:r>
      <w:r w:rsidRPr="00956479">
        <w:rPr>
          <w:sz w:val="28"/>
          <w:szCs w:val="28"/>
        </w:rPr>
        <w:t>.</w:t>
      </w:r>
    </w:p>
    <w:p w14:paraId="1CD7F913" w14:textId="33B6DD17" w:rsidR="006D5D91" w:rsidRPr="00956479" w:rsidRDefault="006D5D91" w:rsidP="00956479">
      <w:pPr>
        <w:ind w:firstLine="708"/>
        <w:jc w:val="both"/>
        <w:rPr>
          <w:sz w:val="28"/>
          <w:szCs w:val="28"/>
        </w:rPr>
      </w:pPr>
      <w:bookmarkStart w:id="3" w:name="sub_4"/>
      <w:bookmarkEnd w:id="2"/>
      <w:r w:rsidRPr="00956479">
        <w:rPr>
          <w:sz w:val="28"/>
          <w:szCs w:val="28"/>
        </w:rPr>
        <w:t xml:space="preserve">4. Настоящее </w:t>
      </w:r>
      <w:r w:rsidR="00956479">
        <w:rPr>
          <w:sz w:val="28"/>
          <w:szCs w:val="28"/>
        </w:rPr>
        <w:t>постановление</w:t>
      </w:r>
      <w:r w:rsidRPr="00956479">
        <w:rPr>
          <w:sz w:val="28"/>
          <w:szCs w:val="28"/>
        </w:rPr>
        <w:t xml:space="preserve"> вступает в законную силу с момента его подписания.</w:t>
      </w:r>
    </w:p>
    <w:bookmarkEnd w:id="3"/>
    <w:p w14:paraId="247B19E2" w14:textId="77777777" w:rsidR="006D5D91" w:rsidRPr="00956479" w:rsidRDefault="006D5D91" w:rsidP="00462581">
      <w:pPr>
        <w:jc w:val="both"/>
        <w:rPr>
          <w:sz w:val="28"/>
          <w:szCs w:val="28"/>
        </w:rPr>
      </w:pPr>
    </w:p>
    <w:p w14:paraId="39DA740D" w14:textId="5CDB1712" w:rsidR="00AD177A" w:rsidRPr="00F85EA4" w:rsidRDefault="00AD177A" w:rsidP="00AD177A">
      <w:pPr>
        <w:ind w:right="-1"/>
        <w:jc w:val="both"/>
        <w:rPr>
          <w:sz w:val="28"/>
          <w:szCs w:val="28"/>
        </w:rPr>
      </w:pPr>
      <w:r w:rsidRPr="00F85EA4">
        <w:rPr>
          <w:sz w:val="28"/>
          <w:szCs w:val="28"/>
        </w:rPr>
        <w:t>Глава МО «Крас</w:t>
      </w:r>
      <w:r>
        <w:rPr>
          <w:sz w:val="28"/>
          <w:szCs w:val="28"/>
        </w:rPr>
        <w:t>ногвардейский   район»</w:t>
      </w:r>
      <w:r>
        <w:rPr>
          <w:sz w:val="28"/>
          <w:szCs w:val="28"/>
        </w:rPr>
        <w:tab/>
      </w:r>
      <w:r>
        <w:rPr>
          <w:sz w:val="28"/>
          <w:szCs w:val="28"/>
        </w:rPr>
        <w:tab/>
      </w:r>
      <w:r>
        <w:rPr>
          <w:sz w:val="28"/>
          <w:szCs w:val="28"/>
        </w:rPr>
        <w:tab/>
      </w:r>
      <w:r>
        <w:rPr>
          <w:sz w:val="28"/>
          <w:szCs w:val="28"/>
        </w:rPr>
        <w:tab/>
        <w:t xml:space="preserve">                 Т.И. </w:t>
      </w:r>
      <w:proofErr w:type="spellStart"/>
      <w:r>
        <w:rPr>
          <w:sz w:val="28"/>
          <w:szCs w:val="28"/>
        </w:rPr>
        <w:t>Губжоков</w:t>
      </w:r>
      <w:proofErr w:type="spellEnd"/>
    </w:p>
    <w:p w14:paraId="0CA2F536" w14:textId="06EF86EA" w:rsidR="00AD177A" w:rsidRPr="00F85686" w:rsidRDefault="00AD177A" w:rsidP="00AD177A">
      <w:pPr>
        <w:ind w:right="-1"/>
        <w:jc w:val="both"/>
        <w:rPr>
          <w:rFonts w:ascii="Arial" w:hAnsi="Arial"/>
          <w:b/>
          <w:i/>
        </w:rPr>
      </w:pPr>
    </w:p>
    <w:p w14:paraId="5F6BE9B5" w14:textId="77777777" w:rsidR="00AD177A" w:rsidRDefault="00AD177A" w:rsidP="00AD177A">
      <w:pPr>
        <w:ind w:right="-1"/>
        <w:jc w:val="both"/>
        <w:rPr>
          <w:b/>
          <w:sz w:val="28"/>
          <w:szCs w:val="28"/>
        </w:rPr>
      </w:pPr>
    </w:p>
    <w:p w14:paraId="578BA5CD" w14:textId="77777777" w:rsidR="00AD177A" w:rsidRDefault="00AD177A" w:rsidP="00AD177A">
      <w:pPr>
        <w:ind w:right="-1"/>
        <w:jc w:val="both"/>
        <w:rPr>
          <w:b/>
          <w:sz w:val="28"/>
          <w:szCs w:val="28"/>
        </w:rPr>
      </w:pPr>
    </w:p>
    <w:p w14:paraId="62E8DBE7" w14:textId="77777777" w:rsidR="00AD177A" w:rsidRDefault="00AD177A" w:rsidP="00AD177A">
      <w:pPr>
        <w:ind w:right="-1"/>
        <w:jc w:val="both"/>
        <w:rPr>
          <w:b/>
          <w:sz w:val="28"/>
          <w:szCs w:val="28"/>
        </w:rPr>
      </w:pPr>
    </w:p>
    <w:p w14:paraId="03521B94" w14:textId="77777777" w:rsidR="00AD177A" w:rsidRDefault="00AD177A" w:rsidP="00AD177A">
      <w:pPr>
        <w:ind w:right="-1"/>
        <w:jc w:val="both"/>
        <w:rPr>
          <w:b/>
          <w:sz w:val="28"/>
          <w:szCs w:val="28"/>
        </w:rPr>
      </w:pPr>
    </w:p>
    <w:p w14:paraId="009422F7" w14:textId="77777777" w:rsidR="00AD177A" w:rsidRDefault="00AD177A" w:rsidP="00AD177A">
      <w:pPr>
        <w:ind w:right="-1"/>
        <w:jc w:val="both"/>
        <w:rPr>
          <w:b/>
          <w:sz w:val="28"/>
          <w:szCs w:val="28"/>
        </w:rPr>
      </w:pPr>
    </w:p>
    <w:p w14:paraId="3362F189" w14:textId="77777777" w:rsidR="00AD177A" w:rsidRDefault="00AD177A" w:rsidP="00AD177A">
      <w:pPr>
        <w:ind w:right="-1"/>
        <w:jc w:val="both"/>
        <w:rPr>
          <w:b/>
          <w:sz w:val="28"/>
          <w:szCs w:val="28"/>
        </w:rPr>
      </w:pPr>
    </w:p>
    <w:p w14:paraId="1780A08A" w14:textId="77777777" w:rsidR="00CF5251" w:rsidRPr="008A7288" w:rsidRDefault="00CF5251" w:rsidP="00CF5251">
      <w:pPr>
        <w:spacing w:line="276" w:lineRule="auto"/>
        <w:ind w:left="5670"/>
        <w:jc w:val="right"/>
      </w:pPr>
      <w:r w:rsidRPr="008A7288">
        <w:lastRenderedPageBreak/>
        <w:t xml:space="preserve">Приложение </w:t>
      </w:r>
    </w:p>
    <w:p w14:paraId="3C9B92C5" w14:textId="77777777" w:rsidR="00CF5251" w:rsidRPr="008A7288" w:rsidRDefault="00CF5251" w:rsidP="00CF5251">
      <w:pPr>
        <w:spacing w:line="276" w:lineRule="auto"/>
        <w:ind w:left="5670"/>
        <w:jc w:val="right"/>
      </w:pPr>
      <w:r w:rsidRPr="008A7288">
        <w:t xml:space="preserve">к постановлению администрации </w:t>
      </w:r>
      <w:bookmarkStart w:id="4" w:name="_Hlk96425425"/>
    </w:p>
    <w:p w14:paraId="375A51BB" w14:textId="77777777" w:rsidR="00CF5251" w:rsidRPr="008A7288" w:rsidRDefault="00CF5251" w:rsidP="00CF5251">
      <w:pPr>
        <w:spacing w:line="276" w:lineRule="auto"/>
        <w:ind w:left="5670"/>
        <w:jc w:val="right"/>
      </w:pPr>
      <w:r w:rsidRPr="008A7288">
        <w:t xml:space="preserve">муниципального образования </w:t>
      </w:r>
    </w:p>
    <w:p w14:paraId="1EFE3553" w14:textId="77777777" w:rsidR="00CF5251" w:rsidRPr="008A7288" w:rsidRDefault="00CF5251" w:rsidP="00CF5251">
      <w:pPr>
        <w:spacing w:line="276" w:lineRule="auto"/>
        <w:ind w:left="5670"/>
        <w:jc w:val="right"/>
      </w:pPr>
      <w:r w:rsidRPr="008A7288">
        <w:t>«Красногвардейский район»</w:t>
      </w:r>
      <w:bookmarkEnd w:id="4"/>
    </w:p>
    <w:p w14:paraId="45B09FD0" w14:textId="3EBA422E" w:rsidR="00700B75" w:rsidRPr="00700B75" w:rsidRDefault="00700B75" w:rsidP="00700B75">
      <w:pPr>
        <w:pStyle w:val="7"/>
        <w:ind w:right="-1"/>
        <w:jc w:val="right"/>
        <w:rPr>
          <w:b w:val="0"/>
          <w:sz w:val="24"/>
          <w:szCs w:val="24"/>
          <w:u w:val="single"/>
        </w:rPr>
      </w:pPr>
      <w:r w:rsidRPr="00700B75">
        <w:rPr>
          <w:b w:val="0"/>
          <w:sz w:val="24"/>
          <w:szCs w:val="24"/>
          <w:u w:val="single"/>
        </w:rPr>
        <w:t>о</w:t>
      </w:r>
      <w:r w:rsidRPr="00700B75">
        <w:rPr>
          <w:b w:val="0"/>
          <w:sz w:val="24"/>
          <w:szCs w:val="24"/>
          <w:u w:val="single"/>
        </w:rPr>
        <w:t>т 28.02.2022г.  № 178</w:t>
      </w:r>
    </w:p>
    <w:p w14:paraId="3BCF8A8F" w14:textId="77777777" w:rsidR="00CF5251" w:rsidRDefault="00CF5251" w:rsidP="00CF5251">
      <w:pPr>
        <w:spacing w:line="276" w:lineRule="auto"/>
        <w:ind w:left="6521"/>
        <w:jc w:val="right"/>
        <w:rPr>
          <w:b/>
          <w:sz w:val="28"/>
          <w:szCs w:val="28"/>
        </w:rPr>
      </w:pPr>
    </w:p>
    <w:p w14:paraId="24035C01" w14:textId="77777777" w:rsidR="00CF5251" w:rsidRPr="00B31E3F" w:rsidRDefault="00CF5251" w:rsidP="00CF5251">
      <w:pPr>
        <w:jc w:val="center"/>
        <w:rPr>
          <w:b/>
          <w:sz w:val="28"/>
          <w:szCs w:val="28"/>
        </w:rPr>
      </w:pPr>
    </w:p>
    <w:p w14:paraId="2FED53DA" w14:textId="77777777" w:rsidR="00CF5251" w:rsidRPr="00B31E3F" w:rsidRDefault="00CF5251" w:rsidP="00CF5251">
      <w:pPr>
        <w:jc w:val="center"/>
        <w:rPr>
          <w:b/>
          <w:bCs/>
          <w:sz w:val="28"/>
          <w:szCs w:val="28"/>
        </w:rPr>
      </w:pPr>
      <w:r w:rsidRPr="00B31E3F">
        <w:rPr>
          <w:b/>
          <w:bCs/>
          <w:sz w:val="28"/>
          <w:szCs w:val="28"/>
        </w:rPr>
        <w:t>Методика</w:t>
      </w:r>
      <w:r w:rsidRPr="00B31E3F">
        <w:rPr>
          <w:b/>
          <w:bCs/>
          <w:sz w:val="28"/>
          <w:szCs w:val="28"/>
        </w:rPr>
        <w:br/>
        <w:t>прогнозирования поступлений доходов в бюджет муниципального образования «Красногвардейский район», главным администратором которых является отдел земельно-имущественных отношений администрации МО «Красногвардейский район»</w:t>
      </w:r>
    </w:p>
    <w:p w14:paraId="3EB6A298" w14:textId="77777777" w:rsidR="00CF5251" w:rsidRPr="00B31E3F" w:rsidRDefault="00CF5251" w:rsidP="00CF5251">
      <w:pPr>
        <w:jc w:val="center"/>
        <w:rPr>
          <w:b/>
          <w:sz w:val="28"/>
          <w:szCs w:val="28"/>
        </w:rPr>
      </w:pPr>
    </w:p>
    <w:p w14:paraId="7F88773C" w14:textId="77777777" w:rsidR="00CF5251" w:rsidRPr="00B31E3F" w:rsidRDefault="00CF5251" w:rsidP="00CF5251">
      <w:pPr>
        <w:jc w:val="center"/>
        <w:rPr>
          <w:b/>
          <w:sz w:val="28"/>
          <w:szCs w:val="28"/>
        </w:rPr>
      </w:pPr>
      <w:r w:rsidRPr="00B31E3F">
        <w:rPr>
          <w:b/>
          <w:sz w:val="28"/>
          <w:szCs w:val="28"/>
        </w:rPr>
        <w:t>I. Общие положения</w:t>
      </w:r>
    </w:p>
    <w:p w14:paraId="315326B8"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Настоящая</w:t>
      </w:r>
      <w:r>
        <w:rPr>
          <w:sz w:val="28"/>
          <w:szCs w:val="28"/>
        </w:rPr>
        <w:t xml:space="preserve"> </w:t>
      </w:r>
      <w:r w:rsidRPr="00B31E3F">
        <w:rPr>
          <w:sz w:val="28"/>
          <w:szCs w:val="28"/>
        </w:rPr>
        <w:t>Методика</w:t>
      </w:r>
      <w:r>
        <w:rPr>
          <w:sz w:val="28"/>
          <w:szCs w:val="28"/>
        </w:rPr>
        <w:t xml:space="preserve"> </w:t>
      </w:r>
      <w:r w:rsidRPr="00B31E3F">
        <w:rPr>
          <w:sz w:val="28"/>
          <w:szCs w:val="28"/>
        </w:rPr>
        <w:t>прогнозирования поступлений доходов в бюджет муниципального образования «Красногвардейский район», главным администратором которых является отдел земельно-имущественных отношений администрации МО «Красногвардейский район» на очередной финансовый год и плановый период (далее – Методика) разработана в целях реализации Отделом земельно-имущественных отношений администрации муниципального образования «Красногвардейский район» (далее - Отдел) полномочий главного администратора доходов бюджета муниципального образования «Красногвардейский район» (далее – бюджет Района) в части прогнозирования поступлений доходов, администрируемых Отделом, а также направлена на обеспечение полноты поступлений доходов в бюджет Района с учетом основных направлений бюджетной и налоговой политики на очередной финансовый год и плановый период.</w:t>
      </w:r>
    </w:p>
    <w:p w14:paraId="5E01264D"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14:paraId="6D27406C" w14:textId="77777777" w:rsidR="00CF5251" w:rsidRPr="00B31E3F" w:rsidRDefault="00CF5251" w:rsidP="00CF5251">
      <w:pPr>
        <w:pStyle w:val="a6"/>
        <w:numPr>
          <w:ilvl w:val="0"/>
          <w:numId w:val="1"/>
        </w:numPr>
        <w:ind w:left="0" w:firstLine="709"/>
        <w:jc w:val="both"/>
        <w:rPr>
          <w:sz w:val="28"/>
          <w:szCs w:val="28"/>
        </w:rPr>
      </w:pPr>
      <w:r w:rsidRPr="00B31E3F">
        <w:rPr>
          <w:sz w:val="28"/>
          <w:szCs w:val="28"/>
        </w:rP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w:t>
      </w:r>
    </w:p>
    <w:p w14:paraId="15DF5105"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При расчете параметров доходов бюджета применяются следующие методы прогнозирования:</w:t>
      </w:r>
    </w:p>
    <w:p w14:paraId="3333E1F1" w14:textId="77777777" w:rsidR="00CF5251" w:rsidRPr="00B31E3F" w:rsidRDefault="00CF5251" w:rsidP="00CF5251">
      <w:pPr>
        <w:ind w:firstLine="709"/>
        <w:jc w:val="both"/>
        <w:rPr>
          <w:sz w:val="28"/>
          <w:szCs w:val="28"/>
        </w:rPr>
      </w:pPr>
      <w:r w:rsidRPr="00B31E3F">
        <w:rPr>
          <w:sz w:val="28"/>
          <w:szCs w:val="28"/>
        </w:rPr>
        <w:t>-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686FAC12" w14:textId="77777777" w:rsidR="00CF5251" w:rsidRPr="00B31E3F" w:rsidRDefault="00CF5251" w:rsidP="00CF5251">
      <w:pPr>
        <w:pStyle w:val="a6"/>
        <w:ind w:left="0" w:firstLine="709"/>
        <w:jc w:val="both"/>
        <w:rPr>
          <w:sz w:val="28"/>
          <w:szCs w:val="28"/>
        </w:rPr>
      </w:pPr>
      <w:r w:rsidRPr="00B31E3F">
        <w:rPr>
          <w:sz w:val="28"/>
          <w:szCs w:val="28"/>
        </w:rPr>
        <w:lastRenderedPageBreak/>
        <w:t>- усреднение – расчет, осуществляемый на основании усреднения годовых объемов доходов бюджета не менее, чем за 3 года или за весь период поступления соответствующего вида доходов в случае, если он не превышает 3 года;</w:t>
      </w:r>
    </w:p>
    <w:p w14:paraId="1F29205C" w14:textId="77777777" w:rsidR="00CF5251" w:rsidRPr="00B31E3F" w:rsidRDefault="00CF5251" w:rsidP="00CF5251">
      <w:pPr>
        <w:pStyle w:val="a6"/>
        <w:ind w:left="0" w:firstLine="709"/>
        <w:jc w:val="both"/>
        <w:rPr>
          <w:sz w:val="28"/>
          <w:szCs w:val="28"/>
        </w:rPr>
      </w:pPr>
      <w:r w:rsidRPr="00B31E3F">
        <w:rPr>
          <w:sz w:val="28"/>
          <w:szCs w:val="28"/>
        </w:rPr>
        <w:t>- индексация – расчет с применением индекса потребительских цен или другого коэффициента, характеризующего динамику прогнозируемого вида доходов;</w:t>
      </w:r>
    </w:p>
    <w:p w14:paraId="07CB1988" w14:textId="77777777" w:rsidR="00CF5251" w:rsidRPr="00B31E3F" w:rsidRDefault="00CF5251" w:rsidP="00CF5251">
      <w:pPr>
        <w:pStyle w:val="a6"/>
        <w:ind w:left="0" w:firstLine="709"/>
        <w:jc w:val="both"/>
        <w:rPr>
          <w:sz w:val="28"/>
          <w:szCs w:val="28"/>
        </w:rPr>
      </w:pPr>
      <w:r w:rsidRPr="00B31E3F">
        <w:rPr>
          <w:sz w:val="28"/>
          <w:szCs w:val="28"/>
        </w:rPr>
        <w:t>- экстраполяция – расчет, осуществляемый на основании имеющихся данных о тенденциях изменений поступлений в предшествующие периоды;</w:t>
      </w:r>
    </w:p>
    <w:p w14:paraId="159F1B0D" w14:textId="77777777" w:rsidR="00CF5251" w:rsidRPr="00B31E3F" w:rsidRDefault="00CF5251" w:rsidP="00CF5251">
      <w:pPr>
        <w:pStyle w:val="a6"/>
        <w:ind w:left="0" w:firstLine="709"/>
        <w:jc w:val="both"/>
        <w:rPr>
          <w:sz w:val="28"/>
          <w:szCs w:val="28"/>
        </w:rPr>
      </w:pPr>
      <w:r w:rsidRPr="00B31E3F">
        <w:rPr>
          <w:sz w:val="28"/>
          <w:szCs w:val="28"/>
        </w:rPr>
        <w:t>- иной способ, который описывается в Методике.</w:t>
      </w:r>
    </w:p>
    <w:p w14:paraId="13DD6E62"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 xml:space="preserve">Перечень доходов бюджета Района, администрируемых </w:t>
      </w:r>
      <w:r>
        <w:rPr>
          <w:sz w:val="28"/>
          <w:szCs w:val="28"/>
        </w:rPr>
        <w:t>Отделом</w:t>
      </w:r>
      <w:r w:rsidRPr="00B31E3F">
        <w:rPr>
          <w:sz w:val="28"/>
          <w:szCs w:val="28"/>
        </w:rPr>
        <w:t>, по которым осуществляется прогнозирование утверждается решением Совета народных депутатов муниципального образования «Красногвардейский район» о бюджете муниципального образования «Красногвардейский район» на очередной финансовый год и на плановый период.</w:t>
      </w:r>
    </w:p>
    <w:p w14:paraId="30E062F8"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 xml:space="preserve">Доходы бюджета Района, администрирование которых осуществляет Отдел, подразделяются на доходы, прогнозируемые и непрогнозируемые, но фактически поступающие в доход бюджета Района. Оценка непрогнозируемых доходов осуществляется на основе данных фактических поступлений доходов. </w:t>
      </w:r>
    </w:p>
    <w:p w14:paraId="2B4194DE"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Прогнозирование осуществляется в соответствии с указаниями о порядке применения бюджетной классификации Российской Федерации, утверждаемыми Министерством финансов Российской Федерации.</w:t>
      </w:r>
    </w:p>
    <w:p w14:paraId="0DF8DB26"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В целях прогнозирования доходов используются данные бюджетной отчетности.</w:t>
      </w:r>
    </w:p>
    <w:p w14:paraId="1EFBF3C2"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При формировании в текущем финансовом году оценки поступлений доходов в бюджет Района используются данные бюджетной отчетности и учитывается фактическое поступление доходов текущего финансового года.</w:t>
      </w:r>
    </w:p>
    <w:p w14:paraId="42C320BC"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Методика подлежит уточнению при изменении бюджетного законодательства Российской Федерации или иных нормативных правовых актов Российской Федерации, Республики Адыгея и муниципального образования «Красногвардейский район».</w:t>
      </w:r>
    </w:p>
    <w:p w14:paraId="52CB9C2B" w14:textId="77777777" w:rsidR="00CF5251" w:rsidRPr="00B31E3F" w:rsidRDefault="00CF5251" w:rsidP="00CF5251">
      <w:pPr>
        <w:pStyle w:val="a6"/>
        <w:numPr>
          <w:ilvl w:val="0"/>
          <w:numId w:val="1"/>
        </w:numPr>
        <w:tabs>
          <w:tab w:val="left" w:pos="1134"/>
        </w:tabs>
        <w:ind w:left="0" w:firstLine="709"/>
        <w:jc w:val="both"/>
        <w:rPr>
          <w:sz w:val="28"/>
          <w:szCs w:val="28"/>
        </w:rPr>
      </w:pPr>
      <w:r w:rsidRPr="00B31E3F">
        <w:rPr>
          <w:sz w:val="28"/>
          <w:szCs w:val="28"/>
        </w:rPr>
        <w:t>Настоящая методика прогнозирования поступлений доходов в бюджет муниципального образования «Красногвардейский район» определяет основные принципы прогнозирования по всем кодам доходов бюджетной классификации Российской Федерации и направлена на повышение качества прогнозирования поступления доходов в бюджет.</w:t>
      </w:r>
    </w:p>
    <w:p w14:paraId="68330F96" w14:textId="77777777" w:rsidR="00CF5251" w:rsidRDefault="00CF5251" w:rsidP="00CF5251">
      <w:pPr>
        <w:spacing w:line="360" w:lineRule="auto"/>
        <w:ind w:firstLine="709"/>
        <w:jc w:val="center"/>
        <w:rPr>
          <w:b/>
          <w:sz w:val="28"/>
          <w:szCs w:val="28"/>
        </w:rPr>
        <w:sectPr w:rsidR="00CF5251" w:rsidSect="00700B75">
          <w:headerReference w:type="default" r:id="rId12"/>
          <w:pgSz w:w="11906" w:h="16838"/>
          <w:pgMar w:top="1134" w:right="567" w:bottom="1134" w:left="1134" w:header="709" w:footer="720" w:gutter="0"/>
          <w:cols w:space="720"/>
          <w:titlePg/>
          <w:docGrid w:linePitch="360"/>
        </w:sectPr>
      </w:pPr>
    </w:p>
    <w:p w14:paraId="09E9D1E6" w14:textId="77777777" w:rsidR="00CF5251" w:rsidRDefault="00CF5251" w:rsidP="00CF5251">
      <w:pPr>
        <w:spacing w:line="360" w:lineRule="auto"/>
        <w:ind w:firstLine="709"/>
        <w:jc w:val="center"/>
        <w:rPr>
          <w:b/>
          <w:sz w:val="28"/>
          <w:szCs w:val="28"/>
        </w:rPr>
      </w:pPr>
      <w:r>
        <w:rPr>
          <w:b/>
          <w:sz w:val="28"/>
          <w:szCs w:val="28"/>
        </w:rPr>
        <w:lastRenderedPageBreak/>
        <w:t>II. Порядок прогнозирования поступлений доходов</w:t>
      </w:r>
    </w:p>
    <w:p w14:paraId="6A262750" w14:textId="77777777" w:rsidR="00CF5251" w:rsidRDefault="00CF5251" w:rsidP="00CF5251">
      <w:pPr>
        <w:spacing w:line="360" w:lineRule="auto"/>
        <w:ind w:firstLine="709"/>
        <w:jc w:val="center"/>
        <w:rPr>
          <w:b/>
          <w:sz w:val="28"/>
          <w:szCs w:val="28"/>
        </w:rPr>
      </w:pPr>
      <w:r>
        <w:rPr>
          <w:b/>
          <w:sz w:val="28"/>
          <w:szCs w:val="28"/>
        </w:rPr>
        <w:t xml:space="preserve">в бюджет </w:t>
      </w:r>
      <w:r w:rsidRPr="00291E57">
        <w:rPr>
          <w:b/>
          <w:sz w:val="28"/>
          <w:szCs w:val="28"/>
        </w:rPr>
        <w:t>муниципального образования «Красногвардейский район»</w:t>
      </w:r>
      <w:r>
        <w:rPr>
          <w:b/>
          <w:sz w:val="28"/>
          <w:szCs w:val="28"/>
        </w:rPr>
        <w:t>,</w:t>
      </w:r>
    </w:p>
    <w:p w14:paraId="54BF2232" w14:textId="77777777" w:rsidR="00CF5251" w:rsidRDefault="00CF5251" w:rsidP="00CF5251">
      <w:pPr>
        <w:spacing w:line="360" w:lineRule="auto"/>
        <w:ind w:firstLine="709"/>
        <w:jc w:val="center"/>
        <w:rPr>
          <w:b/>
          <w:sz w:val="28"/>
          <w:szCs w:val="28"/>
        </w:rPr>
      </w:pPr>
      <w:r>
        <w:rPr>
          <w:b/>
          <w:sz w:val="28"/>
          <w:szCs w:val="28"/>
        </w:rPr>
        <w:t>на очередной финансовый год и плановый период</w:t>
      </w:r>
    </w:p>
    <w:p w14:paraId="438FB4DA" w14:textId="77777777" w:rsidR="00CF5251" w:rsidRPr="0002281A" w:rsidRDefault="00CF5251" w:rsidP="00CF5251">
      <w:pPr>
        <w:spacing w:line="360" w:lineRule="auto"/>
        <w:ind w:firstLine="709"/>
        <w:jc w:val="center"/>
        <w:rPr>
          <w:sz w:val="28"/>
          <w:szCs w:val="28"/>
        </w:rPr>
      </w:pPr>
    </w:p>
    <w:tbl>
      <w:tblPr>
        <w:tblStyle w:val="ac"/>
        <w:tblW w:w="0" w:type="auto"/>
        <w:tblLayout w:type="fixed"/>
        <w:tblLook w:val="04A0" w:firstRow="1" w:lastRow="0" w:firstColumn="1" w:lastColumn="0" w:noHBand="0" w:noVBand="1"/>
      </w:tblPr>
      <w:tblGrid>
        <w:gridCol w:w="421"/>
        <w:gridCol w:w="708"/>
        <w:gridCol w:w="1843"/>
        <w:gridCol w:w="1985"/>
        <w:gridCol w:w="2126"/>
        <w:gridCol w:w="1276"/>
        <w:gridCol w:w="1559"/>
        <w:gridCol w:w="1417"/>
        <w:gridCol w:w="3225"/>
      </w:tblGrid>
      <w:tr w:rsidR="00CF5251" w:rsidRPr="00547CDF" w14:paraId="46B40AFF" w14:textId="77777777" w:rsidTr="001B2B92">
        <w:trPr>
          <w:cantSplit/>
          <w:trHeight w:val="3124"/>
        </w:trPr>
        <w:tc>
          <w:tcPr>
            <w:tcW w:w="421" w:type="dxa"/>
            <w:textDirection w:val="btLr"/>
          </w:tcPr>
          <w:p w14:paraId="7B19DD1E" w14:textId="77777777" w:rsidR="00CF5251" w:rsidRPr="00547CDF" w:rsidRDefault="00CF5251" w:rsidP="001B2B92">
            <w:pPr>
              <w:pStyle w:val="a3"/>
              <w:jc w:val="center"/>
            </w:pPr>
            <w:r w:rsidRPr="00547CDF">
              <w:t>№ п/п</w:t>
            </w:r>
          </w:p>
        </w:tc>
        <w:tc>
          <w:tcPr>
            <w:tcW w:w="708" w:type="dxa"/>
            <w:textDirection w:val="btLr"/>
          </w:tcPr>
          <w:p w14:paraId="2A44C481" w14:textId="77777777" w:rsidR="00CF5251" w:rsidRPr="00547CDF" w:rsidRDefault="00CF5251" w:rsidP="001B2B92">
            <w:pPr>
              <w:pStyle w:val="a3"/>
              <w:jc w:val="center"/>
            </w:pPr>
            <w:r w:rsidRPr="00547CDF">
              <w:t>Код главного администратора доходов</w:t>
            </w:r>
          </w:p>
        </w:tc>
        <w:tc>
          <w:tcPr>
            <w:tcW w:w="1843" w:type="dxa"/>
            <w:textDirection w:val="btLr"/>
          </w:tcPr>
          <w:p w14:paraId="2B336567" w14:textId="77777777" w:rsidR="00CF5251" w:rsidRPr="00547CDF" w:rsidRDefault="00CF5251" w:rsidP="001B2B92">
            <w:pPr>
              <w:pStyle w:val="a3"/>
              <w:jc w:val="center"/>
            </w:pPr>
            <w:r w:rsidRPr="00547CDF">
              <w:t>Наименование главного администратора доходов</w:t>
            </w:r>
          </w:p>
        </w:tc>
        <w:tc>
          <w:tcPr>
            <w:tcW w:w="1985" w:type="dxa"/>
            <w:textDirection w:val="btLr"/>
          </w:tcPr>
          <w:p w14:paraId="6DC5E067" w14:textId="77777777" w:rsidR="00CF5251" w:rsidRPr="00547CDF" w:rsidRDefault="00CF5251" w:rsidP="001B2B92">
            <w:pPr>
              <w:pStyle w:val="a3"/>
              <w:jc w:val="center"/>
            </w:pPr>
            <w:r w:rsidRPr="00547CDF">
              <w:t>КБК1</w:t>
            </w:r>
          </w:p>
        </w:tc>
        <w:tc>
          <w:tcPr>
            <w:tcW w:w="2126" w:type="dxa"/>
            <w:textDirection w:val="btLr"/>
          </w:tcPr>
          <w:p w14:paraId="5B3ED444" w14:textId="77777777" w:rsidR="00CF5251" w:rsidRPr="00547CDF" w:rsidRDefault="00CF5251" w:rsidP="001B2B92">
            <w:pPr>
              <w:pStyle w:val="a3"/>
              <w:jc w:val="center"/>
            </w:pPr>
            <w:r w:rsidRPr="00547CDF">
              <w:t>Наименование КБК доходов</w:t>
            </w:r>
          </w:p>
        </w:tc>
        <w:tc>
          <w:tcPr>
            <w:tcW w:w="1276" w:type="dxa"/>
            <w:textDirection w:val="btLr"/>
          </w:tcPr>
          <w:p w14:paraId="1462107E" w14:textId="77777777" w:rsidR="00CF5251" w:rsidRPr="00547CDF" w:rsidRDefault="00CF5251" w:rsidP="001B2B92">
            <w:pPr>
              <w:pStyle w:val="a3"/>
              <w:jc w:val="center"/>
            </w:pPr>
            <w:r w:rsidRPr="00547CDF">
              <w:t>Наименование метода расчета</w:t>
            </w:r>
          </w:p>
        </w:tc>
        <w:tc>
          <w:tcPr>
            <w:tcW w:w="1559" w:type="dxa"/>
            <w:textDirection w:val="btLr"/>
          </w:tcPr>
          <w:p w14:paraId="111F78CF" w14:textId="77777777" w:rsidR="00CF5251" w:rsidRPr="00547CDF" w:rsidRDefault="00CF5251" w:rsidP="001B2B92">
            <w:pPr>
              <w:pStyle w:val="a3"/>
              <w:jc w:val="center"/>
            </w:pPr>
            <w:r w:rsidRPr="00547CDF">
              <w:t>Формула расчета3</w:t>
            </w:r>
          </w:p>
        </w:tc>
        <w:tc>
          <w:tcPr>
            <w:tcW w:w="1417" w:type="dxa"/>
            <w:textDirection w:val="btLr"/>
          </w:tcPr>
          <w:p w14:paraId="7F6A582A" w14:textId="77777777" w:rsidR="00CF5251" w:rsidRPr="00547CDF" w:rsidRDefault="00CF5251" w:rsidP="001B2B92">
            <w:pPr>
              <w:pStyle w:val="a3"/>
              <w:jc w:val="center"/>
            </w:pPr>
            <w:r w:rsidRPr="00547CDF">
              <w:t>Алгоритм расчета4</w:t>
            </w:r>
          </w:p>
        </w:tc>
        <w:tc>
          <w:tcPr>
            <w:tcW w:w="3225" w:type="dxa"/>
            <w:textDirection w:val="btLr"/>
          </w:tcPr>
          <w:p w14:paraId="2DC54197" w14:textId="77777777" w:rsidR="00CF5251" w:rsidRPr="00547CDF" w:rsidRDefault="00CF5251" w:rsidP="001B2B92">
            <w:pPr>
              <w:pStyle w:val="a3"/>
              <w:jc w:val="center"/>
            </w:pPr>
            <w:r w:rsidRPr="00547CDF">
              <w:t>Описание показателей5</w:t>
            </w:r>
          </w:p>
          <w:p w14:paraId="0371FAED" w14:textId="77777777" w:rsidR="00CF5251" w:rsidRPr="00547CDF" w:rsidRDefault="00CF5251" w:rsidP="001B2B92">
            <w:pPr>
              <w:pStyle w:val="a3"/>
              <w:jc w:val="center"/>
            </w:pPr>
          </w:p>
        </w:tc>
      </w:tr>
      <w:tr w:rsidR="00CF5251" w:rsidRPr="0002281A" w14:paraId="6099FC4B" w14:textId="77777777" w:rsidTr="001B2B92">
        <w:tc>
          <w:tcPr>
            <w:tcW w:w="421" w:type="dxa"/>
          </w:tcPr>
          <w:p w14:paraId="0416BB9F" w14:textId="77777777" w:rsidR="00CF5251" w:rsidRPr="008514DD" w:rsidRDefault="00CF5251" w:rsidP="001B2B92">
            <w:pPr>
              <w:pStyle w:val="a3"/>
              <w:rPr>
                <w:sz w:val="18"/>
                <w:szCs w:val="18"/>
              </w:rPr>
            </w:pPr>
            <w:r w:rsidRPr="008514DD">
              <w:rPr>
                <w:sz w:val="18"/>
                <w:szCs w:val="18"/>
              </w:rPr>
              <w:t>1</w:t>
            </w:r>
            <w:r>
              <w:rPr>
                <w:sz w:val="18"/>
                <w:szCs w:val="18"/>
              </w:rPr>
              <w:t>.</w:t>
            </w:r>
          </w:p>
        </w:tc>
        <w:tc>
          <w:tcPr>
            <w:tcW w:w="708" w:type="dxa"/>
          </w:tcPr>
          <w:p w14:paraId="77287436" w14:textId="77777777" w:rsidR="00CF5251" w:rsidRPr="00017CD6" w:rsidRDefault="00CF5251" w:rsidP="001B2B92">
            <w:pPr>
              <w:pStyle w:val="a3"/>
              <w:rPr>
                <w:sz w:val="18"/>
                <w:szCs w:val="18"/>
                <w:lang w:val="en-US"/>
              </w:rPr>
            </w:pPr>
            <w:r>
              <w:rPr>
                <w:sz w:val="18"/>
                <w:szCs w:val="18"/>
                <w:lang w:val="en-US"/>
              </w:rPr>
              <w:t>908</w:t>
            </w:r>
          </w:p>
        </w:tc>
        <w:tc>
          <w:tcPr>
            <w:tcW w:w="1843" w:type="dxa"/>
          </w:tcPr>
          <w:p w14:paraId="65FF3752" w14:textId="77777777" w:rsidR="00CF5251" w:rsidRPr="008514DD" w:rsidRDefault="00CF5251" w:rsidP="001B2B92">
            <w:pPr>
              <w:pStyle w:val="a3"/>
              <w:rPr>
                <w:sz w:val="18"/>
                <w:szCs w:val="18"/>
              </w:rPr>
            </w:pPr>
            <w:r>
              <w:rPr>
                <w:sz w:val="18"/>
                <w:szCs w:val="18"/>
              </w:rPr>
              <w:t>Отдел земельно-имущественных отношений а</w:t>
            </w:r>
            <w:r w:rsidRPr="008514DD">
              <w:rPr>
                <w:sz w:val="18"/>
                <w:szCs w:val="18"/>
              </w:rPr>
              <w:t>дминистраци</w:t>
            </w:r>
            <w:r>
              <w:rPr>
                <w:sz w:val="18"/>
                <w:szCs w:val="18"/>
              </w:rPr>
              <w:t>и</w:t>
            </w:r>
            <w:r w:rsidRPr="008514DD">
              <w:rPr>
                <w:sz w:val="18"/>
                <w:szCs w:val="18"/>
              </w:rPr>
              <w:t xml:space="preserve"> МО «Красногвардейский район»</w:t>
            </w:r>
          </w:p>
        </w:tc>
        <w:tc>
          <w:tcPr>
            <w:tcW w:w="1985" w:type="dxa"/>
          </w:tcPr>
          <w:p w14:paraId="0AFA40CD" w14:textId="77777777" w:rsidR="00CF5251" w:rsidRPr="00AE3060" w:rsidRDefault="00CF5251" w:rsidP="001B2B92">
            <w:pPr>
              <w:pStyle w:val="a3"/>
              <w:rPr>
                <w:sz w:val="18"/>
                <w:szCs w:val="18"/>
              </w:rPr>
            </w:pPr>
            <w:r w:rsidRPr="00AE3060">
              <w:rPr>
                <w:sz w:val="18"/>
                <w:szCs w:val="18"/>
              </w:rPr>
              <w:t>1 11 05013 05 0000 120</w:t>
            </w:r>
          </w:p>
        </w:tc>
        <w:tc>
          <w:tcPr>
            <w:tcW w:w="2126" w:type="dxa"/>
          </w:tcPr>
          <w:p w14:paraId="3D949D30" w14:textId="77777777" w:rsidR="00CF5251" w:rsidRPr="00AE3060" w:rsidRDefault="00CF5251" w:rsidP="001B2B92">
            <w:pPr>
              <w:pStyle w:val="a3"/>
              <w:rPr>
                <w:sz w:val="18"/>
                <w:szCs w:val="18"/>
              </w:rPr>
            </w:pPr>
            <w:r w:rsidRPr="00AE3060">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Pr>
          <w:p w14:paraId="095F146E" w14:textId="77777777" w:rsidR="00CF5251" w:rsidRDefault="00CF5251" w:rsidP="001B2B92">
            <w:pPr>
              <w:pStyle w:val="a3"/>
              <w:rPr>
                <w:sz w:val="18"/>
                <w:szCs w:val="18"/>
              </w:rPr>
            </w:pPr>
            <w:r>
              <w:rPr>
                <w:sz w:val="18"/>
                <w:szCs w:val="18"/>
              </w:rPr>
              <w:t>м</w:t>
            </w:r>
            <w:r w:rsidRPr="005C2B0A">
              <w:rPr>
                <w:sz w:val="18"/>
                <w:szCs w:val="18"/>
              </w:rPr>
              <w:t>етод прямого расчета</w:t>
            </w:r>
          </w:p>
          <w:p w14:paraId="1F9F7935" w14:textId="77777777" w:rsidR="00CF5251" w:rsidRPr="005C2B0A" w:rsidRDefault="00CF5251" w:rsidP="001B2B92">
            <w:pPr>
              <w:pStyle w:val="a3"/>
              <w:rPr>
                <w:sz w:val="18"/>
                <w:szCs w:val="18"/>
              </w:rPr>
            </w:pPr>
          </w:p>
        </w:tc>
        <w:tc>
          <w:tcPr>
            <w:tcW w:w="1559" w:type="dxa"/>
          </w:tcPr>
          <w:p w14:paraId="43F9B767" w14:textId="77777777" w:rsidR="00CF5251" w:rsidRPr="008514DD" w:rsidRDefault="00CF5251" w:rsidP="001B2B92">
            <w:pPr>
              <w:pStyle w:val="a3"/>
              <w:rPr>
                <w:sz w:val="18"/>
                <w:szCs w:val="18"/>
              </w:rPr>
            </w:pPr>
            <w:r w:rsidRPr="00A91BF3">
              <w:rPr>
                <w:noProof/>
                <w:sz w:val="28"/>
                <w:szCs w:val="28"/>
              </w:rPr>
              <w:drawing>
                <wp:inline distT="0" distB="0" distL="0" distR="0" wp14:anchorId="0126AC17" wp14:editId="43A492D8">
                  <wp:extent cx="852805" cy="19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2805" cy="198120"/>
                          </a:xfrm>
                          <a:prstGeom prst="rect">
                            <a:avLst/>
                          </a:prstGeom>
                          <a:noFill/>
                          <a:ln>
                            <a:noFill/>
                          </a:ln>
                        </pic:spPr>
                      </pic:pic>
                    </a:graphicData>
                  </a:graphic>
                </wp:inline>
              </w:drawing>
            </w:r>
          </w:p>
        </w:tc>
        <w:tc>
          <w:tcPr>
            <w:tcW w:w="1417" w:type="dxa"/>
          </w:tcPr>
          <w:p w14:paraId="5DFDB964" w14:textId="77777777" w:rsidR="00CF5251" w:rsidRPr="007A0B0C" w:rsidRDefault="00CF5251" w:rsidP="001B2B92">
            <w:pPr>
              <w:pStyle w:val="a3"/>
              <w:rPr>
                <w:sz w:val="16"/>
                <w:szCs w:val="16"/>
              </w:rPr>
            </w:pPr>
            <w:r w:rsidRPr="007A0B0C">
              <w:rPr>
                <w:sz w:val="16"/>
                <w:szCs w:val="16"/>
              </w:rPr>
              <w:t>объем поступления доходов прогнозируется согласно действующим заключенным договорам аренды в соответствующем финансовом году и ставке арендной платы</w:t>
            </w:r>
          </w:p>
        </w:tc>
        <w:tc>
          <w:tcPr>
            <w:tcW w:w="3225" w:type="dxa"/>
          </w:tcPr>
          <w:p w14:paraId="69BE1C66" w14:textId="77777777" w:rsidR="00CF5251" w:rsidRPr="00CF688C" w:rsidRDefault="00CF5251" w:rsidP="001B2B92">
            <w:pPr>
              <w:rPr>
                <w:sz w:val="16"/>
                <w:szCs w:val="16"/>
              </w:rPr>
            </w:pPr>
            <w:r w:rsidRPr="00CF688C">
              <w:rPr>
                <w:noProof/>
                <w:sz w:val="16"/>
                <w:szCs w:val="16"/>
              </w:rPr>
              <w:drawing>
                <wp:inline distT="0" distB="0" distL="0" distR="0" wp14:anchorId="1BA253EB" wp14:editId="3D7A2F72">
                  <wp:extent cx="200025" cy="2381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CF688C">
              <w:rPr>
                <w:sz w:val="16"/>
                <w:szCs w:val="16"/>
              </w:rPr>
              <w:t xml:space="preserve"> - прогноз поступления арендной платы за землю в бюджет;</w:t>
            </w:r>
          </w:p>
          <w:p w14:paraId="3D54648C" w14:textId="77777777" w:rsidR="00CF5251" w:rsidRPr="00CF688C" w:rsidRDefault="00CF5251" w:rsidP="001B2B92">
            <w:pPr>
              <w:rPr>
                <w:sz w:val="16"/>
                <w:szCs w:val="16"/>
              </w:rPr>
            </w:pPr>
            <w:r w:rsidRPr="00CF688C">
              <w:rPr>
                <w:noProof/>
                <w:sz w:val="16"/>
                <w:szCs w:val="16"/>
              </w:rPr>
              <w:drawing>
                <wp:inline distT="0" distB="0" distL="0" distR="0" wp14:anchorId="137AF06C" wp14:editId="6E662810">
                  <wp:extent cx="247650"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CF688C">
              <w:rPr>
                <w:sz w:val="16"/>
                <w:szCs w:val="16"/>
              </w:rPr>
              <w:t xml:space="preserve"> - сумма начисленных платежей по арендной плате за землю в бюджет района, </w:t>
            </w:r>
            <w:proofErr w:type="gramStart"/>
            <w:r w:rsidRPr="00CF688C">
              <w:rPr>
                <w:sz w:val="16"/>
                <w:szCs w:val="16"/>
              </w:rPr>
              <w:t>согласно реестра</w:t>
            </w:r>
            <w:proofErr w:type="gramEnd"/>
            <w:r w:rsidRPr="00CF688C">
              <w:rPr>
                <w:sz w:val="16"/>
                <w:szCs w:val="16"/>
              </w:rPr>
              <w:t xml:space="preserve"> договоров;</w:t>
            </w:r>
          </w:p>
          <w:p w14:paraId="69A2337C" w14:textId="77777777" w:rsidR="00CF5251" w:rsidRPr="00CF688C" w:rsidRDefault="00CF5251" w:rsidP="001B2B92">
            <w:pPr>
              <w:rPr>
                <w:sz w:val="16"/>
                <w:szCs w:val="16"/>
              </w:rPr>
            </w:pPr>
            <w:r w:rsidRPr="00CF688C">
              <w:rPr>
                <w:noProof/>
                <w:sz w:val="16"/>
                <w:szCs w:val="16"/>
              </w:rPr>
              <w:drawing>
                <wp:inline distT="0" distB="0" distL="0" distR="0" wp14:anchorId="601BDCEE" wp14:editId="27F77EB0">
                  <wp:extent cx="21907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CF688C">
              <w:rPr>
                <w:sz w:val="16"/>
                <w:szCs w:val="16"/>
              </w:rPr>
              <w:t xml:space="preserve"> - прогнозная сумма задолженности прошлых лет</w:t>
            </w:r>
          </w:p>
          <w:p w14:paraId="0E9E1A14" w14:textId="77777777" w:rsidR="00CF5251" w:rsidRPr="00CF688C" w:rsidRDefault="00CF5251" w:rsidP="001B2B92">
            <w:pPr>
              <w:rPr>
                <w:sz w:val="16"/>
                <w:szCs w:val="16"/>
              </w:rPr>
            </w:pPr>
            <w:r w:rsidRPr="00CF688C">
              <w:rPr>
                <w:noProof/>
                <w:sz w:val="16"/>
                <w:szCs w:val="16"/>
              </w:rPr>
              <w:drawing>
                <wp:inline distT="0" distB="0" distL="0" distR="0" wp14:anchorId="5CC3F2D0" wp14:editId="6446FD56">
                  <wp:extent cx="238125"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CF688C">
              <w:rPr>
                <w:sz w:val="16"/>
                <w:szCs w:val="16"/>
              </w:rPr>
              <w:t xml:space="preserve"> - оценка выпадающих (дополнительных) доходов от сдачи в аренду земли поселения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p w14:paraId="625B38AC" w14:textId="77777777" w:rsidR="00CF5251" w:rsidRPr="00CF688C" w:rsidRDefault="00CF5251" w:rsidP="001B2B92">
            <w:pPr>
              <w:pStyle w:val="a3"/>
              <w:rPr>
                <w:sz w:val="16"/>
                <w:szCs w:val="16"/>
              </w:rPr>
            </w:pPr>
          </w:p>
        </w:tc>
      </w:tr>
      <w:tr w:rsidR="00CF5251" w:rsidRPr="0002281A" w14:paraId="1B2DE836" w14:textId="77777777" w:rsidTr="001B2B92">
        <w:tc>
          <w:tcPr>
            <w:tcW w:w="421" w:type="dxa"/>
          </w:tcPr>
          <w:p w14:paraId="0E70B2F9" w14:textId="77777777" w:rsidR="00CF5251" w:rsidRPr="008514DD" w:rsidRDefault="00CF5251" w:rsidP="001B2B92">
            <w:pPr>
              <w:pStyle w:val="a3"/>
              <w:rPr>
                <w:sz w:val="18"/>
                <w:szCs w:val="18"/>
              </w:rPr>
            </w:pPr>
            <w:r w:rsidRPr="008514DD">
              <w:rPr>
                <w:sz w:val="18"/>
                <w:szCs w:val="18"/>
              </w:rPr>
              <w:lastRenderedPageBreak/>
              <w:t>2</w:t>
            </w:r>
            <w:r>
              <w:rPr>
                <w:sz w:val="18"/>
                <w:szCs w:val="18"/>
              </w:rPr>
              <w:t>.</w:t>
            </w:r>
          </w:p>
        </w:tc>
        <w:tc>
          <w:tcPr>
            <w:tcW w:w="708" w:type="dxa"/>
          </w:tcPr>
          <w:p w14:paraId="148EB940" w14:textId="77777777" w:rsidR="00CF5251" w:rsidRPr="008514DD" w:rsidRDefault="00CF5251" w:rsidP="001B2B92">
            <w:pPr>
              <w:pStyle w:val="a3"/>
              <w:rPr>
                <w:sz w:val="18"/>
                <w:szCs w:val="18"/>
              </w:rPr>
            </w:pPr>
            <w:r>
              <w:rPr>
                <w:sz w:val="18"/>
                <w:szCs w:val="18"/>
                <w:lang w:val="en-US"/>
              </w:rPr>
              <w:t>908</w:t>
            </w:r>
          </w:p>
        </w:tc>
        <w:tc>
          <w:tcPr>
            <w:tcW w:w="1843" w:type="dxa"/>
          </w:tcPr>
          <w:p w14:paraId="426587F8" w14:textId="77777777" w:rsidR="00CF5251" w:rsidRPr="008514DD" w:rsidRDefault="00CF5251" w:rsidP="001B2B92">
            <w:pPr>
              <w:pStyle w:val="a3"/>
              <w:rPr>
                <w:sz w:val="18"/>
                <w:szCs w:val="18"/>
              </w:rPr>
            </w:pPr>
            <w:r>
              <w:rPr>
                <w:sz w:val="18"/>
                <w:szCs w:val="18"/>
              </w:rPr>
              <w:t>Отдел земельно-имущественных отношений а</w:t>
            </w:r>
            <w:r w:rsidRPr="008514DD">
              <w:rPr>
                <w:sz w:val="18"/>
                <w:szCs w:val="18"/>
              </w:rPr>
              <w:t>дминистраци</w:t>
            </w:r>
            <w:r>
              <w:rPr>
                <w:sz w:val="18"/>
                <w:szCs w:val="18"/>
              </w:rPr>
              <w:t>и</w:t>
            </w:r>
            <w:r w:rsidRPr="008514DD">
              <w:rPr>
                <w:sz w:val="18"/>
                <w:szCs w:val="18"/>
              </w:rPr>
              <w:t xml:space="preserve"> МО «Красногвардейский район»</w:t>
            </w:r>
          </w:p>
        </w:tc>
        <w:tc>
          <w:tcPr>
            <w:tcW w:w="1985" w:type="dxa"/>
          </w:tcPr>
          <w:p w14:paraId="4C1E0604" w14:textId="77777777" w:rsidR="00CF5251" w:rsidRPr="00AE3060" w:rsidRDefault="00CF5251" w:rsidP="001B2B92">
            <w:pPr>
              <w:pStyle w:val="a3"/>
              <w:rPr>
                <w:sz w:val="18"/>
                <w:szCs w:val="18"/>
              </w:rPr>
            </w:pPr>
            <w:r w:rsidRPr="00AE3060">
              <w:rPr>
                <w:sz w:val="18"/>
                <w:szCs w:val="18"/>
              </w:rPr>
              <w:t>1 11 05013 05 0011 120</w:t>
            </w:r>
          </w:p>
        </w:tc>
        <w:tc>
          <w:tcPr>
            <w:tcW w:w="2126" w:type="dxa"/>
          </w:tcPr>
          <w:p w14:paraId="36D9A7E3" w14:textId="77777777" w:rsidR="00CF5251" w:rsidRPr="00AE3060" w:rsidRDefault="00CF5251" w:rsidP="001B2B92">
            <w:pPr>
              <w:pStyle w:val="a3"/>
              <w:rPr>
                <w:sz w:val="18"/>
                <w:szCs w:val="18"/>
              </w:rPr>
            </w:pPr>
            <w:r w:rsidRPr="00AE3060">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Земли сельскохозяйственного назначения.</w:t>
            </w:r>
          </w:p>
        </w:tc>
        <w:tc>
          <w:tcPr>
            <w:tcW w:w="1276" w:type="dxa"/>
          </w:tcPr>
          <w:p w14:paraId="570A8089" w14:textId="77777777" w:rsidR="00CF5251" w:rsidRPr="005C2B0A" w:rsidRDefault="00CF5251" w:rsidP="001B2B92">
            <w:pPr>
              <w:pStyle w:val="a3"/>
              <w:rPr>
                <w:sz w:val="18"/>
                <w:szCs w:val="18"/>
              </w:rPr>
            </w:pPr>
            <w:r>
              <w:rPr>
                <w:sz w:val="18"/>
                <w:szCs w:val="18"/>
              </w:rPr>
              <w:t>м</w:t>
            </w:r>
            <w:r w:rsidRPr="005C2B0A">
              <w:rPr>
                <w:sz w:val="18"/>
                <w:szCs w:val="18"/>
              </w:rPr>
              <w:t>етод прямого расчета</w:t>
            </w:r>
          </w:p>
        </w:tc>
        <w:tc>
          <w:tcPr>
            <w:tcW w:w="1559" w:type="dxa"/>
          </w:tcPr>
          <w:p w14:paraId="48F1F624" w14:textId="77777777" w:rsidR="00CF5251" w:rsidRPr="008514DD" w:rsidRDefault="00CF5251" w:rsidP="001B2B92">
            <w:pPr>
              <w:pStyle w:val="a3"/>
              <w:rPr>
                <w:sz w:val="18"/>
                <w:szCs w:val="18"/>
              </w:rPr>
            </w:pPr>
            <w:r w:rsidRPr="00A91BF3">
              <w:rPr>
                <w:noProof/>
                <w:sz w:val="28"/>
                <w:szCs w:val="28"/>
              </w:rPr>
              <w:drawing>
                <wp:inline distT="0" distB="0" distL="0" distR="0" wp14:anchorId="1271BC0A" wp14:editId="30477F69">
                  <wp:extent cx="852805" cy="1981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2805" cy="198120"/>
                          </a:xfrm>
                          <a:prstGeom prst="rect">
                            <a:avLst/>
                          </a:prstGeom>
                          <a:noFill/>
                          <a:ln>
                            <a:noFill/>
                          </a:ln>
                        </pic:spPr>
                      </pic:pic>
                    </a:graphicData>
                  </a:graphic>
                </wp:inline>
              </w:drawing>
            </w:r>
          </w:p>
        </w:tc>
        <w:tc>
          <w:tcPr>
            <w:tcW w:w="1417" w:type="dxa"/>
          </w:tcPr>
          <w:p w14:paraId="057C8BEA" w14:textId="77777777" w:rsidR="00CF5251" w:rsidRPr="008514DD" w:rsidRDefault="00CF5251" w:rsidP="001B2B92">
            <w:pPr>
              <w:pStyle w:val="a3"/>
              <w:rPr>
                <w:sz w:val="18"/>
                <w:szCs w:val="18"/>
              </w:rPr>
            </w:pPr>
          </w:p>
        </w:tc>
        <w:tc>
          <w:tcPr>
            <w:tcW w:w="3225" w:type="dxa"/>
          </w:tcPr>
          <w:p w14:paraId="16103267" w14:textId="77777777" w:rsidR="00CF5251" w:rsidRPr="00CF688C" w:rsidRDefault="00CF5251" w:rsidP="001B2B92">
            <w:pPr>
              <w:rPr>
                <w:sz w:val="16"/>
                <w:szCs w:val="16"/>
              </w:rPr>
            </w:pPr>
            <w:r w:rsidRPr="00CF688C">
              <w:rPr>
                <w:noProof/>
                <w:sz w:val="16"/>
                <w:szCs w:val="16"/>
              </w:rPr>
              <w:drawing>
                <wp:inline distT="0" distB="0" distL="0" distR="0" wp14:anchorId="41EFA654" wp14:editId="21CCAD6C">
                  <wp:extent cx="200025" cy="2381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CF688C">
              <w:rPr>
                <w:sz w:val="16"/>
                <w:szCs w:val="16"/>
              </w:rPr>
              <w:t xml:space="preserve"> - прогноз поступления арендной платы за землю в бюджет;</w:t>
            </w:r>
          </w:p>
          <w:p w14:paraId="066A5B35" w14:textId="77777777" w:rsidR="00CF5251" w:rsidRPr="00CF688C" w:rsidRDefault="00CF5251" w:rsidP="001B2B92">
            <w:pPr>
              <w:rPr>
                <w:sz w:val="16"/>
                <w:szCs w:val="16"/>
              </w:rPr>
            </w:pPr>
            <w:r w:rsidRPr="00CF688C">
              <w:rPr>
                <w:noProof/>
                <w:sz w:val="16"/>
                <w:szCs w:val="16"/>
              </w:rPr>
              <w:drawing>
                <wp:inline distT="0" distB="0" distL="0" distR="0" wp14:anchorId="4425D7F5" wp14:editId="7ADAB608">
                  <wp:extent cx="24765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CF688C">
              <w:rPr>
                <w:sz w:val="16"/>
                <w:szCs w:val="16"/>
              </w:rPr>
              <w:t xml:space="preserve"> - сумма начисленных платежей по арендной плате за землю в бюджет района, </w:t>
            </w:r>
            <w:proofErr w:type="gramStart"/>
            <w:r w:rsidRPr="00CF688C">
              <w:rPr>
                <w:sz w:val="16"/>
                <w:szCs w:val="16"/>
              </w:rPr>
              <w:t>согласно реестра</w:t>
            </w:r>
            <w:proofErr w:type="gramEnd"/>
            <w:r w:rsidRPr="00CF688C">
              <w:rPr>
                <w:sz w:val="16"/>
                <w:szCs w:val="16"/>
              </w:rPr>
              <w:t xml:space="preserve"> договоров;</w:t>
            </w:r>
          </w:p>
          <w:p w14:paraId="3939C62A" w14:textId="77777777" w:rsidR="00CF5251" w:rsidRPr="00CF688C" w:rsidRDefault="00CF5251" w:rsidP="001B2B92">
            <w:pPr>
              <w:rPr>
                <w:sz w:val="16"/>
                <w:szCs w:val="16"/>
              </w:rPr>
            </w:pPr>
            <w:r w:rsidRPr="00CF688C">
              <w:rPr>
                <w:noProof/>
                <w:sz w:val="16"/>
                <w:szCs w:val="16"/>
              </w:rPr>
              <w:drawing>
                <wp:inline distT="0" distB="0" distL="0" distR="0" wp14:anchorId="33863D8E" wp14:editId="3FF432BF">
                  <wp:extent cx="219075" cy="276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CF688C">
              <w:rPr>
                <w:sz w:val="16"/>
                <w:szCs w:val="16"/>
              </w:rPr>
              <w:t xml:space="preserve"> - прогнозная сумма задолженности прошлых лет</w:t>
            </w:r>
          </w:p>
          <w:p w14:paraId="7873FECA" w14:textId="77777777" w:rsidR="00CF5251" w:rsidRPr="00CF688C" w:rsidRDefault="00CF5251" w:rsidP="001B2B92">
            <w:pPr>
              <w:rPr>
                <w:sz w:val="16"/>
                <w:szCs w:val="16"/>
              </w:rPr>
            </w:pPr>
            <w:r w:rsidRPr="00CF688C">
              <w:rPr>
                <w:noProof/>
                <w:sz w:val="16"/>
                <w:szCs w:val="16"/>
              </w:rPr>
              <w:drawing>
                <wp:inline distT="0" distB="0" distL="0" distR="0" wp14:anchorId="164BB224" wp14:editId="70FDC001">
                  <wp:extent cx="238125"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CF688C">
              <w:rPr>
                <w:sz w:val="16"/>
                <w:szCs w:val="16"/>
              </w:rPr>
              <w:t xml:space="preserve"> - оценка выпадающих (дополнительных) доходов от сдачи в аренду земли поселения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p w14:paraId="15027ACE" w14:textId="77777777" w:rsidR="00CF5251" w:rsidRPr="008514DD" w:rsidRDefault="00CF5251" w:rsidP="001B2B92">
            <w:pPr>
              <w:pStyle w:val="a3"/>
              <w:rPr>
                <w:sz w:val="18"/>
                <w:szCs w:val="18"/>
              </w:rPr>
            </w:pPr>
          </w:p>
        </w:tc>
      </w:tr>
      <w:tr w:rsidR="00CF5251" w14:paraId="545B2076" w14:textId="77777777" w:rsidTr="001B2B92">
        <w:tc>
          <w:tcPr>
            <w:tcW w:w="421" w:type="dxa"/>
          </w:tcPr>
          <w:p w14:paraId="4B321C02" w14:textId="77777777" w:rsidR="00CF5251" w:rsidRPr="008514DD" w:rsidRDefault="00CF5251" w:rsidP="001B2B92">
            <w:pPr>
              <w:pStyle w:val="a3"/>
              <w:rPr>
                <w:sz w:val="18"/>
                <w:szCs w:val="18"/>
              </w:rPr>
            </w:pPr>
            <w:r>
              <w:rPr>
                <w:sz w:val="18"/>
                <w:szCs w:val="18"/>
              </w:rPr>
              <w:t>3.</w:t>
            </w:r>
          </w:p>
        </w:tc>
        <w:tc>
          <w:tcPr>
            <w:tcW w:w="708" w:type="dxa"/>
          </w:tcPr>
          <w:p w14:paraId="5C696200" w14:textId="77777777" w:rsidR="00CF5251" w:rsidRPr="00B928FB" w:rsidRDefault="00CF5251" w:rsidP="001B2B92">
            <w:r>
              <w:rPr>
                <w:sz w:val="18"/>
                <w:szCs w:val="18"/>
                <w:lang w:val="en-US"/>
              </w:rPr>
              <w:t>908</w:t>
            </w:r>
          </w:p>
        </w:tc>
        <w:tc>
          <w:tcPr>
            <w:tcW w:w="1843" w:type="dxa"/>
          </w:tcPr>
          <w:p w14:paraId="51E17BB5" w14:textId="77777777" w:rsidR="00CF5251" w:rsidRDefault="00CF5251" w:rsidP="001B2B92">
            <w:r>
              <w:rPr>
                <w:sz w:val="18"/>
                <w:szCs w:val="18"/>
              </w:rPr>
              <w:t>Отдел земельно-имущественных отношений а</w:t>
            </w:r>
            <w:r w:rsidRPr="008514DD">
              <w:rPr>
                <w:sz w:val="18"/>
                <w:szCs w:val="18"/>
              </w:rPr>
              <w:t>дминистраци</w:t>
            </w:r>
            <w:r>
              <w:rPr>
                <w:sz w:val="18"/>
                <w:szCs w:val="18"/>
              </w:rPr>
              <w:t>и</w:t>
            </w:r>
            <w:r w:rsidRPr="008514DD">
              <w:rPr>
                <w:sz w:val="18"/>
                <w:szCs w:val="18"/>
              </w:rPr>
              <w:t xml:space="preserve"> МО «Красногвардейский район»</w:t>
            </w:r>
          </w:p>
        </w:tc>
        <w:tc>
          <w:tcPr>
            <w:tcW w:w="1985" w:type="dxa"/>
          </w:tcPr>
          <w:p w14:paraId="5253A333" w14:textId="77777777" w:rsidR="00CF5251" w:rsidRPr="00AE3060" w:rsidRDefault="00CF5251" w:rsidP="001B2B92">
            <w:pPr>
              <w:pStyle w:val="a3"/>
              <w:rPr>
                <w:sz w:val="18"/>
                <w:szCs w:val="18"/>
              </w:rPr>
            </w:pPr>
            <w:r w:rsidRPr="00AE3060">
              <w:rPr>
                <w:sz w:val="18"/>
                <w:szCs w:val="18"/>
              </w:rPr>
              <w:t>1 11 05013 05 0012 120</w:t>
            </w:r>
          </w:p>
        </w:tc>
        <w:tc>
          <w:tcPr>
            <w:tcW w:w="2126" w:type="dxa"/>
          </w:tcPr>
          <w:p w14:paraId="6DA8AA33" w14:textId="77777777" w:rsidR="00CF5251" w:rsidRPr="00AE3060" w:rsidRDefault="00CF5251" w:rsidP="001B2B92">
            <w:pPr>
              <w:pStyle w:val="a3"/>
              <w:rPr>
                <w:sz w:val="18"/>
                <w:szCs w:val="18"/>
              </w:rPr>
            </w:pPr>
            <w:r w:rsidRPr="00AE3060">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Земли не сельскохозяйственног</w:t>
            </w:r>
            <w:r w:rsidRPr="00AE3060">
              <w:rPr>
                <w:sz w:val="20"/>
                <w:szCs w:val="20"/>
              </w:rPr>
              <w:lastRenderedPageBreak/>
              <w:t>о назначения.</w:t>
            </w:r>
          </w:p>
        </w:tc>
        <w:tc>
          <w:tcPr>
            <w:tcW w:w="1276" w:type="dxa"/>
          </w:tcPr>
          <w:p w14:paraId="7A965C16" w14:textId="77777777" w:rsidR="00CF5251" w:rsidRPr="005C2B0A" w:rsidRDefault="00CF5251" w:rsidP="001B2B92">
            <w:pPr>
              <w:pStyle w:val="a3"/>
              <w:rPr>
                <w:sz w:val="18"/>
                <w:szCs w:val="18"/>
              </w:rPr>
            </w:pPr>
            <w:r>
              <w:rPr>
                <w:sz w:val="18"/>
                <w:szCs w:val="18"/>
              </w:rPr>
              <w:lastRenderedPageBreak/>
              <w:t>м</w:t>
            </w:r>
            <w:r w:rsidRPr="005C2B0A">
              <w:rPr>
                <w:sz w:val="18"/>
                <w:szCs w:val="18"/>
              </w:rPr>
              <w:t>етод прямого расчета</w:t>
            </w:r>
          </w:p>
        </w:tc>
        <w:tc>
          <w:tcPr>
            <w:tcW w:w="1559" w:type="dxa"/>
          </w:tcPr>
          <w:p w14:paraId="7557B80B" w14:textId="77777777" w:rsidR="00CF5251" w:rsidRPr="008514DD" w:rsidRDefault="00CF5251" w:rsidP="001B2B92">
            <w:pPr>
              <w:pStyle w:val="a3"/>
              <w:rPr>
                <w:sz w:val="18"/>
                <w:szCs w:val="18"/>
              </w:rPr>
            </w:pPr>
            <w:r w:rsidRPr="00A91BF3">
              <w:rPr>
                <w:noProof/>
                <w:sz w:val="28"/>
                <w:szCs w:val="28"/>
              </w:rPr>
              <w:drawing>
                <wp:inline distT="0" distB="0" distL="0" distR="0" wp14:anchorId="51BBD7A7" wp14:editId="2E4D1416">
                  <wp:extent cx="852805" cy="1981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2805" cy="198120"/>
                          </a:xfrm>
                          <a:prstGeom prst="rect">
                            <a:avLst/>
                          </a:prstGeom>
                          <a:noFill/>
                          <a:ln>
                            <a:noFill/>
                          </a:ln>
                        </pic:spPr>
                      </pic:pic>
                    </a:graphicData>
                  </a:graphic>
                </wp:inline>
              </w:drawing>
            </w:r>
          </w:p>
        </w:tc>
        <w:tc>
          <w:tcPr>
            <w:tcW w:w="1417" w:type="dxa"/>
          </w:tcPr>
          <w:p w14:paraId="413C682B" w14:textId="77777777" w:rsidR="00CF5251" w:rsidRPr="008514DD" w:rsidRDefault="00CF5251" w:rsidP="001B2B92">
            <w:pPr>
              <w:pStyle w:val="a3"/>
              <w:rPr>
                <w:sz w:val="18"/>
                <w:szCs w:val="18"/>
              </w:rPr>
            </w:pPr>
          </w:p>
        </w:tc>
        <w:tc>
          <w:tcPr>
            <w:tcW w:w="3225" w:type="dxa"/>
          </w:tcPr>
          <w:p w14:paraId="4575224C" w14:textId="77777777" w:rsidR="00CF5251" w:rsidRPr="00CF688C" w:rsidRDefault="00CF5251" w:rsidP="001B2B92">
            <w:pPr>
              <w:rPr>
                <w:sz w:val="16"/>
                <w:szCs w:val="16"/>
              </w:rPr>
            </w:pPr>
            <w:r w:rsidRPr="00CF688C">
              <w:rPr>
                <w:noProof/>
                <w:sz w:val="16"/>
                <w:szCs w:val="16"/>
              </w:rPr>
              <w:drawing>
                <wp:inline distT="0" distB="0" distL="0" distR="0" wp14:anchorId="5E08517A" wp14:editId="002AAC16">
                  <wp:extent cx="200025" cy="23812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CF688C">
              <w:rPr>
                <w:sz w:val="16"/>
                <w:szCs w:val="16"/>
              </w:rPr>
              <w:t xml:space="preserve"> - прогноз поступления арендной платы за землю в бюджет;</w:t>
            </w:r>
          </w:p>
          <w:p w14:paraId="39B18DEF" w14:textId="77777777" w:rsidR="00CF5251" w:rsidRPr="00CF688C" w:rsidRDefault="00CF5251" w:rsidP="001B2B92">
            <w:pPr>
              <w:rPr>
                <w:sz w:val="16"/>
                <w:szCs w:val="16"/>
              </w:rPr>
            </w:pPr>
            <w:r w:rsidRPr="00CF688C">
              <w:rPr>
                <w:noProof/>
                <w:sz w:val="16"/>
                <w:szCs w:val="16"/>
              </w:rPr>
              <w:drawing>
                <wp:inline distT="0" distB="0" distL="0" distR="0" wp14:anchorId="001877A7" wp14:editId="45B2E2DD">
                  <wp:extent cx="247650" cy="2762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CF688C">
              <w:rPr>
                <w:sz w:val="16"/>
                <w:szCs w:val="16"/>
              </w:rPr>
              <w:t xml:space="preserve"> - сумма начисленных платежей по арендной плате за землю в бюджет района, </w:t>
            </w:r>
            <w:proofErr w:type="gramStart"/>
            <w:r w:rsidRPr="00CF688C">
              <w:rPr>
                <w:sz w:val="16"/>
                <w:szCs w:val="16"/>
              </w:rPr>
              <w:t>согласно реестра</w:t>
            </w:r>
            <w:proofErr w:type="gramEnd"/>
            <w:r w:rsidRPr="00CF688C">
              <w:rPr>
                <w:sz w:val="16"/>
                <w:szCs w:val="16"/>
              </w:rPr>
              <w:t xml:space="preserve"> договоров;</w:t>
            </w:r>
          </w:p>
          <w:p w14:paraId="6B9ED8DF" w14:textId="77777777" w:rsidR="00CF5251" w:rsidRPr="00CF688C" w:rsidRDefault="00CF5251" w:rsidP="001B2B92">
            <w:pPr>
              <w:rPr>
                <w:sz w:val="16"/>
                <w:szCs w:val="16"/>
              </w:rPr>
            </w:pPr>
            <w:r w:rsidRPr="00CF688C">
              <w:rPr>
                <w:noProof/>
                <w:sz w:val="16"/>
                <w:szCs w:val="16"/>
              </w:rPr>
              <w:drawing>
                <wp:inline distT="0" distB="0" distL="0" distR="0" wp14:anchorId="7AB60C0A" wp14:editId="34F8D851">
                  <wp:extent cx="219075" cy="2762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CF688C">
              <w:rPr>
                <w:sz w:val="16"/>
                <w:szCs w:val="16"/>
              </w:rPr>
              <w:t xml:space="preserve"> - прогнозная сумма задолженности прошлых лет</w:t>
            </w:r>
          </w:p>
          <w:p w14:paraId="47F2D50D" w14:textId="77777777" w:rsidR="00CF5251" w:rsidRPr="00CF688C" w:rsidRDefault="00CF5251" w:rsidP="001B2B92">
            <w:pPr>
              <w:rPr>
                <w:sz w:val="16"/>
                <w:szCs w:val="16"/>
              </w:rPr>
            </w:pPr>
            <w:r w:rsidRPr="00CF688C">
              <w:rPr>
                <w:noProof/>
                <w:sz w:val="16"/>
                <w:szCs w:val="16"/>
              </w:rPr>
              <w:drawing>
                <wp:inline distT="0" distB="0" distL="0" distR="0" wp14:anchorId="498F587E" wp14:editId="1B42B50A">
                  <wp:extent cx="238125" cy="2762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CF688C">
              <w:rPr>
                <w:sz w:val="16"/>
                <w:szCs w:val="16"/>
              </w:rPr>
              <w:t xml:space="preserve"> - оценка выпадающих (дополнительных) доходов от сдачи в аренду земли поселения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p w14:paraId="49E43F3F" w14:textId="77777777" w:rsidR="00CF5251" w:rsidRPr="008514DD" w:rsidRDefault="00CF5251" w:rsidP="001B2B92">
            <w:pPr>
              <w:pStyle w:val="a3"/>
              <w:rPr>
                <w:sz w:val="18"/>
                <w:szCs w:val="18"/>
              </w:rPr>
            </w:pPr>
          </w:p>
        </w:tc>
      </w:tr>
      <w:tr w:rsidR="00CF5251" w14:paraId="1C4CFA08" w14:textId="77777777" w:rsidTr="001B2B92">
        <w:tc>
          <w:tcPr>
            <w:tcW w:w="421" w:type="dxa"/>
          </w:tcPr>
          <w:p w14:paraId="46F94122" w14:textId="77777777" w:rsidR="00CF5251" w:rsidRPr="008514DD" w:rsidRDefault="00CF5251" w:rsidP="001B2B92">
            <w:pPr>
              <w:pStyle w:val="a3"/>
              <w:rPr>
                <w:sz w:val="18"/>
                <w:szCs w:val="18"/>
              </w:rPr>
            </w:pPr>
            <w:r>
              <w:rPr>
                <w:sz w:val="18"/>
                <w:szCs w:val="18"/>
              </w:rPr>
              <w:lastRenderedPageBreak/>
              <w:t>4.</w:t>
            </w:r>
          </w:p>
        </w:tc>
        <w:tc>
          <w:tcPr>
            <w:tcW w:w="708" w:type="dxa"/>
          </w:tcPr>
          <w:p w14:paraId="63448F44" w14:textId="77777777" w:rsidR="00CF5251" w:rsidRPr="0057752C" w:rsidRDefault="00CF5251" w:rsidP="001B2B92">
            <w:r>
              <w:rPr>
                <w:sz w:val="18"/>
                <w:szCs w:val="18"/>
                <w:lang w:val="en-US"/>
              </w:rPr>
              <w:t>908</w:t>
            </w:r>
          </w:p>
        </w:tc>
        <w:tc>
          <w:tcPr>
            <w:tcW w:w="1843" w:type="dxa"/>
          </w:tcPr>
          <w:p w14:paraId="5838FC58" w14:textId="77777777" w:rsidR="00CF5251" w:rsidRDefault="00CF5251" w:rsidP="001B2B92">
            <w:r>
              <w:rPr>
                <w:sz w:val="18"/>
                <w:szCs w:val="18"/>
              </w:rPr>
              <w:t>Отдел земельно-имущественных отношений а</w:t>
            </w:r>
            <w:r w:rsidRPr="008514DD">
              <w:rPr>
                <w:sz w:val="18"/>
                <w:szCs w:val="18"/>
              </w:rPr>
              <w:t>дминистраци</w:t>
            </w:r>
            <w:r>
              <w:rPr>
                <w:sz w:val="18"/>
                <w:szCs w:val="18"/>
              </w:rPr>
              <w:t>и</w:t>
            </w:r>
            <w:r w:rsidRPr="008514DD">
              <w:rPr>
                <w:sz w:val="18"/>
                <w:szCs w:val="18"/>
              </w:rPr>
              <w:t xml:space="preserve"> МО «Красногвардейский район»</w:t>
            </w:r>
          </w:p>
        </w:tc>
        <w:tc>
          <w:tcPr>
            <w:tcW w:w="1985" w:type="dxa"/>
          </w:tcPr>
          <w:p w14:paraId="1D35913D" w14:textId="77777777" w:rsidR="00CF5251" w:rsidRPr="00AE3060" w:rsidRDefault="00CF5251" w:rsidP="001B2B92">
            <w:pPr>
              <w:pStyle w:val="a3"/>
              <w:rPr>
                <w:sz w:val="18"/>
                <w:szCs w:val="18"/>
              </w:rPr>
            </w:pPr>
            <w:r w:rsidRPr="00AE3060">
              <w:rPr>
                <w:sz w:val="18"/>
                <w:szCs w:val="18"/>
              </w:rPr>
              <w:t>1 11 05025 05 0000 120</w:t>
            </w:r>
          </w:p>
        </w:tc>
        <w:tc>
          <w:tcPr>
            <w:tcW w:w="2126" w:type="dxa"/>
          </w:tcPr>
          <w:p w14:paraId="2B119FC3" w14:textId="77777777" w:rsidR="00CF5251" w:rsidRPr="00AE3060" w:rsidRDefault="00CF5251" w:rsidP="001B2B92">
            <w:pPr>
              <w:pStyle w:val="a3"/>
              <w:rPr>
                <w:sz w:val="18"/>
                <w:szCs w:val="18"/>
              </w:rPr>
            </w:pPr>
            <w:r w:rsidRPr="00AE306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tcPr>
          <w:p w14:paraId="5E2AC412" w14:textId="77777777" w:rsidR="00CF5251" w:rsidRPr="005C2B0A" w:rsidRDefault="00CF5251" w:rsidP="001B2B92">
            <w:pPr>
              <w:pStyle w:val="a3"/>
              <w:rPr>
                <w:sz w:val="18"/>
                <w:szCs w:val="18"/>
              </w:rPr>
            </w:pPr>
            <w:r>
              <w:rPr>
                <w:sz w:val="18"/>
                <w:szCs w:val="18"/>
              </w:rPr>
              <w:t>м</w:t>
            </w:r>
            <w:r w:rsidRPr="005C2B0A">
              <w:rPr>
                <w:sz w:val="18"/>
                <w:szCs w:val="18"/>
              </w:rPr>
              <w:t>етод прямого расчета</w:t>
            </w:r>
          </w:p>
        </w:tc>
        <w:tc>
          <w:tcPr>
            <w:tcW w:w="1559" w:type="dxa"/>
          </w:tcPr>
          <w:p w14:paraId="29B0C447" w14:textId="77777777" w:rsidR="00CF5251" w:rsidRPr="008514DD" w:rsidRDefault="00CF5251" w:rsidP="001B2B92">
            <w:pPr>
              <w:pStyle w:val="a3"/>
              <w:rPr>
                <w:sz w:val="18"/>
                <w:szCs w:val="18"/>
              </w:rPr>
            </w:pPr>
            <w:r w:rsidRPr="00A91BF3">
              <w:rPr>
                <w:noProof/>
                <w:sz w:val="28"/>
                <w:szCs w:val="28"/>
              </w:rPr>
              <w:drawing>
                <wp:inline distT="0" distB="0" distL="0" distR="0" wp14:anchorId="6927FD3F" wp14:editId="3E2B5811">
                  <wp:extent cx="852805" cy="1981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2805" cy="198120"/>
                          </a:xfrm>
                          <a:prstGeom prst="rect">
                            <a:avLst/>
                          </a:prstGeom>
                          <a:noFill/>
                          <a:ln>
                            <a:noFill/>
                          </a:ln>
                        </pic:spPr>
                      </pic:pic>
                    </a:graphicData>
                  </a:graphic>
                </wp:inline>
              </w:drawing>
            </w:r>
          </w:p>
        </w:tc>
        <w:tc>
          <w:tcPr>
            <w:tcW w:w="1417" w:type="dxa"/>
          </w:tcPr>
          <w:p w14:paraId="7D66942F" w14:textId="77777777" w:rsidR="00CF5251" w:rsidRPr="008514DD" w:rsidRDefault="00CF5251" w:rsidP="001B2B92">
            <w:pPr>
              <w:pStyle w:val="a3"/>
              <w:rPr>
                <w:sz w:val="18"/>
                <w:szCs w:val="18"/>
              </w:rPr>
            </w:pPr>
          </w:p>
        </w:tc>
        <w:tc>
          <w:tcPr>
            <w:tcW w:w="3225" w:type="dxa"/>
          </w:tcPr>
          <w:p w14:paraId="634FB859" w14:textId="77777777" w:rsidR="00CF5251" w:rsidRPr="00CF688C" w:rsidRDefault="00CF5251" w:rsidP="001B2B92">
            <w:pPr>
              <w:rPr>
                <w:sz w:val="16"/>
                <w:szCs w:val="16"/>
              </w:rPr>
            </w:pPr>
            <w:r w:rsidRPr="00CF688C">
              <w:rPr>
                <w:noProof/>
                <w:sz w:val="16"/>
                <w:szCs w:val="16"/>
              </w:rPr>
              <w:drawing>
                <wp:inline distT="0" distB="0" distL="0" distR="0" wp14:anchorId="1FDE5985" wp14:editId="301D18E3">
                  <wp:extent cx="200025" cy="23812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CF688C">
              <w:rPr>
                <w:sz w:val="16"/>
                <w:szCs w:val="16"/>
              </w:rPr>
              <w:t xml:space="preserve"> - прогноз поступления арендной платы за землю в бюджет;</w:t>
            </w:r>
          </w:p>
          <w:p w14:paraId="0460101E" w14:textId="77777777" w:rsidR="00CF5251" w:rsidRPr="00CF688C" w:rsidRDefault="00CF5251" w:rsidP="001B2B92">
            <w:pPr>
              <w:rPr>
                <w:sz w:val="16"/>
                <w:szCs w:val="16"/>
              </w:rPr>
            </w:pPr>
            <w:r w:rsidRPr="00CF688C">
              <w:rPr>
                <w:noProof/>
                <w:sz w:val="16"/>
                <w:szCs w:val="16"/>
              </w:rPr>
              <w:drawing>
                <wp:inline distT="0" distB="0" distL="0" distR="0" wp14:anchorId="67508093" wp14:editId="16616584">
                  <wp:extent cx="247650" cy="2762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CF688C">
              <w:rPr>
                <w:sz w:val="16"/>
                <w:szCs w:val="16"/>
              </w:rPr>
              <w:t xml:space="preserve"> - сумма начисленных платежей по арендной плате за землю в бюджет района, </w:t>
            </w:r>
            <w:proofErr w:type="gramStart"/>
            <w:r w:rsidRPr="00CF688C">
              <w:rPr>
                <w:sz w:val="16"/>
                <w:szCs w:val="16"/>
              </w:rPr>
              <w:t>согласно реестра</w:t>
            </w:r>
            <w:proofErr w:type="gramEnd"/>
            <w:r w:rsidRPr="00CF688C">
              <w:rPr>
                <w:sz w:val="16"/>
                <w:szCs w:val="16"/>
              </w:rPr>
              <w:t xml:space="preserve"> договоров;</w:t>
            </w:r>
          </w:p>
          <w:p w14:paraId="745703F2" w14:textId="77777777" w:rsidR="00CF5251" w:rsidRPr="00CF688C" w:rsidRDefault="00CF5251" w:rsidP="001B2B92">
            <w:pPr>
              <w:rPr>
                <w:sz w:val="16"/>
                <w:szCs w:val="16"/>
              </w:rPr>
            </w:pPr>
            <w:r w:rsidRPr="00CF688C">
              <w:rPr>
                <w:noProof/>
                <w:sz w:val="16"/>
                <w:szCs w:val="16"/>
              </w:rPr>
              <w:drawing>
                <wp:inline distT="0" distB="0" distL="0" distR="0" wp14:anchorId="318031D3" wp14:editId="1E044053">
                  <wp:extent cx="219075" cy="2762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CF688C">
              <w:rPr>
                <w:sz w:val="16"/>
                <w:szCs w:val="16"/>
              </w:rPr>
              <w:t xml:space="preserve"> - прогнозная сумма задолженности прошлых лет</w:t>
            </w:r>
          </w:p>
          <w:p w14:paraId="493F4BD5" w14:textId="77777777" w:rsidR="00CF5251" w:rsidRPr="008514DD" w:rsidRDefault="00CF5251" w:rsidP="001B2B92">
            <w:pPr>
              <w:rPr>
                <w:sz w:val="18"/>
                <w:szCs w:val="18"/>
              </w:rPr>
            </w:pPr>
            <w:r w:rsidRPr="00CF688C">
              <w:rPr>
                <w:noProof/>
                <w:sz w:val="16"/>
                <w:szCs w:val="16"/>
              </w:rPr>
              <w:drawing>
                <wp:inline distT="0" distB="0" distL="0" distR="0" wp14:anchorId="24246D5F" wp14:editId="2484985A">
                  <wp:extent cx="238125" cy="2762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CF688C">
              <w:rPr>
                <w:sz w:val="16"/>
                <w:szCs w:val="16"/>
              </w:rPr>
              <w:t xml:space="preserve"> - оценка выпадающих (дополнительных) доходов от сдачи в аренду земли поселения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tc>
      </w:tr>
      <w:tr w:rsidR="00CF5251" w14:paraId="2ACC2CEE" w14:textId="77777777" w:rsidTr="001B2B92">
        <w:tc>
          <w:tcPr>
            <w:tcW w:w="421" w:type="dxa"/>
          </w:tcPr>
          <w:p w14:paraId="5020BB9A" w14:textId="77777777" w:rsidR="00CF5251" w:rsidRPr="008514DD" w:rsidRDefault="00CF5251" w:rsidP="001B2B92">
            <w:pPr>
              <w:pStyle w:val="a3"/>
              <w:rPr>
                <w:sz w:val="18"/>
                <w:szCs w:val="18"/>
              </w:rPr>
            </w:pPr>
            <w:r>
              <w:rPr>
                <w:sz w:val="18"/>
                <w:szCs w:val="18"/>
              </w:rPr>
              <w:t>5.</w:t>
            </w:r>
          </w:p>
        </w:tc>
        <w:tc>
          <w:tcPr>
            <w:tcW w:w="708" w:type="dxa"/>
          </w:tcPr>
          <w:p w14:paraId="12C9F3B7" w14:textId="77777777" w:rsidR="00CF5251" w:rsidRPr="0057752C" w:rsidRDefault="00CF5251" w:rsidP="001B2B92">
            <w:r>
              <w:rPr>
                <w:sz w:val="18"/>
                <w:szCs w:val="18"/>
                <w:lang w:val="en-US"/>
              </w:rPr>
              <w:t>908</w:t>
            </w:r>
          </w:p>
        </w:tc>
        <w:tc>
          <w:tcPr>
            <w:tcW w:w="1843" w:type="dxa"/>
          </w:tcPr>
          <w:p w14:paraId="6897751E" w14:textId="77777777" w:rsidR="00CF5251" w:rsidRDefault="00CF5251" w:rsidP="001B2B92">
            <w:r>
              <w:rPr>
                <w:sz w:val="18"/>
                <w:szCs w:val="18"/>
              </w:rPr>
              <w:t>Отдел земельно-имущественных отношений а</w:t>
            </w:r>
            <w:r w:rsidRPr="008514DD">
              <w:rPr>
                <w:sz w:val="18"/>
                <w:szCs w:val="18"/>
              </w:rPr>
              <w:t>дминистраци</w:t>
            </w:r>
            <w:r>
              <w:rPr>
                <w:sz w:val="18"/>
                <w:szCs w:val="18"/>
              </w:rPr>
              <w:t>и</w:t>
            </w:r>
            <w:r w:rsidRPr="008514DD">
              <w:rPr>
                <w:sz w:val="18"/>
                <w:szCs w:val="18"/>
              </w:rPr>
              <w:t xml:space="preserve"> МО «Красногвардейский район»</w:t>
            </w:r>
          </w:p>
        </w:tc>
        <w:tc>
          <w:tcPr>
            <w:tcW w:w="1985" w:type="dxa"/>
          </w:tcPr>
          <w:p w14:paraId="1574DE3C" w14:textId="77777777" w:rsidR="00CF5251" w:rsidRPr="00AE3060" w:rsidRDefault="00CF5251" w:rsidP="001B2B92">
            <w:pPr>
              <w:pStyle w:val="a3"/>
              <w:rPr>
                <w:sz w:val="18"/>
                <w:szCs w:val="18"/>
              </w:rPr>
            </w:pPr>
            <w:r w:rsidRPr="00AE3060">
              <w:rPr>
                <w:sz w:val="18"/>
                <w:szCs w:val="18"/>
              </w:rPr>
              <w:t>1 11 05025 05 0011 120</w:t>
            </w:r>
          </w:p>
        </w:tc>
        <w:tc>
          <w:tcPr>
            <w:tcW w:w="2126" w:type="dxa"/>
          </w:tcPr>
          <w:p w14:paraId="3F7E7193" w14:textId="77777777" w:rsidR="00CF5251" w:rsidRPr="00AE3060" w:rsidRDefault="00CF5251" w:rsidP="001B2B92">
            <w:pPr>
              <w:pStyle w:val="a3"/>
              <w:rPr>
                <w:sz w:val="18"/>
                <w:szCs w:val="18"/>
              </w:rPr>
            </w:pPr>
            <w:r w:rsidRPr="00AE306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Земли сельскохозяйственного назначения</w:t>
            </w:r>
          </w:p>
        </w:tc>
        <w:tc>
          <w:tcPr>
            <w:tcW w:w="1276" w:type="dxa"/>
          </w:tcPr>
          <w:p w14:paraId="70D7DCB5" w14:textId="77777777" w:rsidR="00CF5251" w:rsidRPr="005C2B0A" w:rsidRDefault="00CF5251" w:rsidP="001B2B92">
            <w:pPr>
              <w:pStyle w:val="a3"/>
              <w:rPr>
                <w:sz w:val="18"/>
                <w:szCs w:val="18"/>
              </w:rPr>
            </w:pPr>
            <w:r>
              <w:rPr>
                <w:sz w:val="18"/>
                <w:szCs w:val="18"/>
              </w:rPr>
              <w:t>м</w:t>
            </w:r>
            <w:r w:rsidRPr="005C2B0A">
              <w:rPr>
                <w:sz w:val="18"/>
                <w:szCs w:val="18"/>
              </w:rPr>
              <w:t>етод прямого расчета</w:t>
            </w:r>
          </w:p>
        </w:tc>
        <w:tc>
          <w:tcPr>
            <w:tcW w:w="1559" w:type="dxa"/>
          </w:tcPr>
          <w:p w14:paraId="243AF076" w14:textId="77777777" w:rsidR="00CF5251" w:rsidRPr="008514DD" w:rsidRDefault="00CF5251" w:rsidP="001B2B92">
            <w:pPr>
              <w:pStyle w:val="a3"/>
              <w:rPr>
                <w:sz w:val="18"/>
                <w:szCs w:val="18"/>
              </w:rPr>
            </w:pPr>
            <w:r w:rsidRPr="00A91BF3">
              <w:rPr>
                <w:noProof/>
                <w:sz w:val="28"/>
                <w:szCs w:val="28"/>
              </w:rPr>
              <w:drawing>
                <wp:inline distT="0" distB="0" distL="0" distR="0" wp14:anchorId="0DD56913" wp14:editId="4F2CB01B">
                  <wp:extent cx="852805" cy="1981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2805" cy="198120"/>
                          </a:xfrm>
                          <a:prstGeom prst="rect">
                            <a:avLst/>
                          </a:prstGeom>
                          <a:noFill/>
                          <a:ln>
                            <a:noFill/>
                          </a:ln>
                        </pic:spPr>
                      </pic:pic>
                    </a:graphicData>
                  </a:graphic>
                </wp:inline>
              </w:drawing>
            </w:r>
          </w:p>
        </w:tc>
        <w:tc>
          <w:tcPr>
            <w:tcW w:w="1417" w:type="dxa"/>
          </w:tcPr>
          <w:p w14:paraId="04279724" w14:textId="77777777" w:rsidR="00CF5251" w:rsidRPr="008514DD" w:rsidRDefault="00CF5251" w:rsidP="001B2B92">
            <w:pPr>
              <w:pStyle w:val="a3"/>
              <w:rPr>
                <w:sz w:val="18"/>
                <w:szCs w:val="18"/>
              </w:rPr>
            </w:pPr>
          </w:p>
        </w:tc>
        <w:tc>
          <w:tcPr>
            <w:tcW w:w="3225" w:type="dxa"/>
          </w:tcPr>
          <w:p w14:paraId="7DDE035C" w14:textId="77777777" w:rsidR="00CF5251" w:rsidRPr="00CF688C" w:rsidRDefault="00CF5251" w:rsidP="001B2B92">
            <w:pPr>
              <w:rPr>
                <w:sz w:val="16"/>
                <w:szCs w:val="16"/>
              </w:rPr>
            </w:pPr>
            <w:r w:rsidRPr="00CF688C">
              <w:rPr>
                <w:noProof/>
                <w:sz w:val="16"/>
                <w:szCs w:val="16"/>
              </w:rPr>
              <w:drawing>
                <wp:inline distT="0" distB="0" distL="0" distR="0" wp14:anchorId="006CCA1D" wp14:editId="689266E4">
                  <wp:extent cx="200025" cy="2381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CF688C">
              <w:rPr>
                <w:sz w:val="16"/>
                <w:szCs w:val="16"/>
              </w:rPr>
              <w:t xml:space="preserve"> - прогноз поступления арендной платы за землю в бюджет;</w:t>
            </w:r>
          </w:p>
          <w:p w14:paraId="4933E4F8" w14:textId="77777777" w:rsidR="00CF5251" w:rsidRPr="00CF688C" w:rsidRDefault="00CF5251" w:rsidP="001B2B92">
            <w:pPr>
              <w:rPr>
                <w:sz w:val="16"/>
                <w:szCs w:val="16"/>
              </w:rPr>
            </w:pPr>
            <w:r w:rsidRPr="00CF688C">
              <w:rPr>
                <w:noProof/>
                <w:sz w:val="16"/>
                <w:szCs w:val="16"/>
              </w:rPr>
              <w:drawing>
                <wp:inline distT="0" distB="0" distL="0" distR="0" wp14:anchorId="5382270C" wp14:editId="4320E415">
                  <wp:extent cx="247650" cy="2762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CF688C">
              <w:rPr>
                <w:sz w:val="16"/>
                <w:szCs w:val="16"/>
              </w:rPr>
              <w:t xml:space="preserve"> - сумма начисленных платежей по арендной плате за землю в бюджет района, </w:t>
            </w:r>
            <w:proofErr w:type="gramStart"/>
            <w:r w:rsidRPr="00CF688C">
              <w:rPr>
                <w:sz w:val="16"/>
                <w:szCs w:val="16"/>
              </w:rPr>
              <w:t>согласно реестра</w:t>
            </w:r>
            <w:proofErr w:type="gramEnd"/>
            <w:r w:rsidRPr="00CF688C">
              <w:rPr>
                <w:sz w:val="16"/>
                <w:szCs w:val="16"/>
              </w:rPr>
              <w:t xml:space="preserve"> договоров;</w:t>
            </w:r>
          </w:p>
          <w:p w14:paraId="66E3E45E" w14:textId="77777777" w:rsidR="00CF5251" w:rsidRPr="00CF688C" w:rsidRDefault="00CF5251" w:rsidP="001B2B92">
            <w:pPr>
              <w:rPr>
                <w:sz w:val="16"/>
                <w:szCs w:val="16"/>
              </w:rPr>
            </w:pPr>
            <w:r w:rsidRPr="00CF688C">
              <w:rPr>
                <w:noProof/>
                <w:sz w:val="16"/>
                <w:szCs w:val="16"/>
              </w:rPr>
              <w:drawing>
                <wp:inline distT="0" distB="0" distL="0" distR="0" wp14:anchorId="5FDAC29C" wp14:editId="6668B15D">
                  <wp:extent cx="219075" cy="2762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CF688C">
              <w:rPr>
                <w:sz w:val="16"/>
                <w:szCs w:val="16"/>
              </w:rPr>
              <w:t xml:space="preserve"> - прогнозная сумма задолженности прошлых лет</w:t>
            </w:r>
          </w:p>
          <w:p w14:paraId="4FBCE807" w14:textId="77777777" w:rsidR="00CF5251" w:rsidRPr="00CF688C" w:rsidRDefault="00CF5251" w:rsidP="001B2B92">
            <w:pPr>
              <w:rPr>
                <w:sz w:val="16"/>
                <w:szCs w:val="16"/>
              </w:rPr>
            </w:pPr>
            <w:r w:rsidRPr="00CF688C">
              <w:rPr>
                <w:noProof/>
                <w:sz w:val="16"/>
                <w:szCs w:val="16"/>
              </w:rPr>
              <w:drawing>
                <wp:inline distT="0" distB="0" distL="0" distR="0" wp14:anchorId="59691CB1" wp14:editId="307E9F53">
                  <wp:extent cx="238125" cy="2762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CF688C">
              <w:rPr>
                <w:sz w:val="16"/>
                <w:szCs w:val="16"/>
              </w:rPr>
              <w:t xml:space="preserve"> - оценка выпадающих (дополнительных) доходов от сдачи в аренду земли поселения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p w14:paraId="1D1E3461" w14:textId="77777777" w:rsidR="00CF5251" w:rsidRPr="008514DD" w:rsidRDefault="00CF5251" w:rsidP="001B2B92">
            <w:pPr>
              <w:pStyle w:val="a3"/>
              <w:rPr>
                <w:sz w:val="18"/>
                <w:szCs w:val="18"/>
              </w:rPr>
            </w:pPr>
          </w:p>
        </w:tc>
      </w:tr>
      <w:tr w:rsidR="00CF5251" w14:paraId="09D4355E" w14:textId="77777777" w:rsidTr="001B2B92">
        <w:tc>
          <w:tcPr>
            <w:tcW w:w="421" w:type="dxa"/>
          </w:tcPr>
          <w:p w14:paraId="75E46912" w14:textId="77777777" w:rsidR="00CF5251" w:rsidRPr="008514DD" w:rsidRDefault="00CF5251" w:rsidP="001B2B92">
            <w:pPr>
              <w:pStyle w:val="a3"/>
              <w:rPr>
                <w:sz w:val="18"/>
                <w:szCs w:val="18"/>
              </w:rPr>
            </w:pPr>
            <w:bookmarkStart w:id="5" w:name="_Hlk96432025"/>
            <w:r>
              <w:rPr>
                <w:sz w:val="18"/>
                <w:szCs w:val="18"/>
              </w:rPr>
              <w:t>6.</w:t>
            </w:r>
          </w:p>
        </w:tc>
        <w:tc>
          <w:tcPr>
            <w:tcW w:w="708" w:type="dxa"/>
          </w:tcPr>
          <w:p w14:paraId="569FC3BC" w14:textId="77777777" w:rsidR="00CF5251" w:rsidRPr="0057752C" w:rsidRDefault="00CF5251" w:rsidP="001B2B92">
            <w:r>
              <w:rPr>
                <w:sz w:val="18"/>
                <w:szCs w:val="18"/>
                <w:lang w:val="en-US"/>
              </w:rPr>
              <w:t>908</w:t>
            </w:r>
          </w:p>
        </w:tc>
        <w:tc>
          <w:tcPr>
            <w:tcW w:w="1843" w:type="dxa"/>
          </w:tcPr>
          <w:p w14:paraId="4A24E83A" w14:textId="77777777" w:rsidR="00CF5251" w:rsidRDefault="00CF5251" w:rsidP="001B2B92">
            <w:r>
              <w:rPr>
                <w:sz w:val="18"/>
                <w:szCs w:val="18"/>
              </w:rPr>
              <w:t>Отдел земельно-имущественных отношений а</w:t>
            </w:r>
            <w:r w:rsidRPr="008514DD">
              <w:rPr>
                <w:sz w:val="18"/>
                <w:szCs w:val="18"/>
              </w:rPr>
              <w:t>дминистраци</w:t>
            </w:r>
            <w:r>
              <w:rPr>
                <w:sz w:val="18"/>
                <w:szCs w:val="18"/>
              </w:rPr>
              <w:t>и</w:t>
            </w:r>
            <w:r w:rsidRPr="008514DD">
              <w:rPr>
                <w:sz w:val="18"/>
                <w:szCs w:val="18"/>
              </w:rPr>
              <w:t xml:space="preserve"> МО «Красногвардейский район»</w:t>
            </w:r>
          </w:p>
        </w:tc>
        <w:tc>
          <w:tcPr>
            <w:tcW w:w="1985" w:type="dxa"/>
          </w:tcPr>
          <w:p w14:paraId="04EDC640" w14:textId="77777777" w:rsidR="00CF5251" w:rsidRPr="00AE3060" w:rsidRDefault="00CF5251" w:rsidP="001B2B92">
            <w:pPr>
              <w:pStyle w:val="a3"/>
              <w:rPr>
                <w:sz w:val="18"/>
                <w:szCs w:val="18"/>
              </w:rPr>
            </w:pPr>
            <w:r w:rsidRPr="00AE3060">
              <w:rPr>
                <w:sz w:val="18"/>
                <w:szCs w:val="18"/>
              </w:rPr>
              <w:t>1 11 05025 05 0012 120</w:t>
            </w:r>
          </w:p>
        </w:tc>
        <w:tc>
          <w:tcPr>
            <w:tcW w:w="2126" w:type="dxa"/>
          </w:tcPr>
          <w:p w14:paraId="30DB3C2C" w14:textId="77777777" w:rsidR="00CF5251" w:rsidRPr="00AE3060" w:rsidRDefault="00CF5251" w:rsidP="001B2B92">
            <w:pPr>
              <w:pStyle w:val="a3"/>
              <w:rPr>
                <w:sz w:val="18"/>
                <w:szCs w:val="18"/>
              </w:rPr>
            </w:pPr>
            <w:r w:rsidRPr="00AE3060">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AE3060">
              <w:rPr>
                <w:sz w:val="20"/>
                <w:szCs w:val="20"/>
              </w:rPr>
              <w:lastRenderedPageBreak/>
              <w:t>собственности муниципальных районов (за исключением земельных участков муниципальных бюджетных и автономных учреждений). Земли не сельскохозяйственного назначения</w:t>
            </w:r>
          </w:p>
        </w:tc>
        <w:tc>
          <w:tcPr>
            <w:tcW w:w="1276" w:type="dxa"/>
          </w:tcPr>
          <w:p w14:paraId="65A0434B" w14:textId="77777777" w:rsidR="00CF5251" w:rsidRPr="005C2B0A" w:rsidRDefault="00CF5251" w:rsidP="001B2B92">
            <w:pPr>
              <w:rPr>
                <w:sz w:val="18"/>
                <w:szCs w:val="18"/>
              </w:rPr>
            </w:pPr>
            <w:r>
              <w:rPr>
                <w:sz w:val="18"/>
                <w:szCs w:val="18"/>
              </w:rPr>
              <w:lastRenderedPageBreak/>
              <w:t>м</w:t>
            </w:r>
            <w:r w:rsidRPr="005C2B0A">
              <w:rPr>
                <w:sz w:val="18"/>
                <w:szCs w:val="18"/>
              </w:rPr>
              <w:t>етод прямого расчета</w:t>
            </w:r>
          </w:p>
        </w:tc>
        <w:tc>
          <w:tcPr>
            <w:tcW w:w="1559" w:type="dxa"/>
          </w:tcPr>
          <w:p w14:paraId="50426FE2" w14:textId="77777777" w:rsidR="00CF5251" w:rsidRPr="00DD3BFC" w:rsidRDefault="00CF5251" w:rsidP="001B2B92">
            <w:pPr>
              <w:rPr>
                <w:sz w:val="18"/>
                <w:szCs w:val="18"/>
              </w:rPr>
            </w:pPr>
            <w:r w:rsidRPr="00A91BF3">
              <w:rPr>
                <w:noProof/>
                <w:sz w:val="28"/>
                <w:szCs w:val="28"/>
              </w:rPr>
              <w:drawing>
                <wp:inline distT="0" distB="0" distL="0" distR="0" wp14:anchorId="04B2F1A6" wp14:editId="5FED0D26">
                  <wp:extent cx="852805" cy="1981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2805" cy="198120"/>
                          </a:xfrm>
                          <a:prstGeom prst="rect">
                            <a:avLst/>
                          </a:prstGeom>
                          <a:noFill/>
                          <a:ln>
                            <a:noFill/>
                          </a:ln>
                        </pic:spPr>
                      </pic:pic>
                    </a:graphicData>
                  </a:graphic>
                </wp:inline>
              </w:drawing>
            </w:r>
          </w:p>
        </w:tc>
        <w:tc>
          <w:tcPr>
            <w:tcW w:w="1417" w:type="dxa"/>
          </w:tcPr>
          <w:p w14:paraId="1FCB1090" w14:textId="77777777" w:rsidR="00CF5251" w:rsidRPr="00DD3BFC" w:rsidRDefault="00CF5251" w:rsidP="001B2B92">
            <w:pPr>
              <w:rPr>
                <w:sz w:val="18"/>
                <w:szCs w:val="18"/>
              </w:rPr>
            </w:pPr>
          </w:p>
        </w:tc>
        <w:tc>
          <w:tcPr>
            <w:tcW w:w="3225" w:type="dxa"/>
          </w:tcPr>
          <w:p w14:paraId="4C472786" w14:textId="77777777" w:rsidR="00CF5251" w:rsidRPr="00CF688C" w:rsidRDefault="00CF5251" w:rsidP="001B2B92">
            <w:pPr>
              <w:rPr>
                <w:sz w:val="16"/>
                <w:szCs w:val="16"/>
              </w:rPr>
            </w:pPr>
            <w:r w:rsidRPr="00CF688C">
              <w:rPr>
                <w:noProof/>
                <w:sz w:val="16"/>
                <w:szCs w:val="16"/>
              </w:rPr>
              <w:drawing>
                <wp:inline distT="0" distB="0" distL="0" distR="0" wp14:anchorId="241E4C37" wp14:editId="395E928D">
                  <wp:extent cx="200025" cy="23812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CF688C">
              <w:rPr>
                <w:sz w:val="16"/>
                <w:szCs w:val="16"/>
              </w:rPr>
              <w:t xml:space="preserve"> - прогноз поступления арендной платы за землю в бюджет;</w:t>
            </w:r>
          </w:p>
          <w:p w14:paraId="60C416E5" w14:textId="77777777" w:rsidR="00CF5251" w:rsidRPr="00CF688C" w:rsidRDefault="00CF5251" w:rsidP="001B2B92">
            <w:pPr>
              <w:rPr>
                <w:sz w:val="16"/>
                <w:szCs w:val="16"/>
              </w:rPr>
            </w:pPr>
            <w:r w:rsidRPr="00CF688C">
              <w:rPr>
                <w:noProof/>
                <w:sz w:val="16"/>
                <w:szCs w:val="16"/>
              </w:rPr>
              <w:drawing>
                <wp:inline distT="0" distB="0" distL="0" distR="0" wp14:anchorId="7C290A61" wp14:editId="4D801F4D">
                  <wp:extent cx="247650" cy="2762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CF688C">
              <w:rPr>
                <w:sz w:val="16"/>
                <w:szCs w:val="16"/>
              </w:rPr>
              <w:t xml:space="preserve"> - сумма начисленных платежей по арендной плате за землю в бюджет района, </w:t>
            </w:r>
            <w:proofErr w:type="gramStart"/>
            <w:r w:rsidRPr="00CF688C">
              <w:rPr>
                <w:sz w:val="16"/>
                <w:szCs w:val="16"/>
              </w:rPr>
              <w:t>согласно реестра</w:t>
            </w:r>
            <w:proofErr w:type="gramEnd"/>
            <w:r w:rsidRPr="00CF688C">
              <w:rPr>
                <w:sz w:val="16"/>
                <w:szCs w:val="16"/>
              </w:rPr>
              <w:t xml:space="preserve"> договоров;</w:t>
            </w:r>
          </w:p>
          <w:p w14:paraId="5DAF3983" w14:textId="77777777" w:rsidR="00CF5251" w:rsidRPr="00CF688C" w:rsidRDefault="00CF5251" w:rsidP="001B2B92">
            <w:pPr>
              <w:rPr>
                <w:sz w:val="16"/>
                <w:szCs w:val="16"/>
              </w:rPr>
            </w:pPr>
            <w:r w:rsidRPr="00CF688C">
              <w:rPr>
                <w:noProof/>
                <w:sz w:val="16"/>
                <w:szCs w:val="16"/>
              </w:rPr>
              <w:lastRenderedPageBreak/>
              <w:drawing>
                <wp:inline distT="0" distB="0" distL="0" distR="0" wp14:anchorId="473DB4C0" wp14:editId="254BF32F">
                  <wp:extent cx="219075" cy="2762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CF688C">
              <w:rPr>
                <w:sz w:val="16"/>
                <w:szCs w:val="16"/>
              </w:rPr>
              <w:t xml:space="preserve"> - прогнозная сумма задолженности прошлых лет</w:t>
            </w:r>
          </w:p>
          <w:p w14:paraId="263E4D21" w14:textId="77777777" w:rsidR="00CF5251" w:rsidRPr="00CF688C" w:rsidRDefault="00CF5251" w:rsidP="001B2B92">
            <w:pPr>
              <w:rPr>
                <w:sz w:val="16"/>
                <w:szCs w:val="16"/>
              </w:rPr>
            </w:pPr>
            <w:r w:rsidRPr="00CF688C">
              <w:rPr>
                <w:noProof/>
                <w:sz w:val="16"/>
                <w:szCs w:val="16"/>
              </w:rPr>
              <w:drawing>
                <wp:inline distT="0" distB="0" distL="0" distR="0" wp14:anchorId="6DBD05D9" wp14:editId="07964362">
                  <wp:extent cx="238125" cy="2762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CF688C">
              <w:rPr>
                <w:sz w:val="16"/>
                <w:szCs w:val="16"/>
              </w:rPr>
              <w:t xml:space="preserve"> - оценка выпадающих (дополнительных) доходов от сдачи в аренду земли поселения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p w14:paraId="3F21AC1A" w14:textId="77777777" w:rsidR="00CF5251" w:rsidRPr="00DD3BFC" w:rsidRDefault="00CF5251" w:rsidP="001B2B92">
            <w:pPr>
              <w:rPr>
                <w:sz w:val="18"/>
                <w:szCs w:val="18"/>
              </w:rPr>
            </w:pPr>
          </w:p>
        </w:tc>
      </w:tr>
      <w:bookmarkEnd w:id="5"/>
      <w:tr w:rsidR="00CF5251" w:rsidRPr="0064461E" w14:paraId="180B638C" w14:textId="77777777" w:rsidTr="001B2B92">
        <w:trPr>
          <w:trHeight w:val="3569"/>
        </w:trPr>
        <w:tc>
          <w:tcPr>
            <w:tcW w:w="421" w:type="dxa"/>
          </w:tcPr>
          <w:p w14:paraId="2D101B69" w14:textId="77777777" w:rsidR="00CF5251" w:rsidRPr="0064461E" w:rsidRDefault="00CF5251" w:rsidP="001B2B92">
            <w:pPr>
              <w:pStyle w:val="a3"/>
              <w:rPr>
                <w:sz w:val="18"/>
                <w:szCs w:val="18"/>
              </w:rPr>
            </w:pPr>
            <w:r w:rsidRPr="0064461E">
              <w:rPr>
                <w:sz w:val="18"/>
                <w:szCs w:val="18"/>
              </w:rPr>
              <w:lastRenderedPageBreak/>
              <w:t>7.</w:t>
            </w:r>
          </w:p>
        </w:tc>
        <w:tc>
          <w:tcPr>
            <w:tcW w:w="708" w:type="dxa"/>
          </w:tcPr>
          <w:p w14:paraId="5DF850D4" w14:textId="77777777" w:rsidR="00CF5251" w:rsidRPr="0064461E" w:rsidRDefault="00CF5251" w:rsidP="001B2B92">
            <w:r w:rsidRPr="0064461E">
              <w:rPr>
                <w:sz w:val="18"/>
                <w:szCs w:val="18"/>
                <w:lang w:val="en-US"/>
              </w:rPr>
              <w:t>908</w:t>
            </w:r>
          </w:p>
        </w:tc>
        <w:tc>
          <w:tcPr>
            <w:tcW w:w="1843" w:type="dxa"/>
          </w:tcPr>
          <w:p w14:paraId="1A41AC03"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64709E25" w14:textId="77777777" w:rsidR="00CF5251" w:rsidRPr="0064461E" w:rsidRDefault="00CF5251" w:rsidP="001B2B92">
            <w:pPr>
              <w:pStyle w:val="a3"/>
              <w:rPr>
                <w:sz w:val="18"/>
                <w:szCs w:val="18"/>
              </w:rPr>
            </w:pPr>
            <w:r w:rsidRPr="0064461E">
              <w:rPr>
                <w:sz w:val="18"/>
                <w:szCs w:val="18"/>
              </w:rPr>
              <w:t>1 11 05035 05 0000 120</w:t>
            </w:r>
          </w:p>
        </w:tc>
        <w:tc>
          <w:tcPr>
            <w:tcW w:w="2126" w:type="dxa"/>
          </w:tcPr>
          <w:p w14:paraId="4F6FCDFA" w14:textId="77777777" w:rsidR="00CF5251" w:rsidRPr="0064461E" w:rsidRDefault="00CF5251" w:rsidP="001B2B92">
            <w:pPr>
              <w:pStyle w:val="a3"/>
              <w:rPr>
                <w:sz w:val="18"/>
                <w:szCs w:val="18"/>
              </w:rPr>
            </w:pPr>
            <w:r w:rsidRPr="0064461E">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Pr>
          <w:p w14:paraId="0F3DD62D" w14:textId="77777777" w:rsidR="00CF5251" w:rsidRPr="0064461E" w:rsidRDefault="00CF5251" w:rsidP="001B2B92">
            <w:pPr>
              <w:rPr>
                <w:sz w:val="18"/>
                <w:szCs w:val="18"/>
              </w:rPr>
            </w:pPr>
            <w:r w:rsidRPr="0064461E">
              <w:rPr>
                <w:sz w:val="18"/>
                <w:szCs w:val="18"/>
              </w:rPr>
              <w:t>метод прямого расчета</w:t>
            </w:r>
          </w:p>
        </w:tc>
        <w:tc>
          <w:tcPr>
            <w:tcW w:w="1559" w:type="dxa"/>
          </w:tcPr>
          <w:p w14:paraId="524E3478" w14:textId="77777777" w:rsidR="00CF5251" w:rsidRPr="0064461E" w:rsidRDefault="00CF5251" w:rsidP="001B2B92">
            <w:pPr>
              <w:rPr>
                <w:sz w:val="22"/>
                <w:szCs w:val="22"/>
              </w:rPr>
            </w:pPr>
            <w:r w:rsidRPr="0064461E">
              <w:rPr>
                <w:sz w:val="22"/>
                <w:szCs w:val="22"/>
                <w:lang w:val="en-US"/>
              </w:rPr>
              <w:t>D</w:t>
            </w:r>
            <w:r w:rsidRPr="0064461E">
              <w:rPr>
                <w:sz w:val="22"/>
                <w:szCs w:val="22"/>
              </w:rPr>
              <w:t xml:space="preserve"> = ∑С</w:t>
            </w:r>
            <w:r w:rsidRPr="0064461E">
              <w:rPr>
                <w:sz w:val="22"/>
                <w:szCs w:val="22"/>
                <w:lang w:val="en-US"/>
              </w:rPr>
              <w:t>*12</w:t>
            </w:r>
            <w:proofErr w:type="spellStart"/>
            <w:r w:rsidRPr="0064461E">
              <w:rPr>
                <w:sz w:val="22"/>
                <w:szCs w:val="22"/>
              </w:rPr>
              <w:t>мес</w:t>
            </w:r>
            <w:proofErr w:type="spellEnd"/>
          </w:p>
        </w:tc>
        <w:tc>
          <w:tcPr>
            <w:tcW w:w="1417" w:type="dxa"/>
          </w:tcPr>
          <w:p w14:paraId="1D3FBB4F" w14:textId="77777777" w:rsidR="00CF5251" w:rsidRPr="0064461E" w:rsidRDefault="00CF5251" w:rsidP="001B2B92">
            <w:pPr>
              <w:rPr>
                <w:sz w:val="18"/>
                <w:szCs w:val="18"/>
              </w:rPr>
            </w:pPr>
            <w:r w:rsidRPr="0064461E">
              <w:rPr>
                <w:sz w:val="18"/>
                <w:szCs w:val="18"/>
              </w:rPr>
              <w:t>Расчет основан на данных о размере площади сдаваемых объектов, ставке арендной платы. Источником данных являются договора заключенные (планируемые к заключению) с арендаторами</w:t>
            </w:r>
            <w:r w:rsidRPr="0064461E">
              <w:t>.</w:t>
            </w:r>
          </w:p>
        </w:tc>
        <w:tc>
          <w:tcPr>
            <w:tcW w:w="3225" w:type="dxa"/>
          </w:tcPr>
          <w:p w14:paraId="310185C4" w14:textId="77777777" w:rsidR="00CF5251" w:rsidRPr="0064461E" w:rsidRDefault="00CF5251" w:rsidP="001B2B92">
            <w:pPr>
              <w:widowControl w:val="0"/>
              <w:autoSpaceDE w:val="0"/>
              <w:autoSpaceDN w:val="0"/>
              <w:adjustRightInd w:val="0"/>
              <w:jc w:val="both"/>
              <w:outlineLvl w:val="1"/>
              <w:rPr>
                <w:rFonts w:eastAsia="Calibri"/>
                <w:lang w:eastAsia="en-US"/>
              </w:rPr>
            </w:pPr>
            <w:r w:rsidRPr="0064461E">
              <w:rPr>
                <w:lang w:val="en-US"/>
              </w:rPr>
              <w:t>D</w:t>
            </w:r>
            <w:r w:rsidRPr="0064461E">
              <w:rPr>
                <w:b/>
              </w:rPr>
              <w:t xml:space="preserve"> </w:t>
            </w:r>
            <w:r w:rsidRPr="0064461E">
              <w:t xml:space="preserve">– </w:t>
            </w:r>
            <w:r w:rsidRPr="0064461E">
              <w:rPr>
                <w:sz w:val="16"/>
                <w:szCs w:val="16"/>
              </w:rPr>
              <w:t>прогнозируемый размер дохода в виде арендной платы;</w:t>
            </w:r>
          </w:p>
          <w:p w14:paraId="22756F4B" w14:textId="77777777" w:rsidR="00CF5251" w:rsidRPr="0064461E" w:rsidRDefault="00CF5251" w:rsidP="001B2B92">
            <w:pPr>
              <w:widowControl w:val="0"/>
              <w:autoSpaceDE w:val="0"/>
              <w:autoSpaceDN w:val="0"/>
              <w:adjustRightInd w:val="0"/>
              <w:jc w:val="both"/>
              <w:outlineLvl w:val="1"/>
            </w:pPr>
            <w:r w:rsidRPr="0064461E">
              <w:t xml:space="preserve">С – </w:t>
            </w:r>
            <w:r w:rsidRPr="0064461E">
              <w:rPr>
                <w:sz w:val="16"/>
                <w:szCs w:val="16"/>
              </w:rPr>
              <w:t>размер арендной платы без НДС, установленный договором</w:t>
            </w:r>
          </w:p>
          <w:p w14:paraId="0E3B67D7" w14:textId="77777777" w:rsidR="00CF5251" w:rsidRPr="0064461E" w:rsidRDefault="00CF5251" w:rsidP="001B2B92">
            <w:pPr>
              <w:rPr>
                <w:sz w:val="18"/>
                <w:szCs w:val="18"/>
              </w:rPr>
            </w:pPr>
          </w:p>
        </w:tc>
      </w:tr>
      <w:tr w:rsidR="00CF5251" w:rsidRPr="0064461E" w14:paraId="3276DD20" w14:textId="77777777" w:rsidTr="001B2B92">
        <w:tc>
          <w:tcPr>
            <w:tcW w:w="421" w:type="dxa"/>
          </w:tcPr>
          <w:p w14:paraId="07F6AD6E" w14:textId="77777777" w:rsidR="00CF5251" w:rsidRPr="0064461E" w:rsidRDefault="00CF5251" w:rsidP="001B2B92">
            <w:pPr>
              <w:pStyle w:val="a3"/>
              <w:rPr>
                <w:sz w:val="18"/>
                <w:szCs w:val="18"/>
              </w:rPr>
            </w:pPr>
            <w:r w:rsidRPr="0064461E">
              <w:rPr>
                <w:sz w:val="18"/>
                <w:szCs w:val="18"/>
              </w:rPr>
              <w:t>8.</w:t>
            </w:r>
          </w:p>
        </w:tc>
        <w:tc>
          <w:tcPr>
            <w:tcW w:w="708" w:type="dxa"/>
          </w:tcPr>
          <w:p w14:paraId="1D6817F3" w14:textId="77777777" w:rsidR="00CF5251" w:rsidRPr="0064461E" w:rsidRDefault="00CF5251" w:rsidP="001B2B92">
            <w:r w:rsidRPr="0064461E">
              <w:rPr>
                <w:sz w:val="18"/>
                <w:szCs w:val="18"/>
                <w:lang w:val="en-US"/>
              </w:rPr>
              <w:t>908</w:t>
            </w:r>
          </w:p>
        </w:tc>
        <w:tc>
          <w:tcPr>
            <w:tcW w:w="1843" w:type="dxa"/>
          </w:tcPr>
          <w:p w14:paraId="3D6B8797"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613D7C2D" w14:textId="77777777" w:rsidR="00CF5251" w:rsidRPr="0064461E" w:rsidRDefault="00CF5251" w:rsidP="001B2B92">
            <w:pPr>
              <w:pStyle w:val="a3"/>
              <w:rPr>
                <w:sz w:val="18"/>
                <w:szCs w:val="18"/>
              </w:rPr>
            </w:pPr>
            <w:r w:rsidRPr="0064461E">
              <w:rPr>
                <w:sz w:val="18"/>
                <w:szCs w:val="18"/>
              </w:rPr>
              <w:t>1 11 07015 05 0000 120</w:t>
            </w:r>
          </w:p>
        </w:tc>
        <w:tc>
          <w:tcPr>
            <w:tcW w:w="2126" w:type="dxa"/>
          </w:tcPr>
          <w:p w14:paraId="0ED1BFC3" w14:textId="77777777" w:rsidR="00CF5251" w:rsidRPr="0064461E" w:rsidRDefault="00CF5251" w:rsidP="001B2B92">
            <w:pPr>
              <w:pStyle w:val="a3"/>
              <w:rPr>
                <w:sz w:val="18"/>
                <w:szCs w:val="18"/>
              </w:rPr>
            </w:pPr>
            <w:r w:rsidRPr="0064461E">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Pr>
          <w:p w14:paraId="1FB66785" w14:textId="77777777" w:rsidR="00CF5251" w:rsidRPr="0064461E" w:rsidRDefault="00CF5251" w:rsidP="001B2B92">
            <w:pPr>
              <w:rPr>
                <w:sz w:val="18"/>
                <w:szCs w:val="18"/>
              </w:rPr>
            </w:pPr>
            <w:r w:rsidRPr="0064461E">
              <w:rPr>
                <w:sz w:val="18"/>
                <w:szCs w:val="18"/>
              </w:rPr>
              <w:t>прямой метод расчета</w:t>
            </w:r>
          </w:p>
        </w:tc>
        <w:tc>
          <w:tcPr>
            <w:tcW w:w="1559" w:type="dxa"/>
          </w:tcPr>
          <w:p w14:paraId="33AE1E54" w14:textId="77777777" w:rsidR="00CF5251" w:rsidRPr="0064461E" w:rsidRDefault="00CF5251" w:rsidP="001B2B92">
            <w:proofErr w:type="spellStart"/>
            <w:r w:rsidRPr="0064461E">
              <w:t>Пп</w:t>
            </w:r>
            <w:proofErr w:type="spellEnd"/>
            <w:r w:rsidRPr="0064461E">
              <w:t xml:space="preserve"> = (</w:t>
            </w:r>
            <w:proofErr w:type="spellStart"/>
            <w:r w:rsidRPr="0064461E">
              <w:t>Пож</w:t>
            </w:r>
            <w:proofErr w:type="spellEnd"/>
            <w:r w:rsidRPr="0064461E">
              <w:t xml:space="preserve"> – </w:t>
            </w:r>
            <w:proofErr w:type="spellStart"/>
            <w:r w:rsidRPr="0064461E">
              <w:t>Ппр</w:t>
            </w:r>
            <w:proofErr w:type="spellEnd"/>
            <w:r w:rsidRPr="0064461E">
              <w:t>) х И</w:t>
            </w:r>
          </w:p>
        </w:tc>
        <w:tc>
          <w:tcPr>
            <w:tcW w:w="1417" w:type="dxa"/>
          </w:tcPr>
          <w:p w14:paraId="39CE3B28" w14:textId="77777777" w:rsidR="00CF5251" w:rsidRPr="0064461E" w:rsidRDefault="00CF5251" w:rsidP="001B2B92">
            <w:pPr>
              <w:pStyle w:val="ad"/>
              <w:spacing w:before="0" w:beforeAutospacing="0" w:after="0" w:afterAutospacing="0"/>
              <w:ind w:left="5" w:right="-80"/>
              <w:jc w:val="both"/>
              <w:rPr>
                <w:sz w:val="16"/>
                <w:szCs w:val="16"/>
              </w:rPr>
            </w:pPr>
            <w:r w:rsidRPr="0064461E">
              <w:rPr>
                <w:sz w:val="16"/>
                <w:szCs w:val="16"/>
              </w:rPr>
              <w:t xml:space="preserve">Для расчета перечисления части прибыли муниципальных унитарных предприятий используются: </w:t>
            </w:r>
          </w:p>
          <w:p w14:paraId="37C041AD" w14:textId="77777777" w:rsidR="00CF5251" w:rsidRPr="0064461E" w:rsidRDefault="00CF5251" w:rsidP="001B2B92">
            <w:pPr>
              <w:pStyle w:val="ad"/>
              <w:spacing w:before="0" w:beforeAutospacing="0" w:after="0" w:afterAutospacing="0"/>
              <w:ind w:left="5" w:right="-80"/>
              <w:jc w:val="both"/>
              <w:rPr>
                <w:sz w:val="16"/>
                <w:szCs w:val="16"/>
              </w:rPr>
            </w:pPr>
            <w:r w:rsidRPr="0064461E">
              <w:rPr>
                <w:sz w:val="16"/>
                <w:szCs w:val="16"/>
              </w:rPr>
              <w:t xml:space="preserve">- нормативы отчислений от прибыли муниципальных унитарных предприятий в бюджет, установленные решением Совета народных депутатов </w:t>
            </w:r>
            <w:r w:rsidRPr="0064461E">
              <w:rPr>
                <w:sz w:val="16"/>
                <w:szCs w:val="16"/>
              </w:rPr>
              <w:lastRenderedPageBreak/>
              <w:t xml:space="preserve">Красногвардейского района; </w:t>
            </w:r>
          </w:p>
          <w:p w14:paraId="65A46303" w14:textId="77777777" w:rsidR="00CF5251" w:rsidRPr="0064461E" w:rsidRDefault="00CF5251" w:rsidP="001B2B92">
            <w:pPr>
              <w:pStyle w:val="ad"/>
              <w:spacing w:before="0" w:beforeAutospacing="0" w:after="0" w:afterAutospacing="0"/>
              <w:ind w:left="5" w:right="-80"/>
              <w:jc w:val="both"/>
              <w:rPr>
                <w:sz w:val="16"/>
                <w:szCs w:val="16"/>
              </w:rPr>
            </w:pPr>
            <w:r w:rsidRPr="0064461E">
              <w:rPr>
                <w:sz w:val="16"/>
                <w:szCs w:val="16"/>
              </w:rPr>
              <w:t xml:space="preserve">- действующий Порядок определения части прибыли муниципальных унитарных предприятий, подлежащей перечислению в бюджет и сроки перечисления; </w:t>
            </w:r>
          </w:p>
          <w:p w14:paraId="6E7749C5" w14:textId="77777777" w:rsidR="00CF5251" w:rsidRPr="0064461E" w:rsidRDefault="00CF5251" w:rsidP="001B2B92">
            <w:pPr>
              <w:pStyle w:val="ad"/>
              <w:spacing w:before="0" w:beforeAutospacing="0" w:after="0" w:afterAutospacing="0"/>
              <w:ind w:left="5" w:right="-80"/>
              <w:jc w:val="both"/>
              <w:rPr>
                <w:sz w:val="16"/>
                <w:szCs w:val="16"/>
              </w:rPr>
            </w:pPr>
            <w:r w:rsidRPr="0064461E">
              <w:rPr>
                <w:sz w:val="16"/>
                <w:szCs w:val="16"/>
              </w:rPr>
              <w:t xml:space="preserve">- информация о финансовых результатах предприятий за отчетный финансовый год и размере ожидаемых поступлений части прибыли муниципальных унитарных предприятий в текущем году (в том числе в разрезе по каждому предприятию); </w:t>
            </w:r>
          </w:p>
          <w:p w14:paraId="7156090B" w14:textId="77777777" w:rsidR="00CF5251" w:rsidRPr="0064461E" w:rsidRDefault="00CF5251" w:rsidP="001B2B92">
            <w:pPr>
              <w:pStyle w:val="ad"/>
              <w:spacing w:before="0" w:beforeAutospacing="0" w:after="0" w:afterAutospacing="0"/>
              <w:ind w:left="5" w:right="-80"/>
              <w:jc w:val="both"/>
              <w:rPr>
                <w:sz w:val="16"/>
                <w:szCs w:val="16"/>
              </w:rPr>
            </w:pPr>
            <w:r w:rsidRPr="0064461E">
              <w:rPr>
                <w:sz w:val="16"/>
                <w:szCs w:val="16"/>
              </w:rPr>
              <w:t xml:space="preserve">- информация о планируемых финансовых показателях и суммах поступлений в бюджет в очередном финансовом году отчислений от прибыли предприятий за текущий финансовый год; </w:t>
            </w:r>
          </w:p>
          <w:p w14:paraId="0CA5DC37" w14:textId="77777777" w:rsidR="00CF5251" w:rsidRPr="0064461E" w:rsidRDefault="00CF5251" w:rsidP="001B2B92">
            <w:pPr>
              <w:pStyle w:val="ad"/>
              <w:spacing w:before="0" w:beforeAutospacing="0" w:after="0" w:afterAutospacing="0"/>
              <w:ind w:left="5" w:right="-80"/>
              <w:jc w:val="both"/>
              <w:rPr>
                <w:sz w:val="16"/>
                <w:szCs w:val="16"/>
              </w:rPr>
            </w:pPr>
            <w:r w:rsidRPr="0064461E">
              <w:rPr>
                <w:sz w:val="16"/>
                <w:szCs w:val="16"/>
              </w:rPr>
              <w:t xml:space="preserve">- план приватизации муниципального имущества на текущий финансовый год, утвержденный муниципальным правовым актом. </w:t>
            </w:r>
          </w:p>
          <w:p w14:paraId="51FDEF23" w14:textId="77777777" w:rsidR="00CF5251" w:rsidRPr="0064461E" w:rsidRDefault="00CF5251" w:rsidP="001B2B92">
            <w:pPr>
              <w:ind w:left="5"/>
              <w:rPr>
                <w:sz w:val="18"/>
                <w:szCs w:val="18"/>
              </w:rPr>
            </w:pPr>
          </w:p>
        </w:tc>
        <w:tc>
          <w:tcPr>
            <w:tcW w:w="3225" w:type="dxa"/>
          </w:tcPr>
          <w:p w14:paraId="15CC04A8" w14:textId="77777777" w:rsidR="00CF5251" w:rsidRPr="0064461E" w:rsidRDefault="00CF5251" w:rsidP="001B2B92">
            <w:pPr>
              <w:pStyle w:val="ad"/>
              <w:spacing w:before="0" w:beforeAutospacing="0" w:after="0" w:afterAutospacing="0"/>
              <w:ind w:firstLine="5"/>
              <w:rPr>
                <w:sz w:val="18"/>
                <w:szCs w:val="18"/>
              </w:rPr>
            </w:pPr>
            <w:proofErr w:type="spellStart"/>
            <w:r w:rsidRPr="0064461E">
              <w:rPr>
                <w:sz w:val="18"/>
                <w:szCs w:val="18"/>
              </w:rPr>
              <w:lastRenderedPageBreak/>
              <w:t>Пп</w:t>
            </w:r>
            <w:proofErr w:type="spellEnd"/>
            <w:r w:rsidRPr="0064461E">
              <w:rPr>
                <w:sz w:val="18"/>
                <w:szCs w:val="18"/>
              </w:rPr>
              <w:t xml:space="preserve"> – прогноз поступлений отчислений от прибыли предприятий в бюджет округа в планируемом периоде; </w:t>
            </w:r>
          </w:p>
          <w:p w14:paraId="4EDB6CEF" w14:textId="77777777" w:rsidR="00CF5251" w:rsidRPr="0064461E" w:rsidRDefault="00CF5251" w:rsidP="001B2B92">
            <w:pPr>
              <w:pStyle w:val="ad"/>
              <w:spacing w:before="0" w:beforeAutospacing="0" w:after="0" w:afterAutospacing="0"/>
              <w:ind w:firstLine="5"/>
              <w:rPr>
                <w:sz w:val="18"/>
                <w:szCs w:val="18"/>
              </w:rPr>
            </w:pPr>
            <w:proofErr w:type="spellStart"/>
            <w:r w:rsidRPr="0064461E">
              <w:rPr>
                <w:sz w:val="18"/>
                <w:szCs w:val="18"/>
              </w:rPr>
              <w:t>Пож</w:t>
            </w:r>
            <w:proofErr w:type="spellEnd"/>
            <w:r w:rsidRPr="0064461E">
              <w:rPr>
                <w:sz w:val="18"/>
                <w:szCs w:val="18"/>
              </w:rPr>
              <w:t xml:space="preserve"> – сумма поступлений отчислений от прибыли предприятий, ожидаемых в текущем году; </w:t>
            </w:r>
          </w:p>
          <w:p w14:paraId="52EEE6BD" w14:textId="77777777" w:rsidR="00CF5251" w:rsidRPr="0064461E" w:rsidRDefault="00CF5251" w:rsidP="001B2B92">
            <w:pPr>
              <w:pStyle w:val="ad"/>
              <w:spacing w:before="0" w:beforeAutospacing="0" w:after="0" w:afterAutospacing="0"/>
              <w:ind w:firstLine="5"/>
              <w:rPr>
                <w:sz w:val="18"/>
                <w:szCs w:val="18"/>
              </w:rPr>
            </w:pPr>
            <w:proofErr w:type="spellStart"/>
            <w:r w:rsidRPr="0064461E">
              <w:rPr>
                <w:sz w:val="18"/>
                <w:szCs w:val="18"/>
              </w:rPr>
              <w:t>Ппр</w:t>
            </w:r>
            <w:proofErr w:type="spellEnd"/>
            <w:r w:rsidRPr="0064461E">
              <w:rPr>
                <w:sz w:val="18"/>
                <w:szCs w:val="18"/>
              </w:rPr>
              <w:t xml:space="preserve"> – сумма отчислений от прибыли предприятий, которые будут приватизированы в текущем году; </w:t>
            </w:r>
          </w:p>
          <w:p w14:paraId="3216B94D" w14:textId="77777777" w:rsidR="00CF5251" w:rsidRPr="0064461E" w:rsidRDefault="00CF5251" w:rsidP="001B2B92">
            <w:pPr>
              <w:pStyle w:val="ad"/>
              <w:spacing w:before="0" w:beforeAutospacing="0" w:after="0" w:afterAutospacing="0"/>
              <w:ind w:firstLine="5"/>
              <w:rPr>
                <w:sz w:val="18"/>
                <w:szCs w:val="18"/>
              </w:rPr>
            </w:pPr>
            <w:r w:rsidRPr="0064461E">
              <w:rPr>
                <w:sz w:val="18"/>
                <w:szCs w:val="18"/>
              </w:rPr>
              <w:t xml:space="preserve">И – индекс изменения прибыли прибыльных предприятий, рассчитанный, как соотношение прибыли, полученной за отчетный год, к прибыли, полученной за год, предшествующий отчетному. </w:t>
            </w:r>
          </w:p>
          <w:p w14:paraId="2CCF943E" w14:textId="77777777" w:rsidR="00CF5251" w:rsidRPr="0064461E" w:rsidRDefault="00CF5251" w:rsidP="001B2B92">
            <w:pPr>
              <w:rPr>
                <w:sz w:val="18"/>
                <w:szCs w:val="18"/>
              </w:rPr>
            </w:pPr>
          </w:p>
        </w:tc>
      </w:tr>
      <w:tr w:rsidR="00CF5251" w:rsidRPr="0064461E" w14:paraId="3AE4F8BB" w14:textId="77777777" w:rsidTr="001B2B92">
        <w:tc>
          <w:tcPr>
            <w:tcW w:w="421" w:type="dxa"/>
          </w:tcPr>
          <w:p w14:paraId="150DDCDC" w14:textId="77777777" w:rsidR="00CF5251" w:rsidRPr="0064461E" w:rsidRDefault="00CF5251" w:rsidP="001B2B92">
            <w:pPr>
              <w:pStyle w:val="a3"/>
              <w:rPr>
                <w:sz w:val="18"/>
                <w:szCs w:val="18"/>
              </w:rPr>
            </w:pPr>
            <w:r w:rsidRPr="0064461E">
              <w:rPr>
                <w:sz w:val="18"/>
                <w:szCs w:val="18"/>
              </w:rPr>
              <w:lastRenderedPageBreak/>
              <w:t>9.</w:t>
            </w:r>
          </w:p>
        </w:tc>
        <w:tc>
          <w:tcPr>
            <w:tcW w:w="708" w:type="dxa"/>
          </w:tcPr>
          <w:p w14:paraId="4FDE9B4B" w14:textId="77777777" w:rsidR="00CF5251" w:rsidRPr="0064461E" w:rsidRDefault="00CF5251" w:rsidP="001B2B92">
            <w:r w:rsidRPr="0064461E">
              <w:rPr>
                <w:sz w:val="18"/>
                <w:szCs w:val="18"/>
                <w:lang w:val="en-US"/>
              </w:rPr>
              <w:t>908</w:t>
            </w:r>
          </w:p>
        </w:tc>
        <w:tc>
          <w:tcPr>
            <w:tcW w:w="1843" w:type="dxa"/>
          </w:tcPr>
          <w:p w14:paraId="29F86F01"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3AC73C46" w14:textId="77777777" w:rsidR="00CF5251" w:rsidRPr="0064461E" w:rsidRDefault="00CF5251" w:rsidP="001B2B92">
            <w:pPr>
              <w:pStyle w:val="a3"/>
              <w:rPr>
                <w:sz w:val="18"/>
                <w:szCs w:val="18"/>
              </w:rPr>
            </w:pPr>
            <w:r w:rsidRPr="0064461E">
              <w:rPr>
                <w:sz w:val="18"/>
                <w:szCs w:val="18"/>
              </w:rPr>
              <w:t>1 11 09045 05 0000 120</w:t>
            </w:r>
          </w:p>
        </w:tc>
        <w:tc>
          <w:tcPr>
            <w:tcW w:w="2126" w:type="dxa"/>
          </w:tcPr>
          <w:p w14:paraId="08602B24" w14:textId="77777777" w:rsidR="00CF5251" w:rsidRPr="0064461E" w:rsidRDefault="00CF5251" w:rsidP="001B2B92">
            <w:pPr>
              <w:pStyle w:val="a3"/>
              <w:rPr>
                <w:sz w:val="18"/>
                <w:szCs w:val="18"/>
              </w:rPr>
            </w:pPr>
            <w:r w:rsidRPr="0064461E">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14:paraId="6C63B228" w14:textId="77777777" w:rsidR="00CF5251" w:rsidRPr="0064461E" w:rsidRDefault="00CF5251" w:rsidP="001B2B92">
            <w:pPr>
              <w:rPr>
                <w:sz w:val="18"/>
                <w:szCs w:val="18"/>
              </w:rPr>
            </w:pPr>
            <w:r w:rsidRPr="0064461E">
              <w:rPr>
                <w:sz w:val="18"/>
                <w:szCs w:val="18"/>
              </w:rPr>
              <w:t>иной способ</w:t>
            </w:r>
          </w:p>
        </w:tc>
        <w:tc>
          <w:tcPr>
            <w:tcW w:w="1559" w:type="dxa"/>
          </w:tcPr>
          <w:p w14:paraId="47B69D92" w14:textId="77777777" w:rsidR="00CF5251" w:rsidRPr="0064461E" w:rsidRDefault="00CF5251" w:rsidP="001B2B92">
            <w:pPr>
              <w:rPr>
                <w:sz w:val="22"/>
                <w:szCs w:val="22"/>
              </w:rPr>
            </w:pPr>
            <w:proofErr w:type="spellStart"/>
            <w:r w:rsidRPr="0064461E">
              <w:rPr>
                <w:sz w:val="22"/>
                <w:szCs w:val="22"/>
              </w:rPr>
              <w:t>Пдв</w:t>
            </w:r>
            <w:proofErr w:type="spellEnd"/>
            <w:r w:rsidRPr="0064461E">
              <w:rPr>
                <w:sz w:val="22"/>
                <w:szCs w:val="22"/>
              </w:rPr>
              <w:t xml:space="preserve"> = </w:t>
            </w:r>
            <w:proofErr w:type="spellStart"/>
            <w:r w:rsidRPr="0064461E">
              <w:rPr>
                <w:sz w:val="22"/>
                <w:szCs w:val="22"/>
              </w:rPr>
              <w:t>Пож</w:t>
            </w:r>
            <w:proofErr w:type="spellEnd"/>
            <w:r w:rsidRPr="0064461E">
              <w:rPr>
                <w:sz w:val="22"/>
                <w:szCs w:val="22"/>
              </w:rPr>
              <w:t xml:space="preserve"> * </w:t>
            </w:r>
            <w:proofErr w:type="spellStart"/>
            <w:r w:rsidRPr="0064461E">
              <w:rPr>
                <w:sz w:val="22"/>
                <w:szCs w:val="22"/>
              </w:rPr>
              <w:t>Кпост</w:t>
            </w:r>
            <w:proofErr w:type="spellEnd"/>
          </w:p>
        </w:tc>
        <w:tc>
          <w:tcPr>
            <w:tcW w:w="1417" w:type="dxa"/>
          </w:tcPr>
          <w:p w14:paraId="43C7B963" w14:textId="77777777" w:rsidR="00CF5251" w:rsidRPr="0064461E" w:rsidRDefault="00CF5251" w:rsidP="001B2B92">
            <w:pPr>
              <w:rPr>
                <w:sz w:val="18"/>
                <w:szCs w:val="18"/>
              </w:rPr>
            </w:pPr>
            <w:r w:rsidRPr="0064461E">
              <w:rPr>
                <w:sz w:val="18"/>
                <w:szCs w:val="18"/>
              </w:rPr>
              <w:t>Прогноз поступлений доходов, не имеющих постоянного характера их поступлений, объективной информации (или) твердо установленных ставок, рассчитывается из фактического объема поступлений на определенную отчетную дату финансового года посредством корректировки поступления доходов по каждому доходному источнику</w:t>
            </w:r>
          </w:p>
        </w:tc>
        <w:tc>
          <w:tcPr>
            <w:tcW w:w="3225" w:type="dxa"/>
          </w:tcPr>
          <w:p w14:paraId="601FF284" w14:textId="77777777" w:rsidR="00CF5251" w:rsidRPr="0064461E" w:rsidRDefault="00CF5251" w:rsidP="001B2B92">
            <w:pPr>
              <w:autoSpaceDE w:val="0"/>
              <w:autoSpaceDN w:val="0"/>
              <w:adjustRightInd w:val="0"/>
              <w:rPr>
                <w:sz w:val="18"/>
                <w:szCs w:val="18"/>
              </w:rPr>
            </w:pPr>
            <w:proofErr w:type="spellStart"/>
            <w:r w:rsidRPr="0064461E">
              <w:rPr>
                <w:sz w:val="18"/>
                <w:szCs w:val="18"/>
              </w:rPr>
              <w:t>Пдв</w:t>
            </w:r>
            <w:proofErr w:type="spellEnd"/>
            <w:r w:rsidRPr="0064461E">
              <w:rPr>
                <w:sz w:val="18"/>
                <w:szCs w:val="18"/>
              </w:rPr>
              <w:t xml:space="preserve"> – прогноз поступления доходов;</w:t>
            </w:r>
          </w:p>
          <w:p w14:paraId="44A78CD7" w14:textId="77777777" w:rsidR="00CF5251" w:rsidRPr="0064461E" w:rsidRDefault="00CF5251" w:rsidP="001B2B92">
            <w:pPr>
              <w:autoSpaceDE w:val="0"/>
              <w:autoSpaceDN w:val="0"/>
              <w:adjustRightInd w:val="0"/>
              <w:rPr>
                <w:sz w:val="18"/>
                <w:szCs w:val="18"/>
              </w:rPr>
            </w:pPr>
            <w:proofErr w:type="spellStart"/>
            <w:r w:rsidRPr="0064461E">
              <w:rPr>
                <w:sz w:val="18"/>
                <w:szCs w:val="18"/>
              </w:rPr>
              <w:t>Пож</w:t>
            </w:r>
            <w:proofErr w:type="spellEnd"/>
            <w:r w:rsidRPr="0064461E">
              <w:rPr>
                <w:sz w:val="18"/>
                <w:szCs w:val="18"/>
              </w:rPr>
              <w:t xml:space="preserve"> – ожидаемый объем поступлений в текущем финансовом году, рассчитанный посредством корректировки утвержденного прогноза поступлений доходов на текущий финансовый год на фактический объем поступлений на последнюю отчетную дату текущего финансового года, приходящуюся на период планирования;</w:t>
            </w:r>
          </w:p>
          <w:p w14:paraId="6AD2FA9B" w14:textId="77777777" w:rsidR="00CF5251" w:rsidRPr="0064461E" w:rsidRDefault="00CF5251" w:rsidP="001B2B92">
            <w:pPr>
              <w:rPr>
                <w:sz w:val="18"/>
                <w:szCs w:val="18"/>
              </w:rPr>
            </w:pPr>
            <w:proofErr w:type="spellStart"/>
            <w:r w:rsidRPr="0064461E">
              <w:rPr>
                <w:sz w:val="18"/>
                <w:szCs w:val="18"/>
              </w:rPr>
              <w:t>Кпост</w:t>
            </w:r>
            <w:proofErr w:type="spellEnd"/>
            <w:r w:rsidRPr="0064461E">
              <w:rPr>
                <w:sz w:val="18"/>
                <w:szCs w:val="18"/>
              </w:rPr>
              <w:t xml:space="preserve"> – коэффициент корректировки поступления доходов по каждому доходному источнику определяется путем расчета отношения прогноза поступлений планируемых доходов на очередной финансовый год к ожидаемому объему поступлений в текущем году</w:t>
            </w:r>
          </w:p>
        </w:tc>
      </w:tr>
      <w:tr w:rsidR="00CF5251" w:rsidRPr="0064461E" w14:paraId="60892644" w14:textId="77777777" w:rsidTr="001B2B92">
        <w:tc>
          <w:tcPr>
            <w:tcW w:w="421" w:type="dxa"/>
          </w:tcPr>
          <w:p w14:paraId="7D26F17A" w14:textId="77777777" w:rsidR="00CF5251" w:rsidRPr="0064461E" w:rsidRDefault="00CF5251" w:rsidP="001B2B92">
            <w:pPr>
              <w:pStyle w:val="a3"/>
              <w:rPr>
                <w:sz w:val="18"/>
                <w:szCs w:val="18"/>
              </w:rPr>
            </w:pPr>
            <w:r w:rsidRPr="0064461E">
              <w:rPr>
                <w:sz w:val="18"/>
                <w:szCs w:val="18"/>
              </w:rPr>
              <w:t>10</w:t>
            </w:r>
          </w:p>
        </w:tc>
        <w:tc>
          <w:tcPr>
            <w:tcW w:w="708" w:type="dxa"/>
          </w:tcPr>
          <w:p w14:paraId="5A0AC377" w14:textId="77777777" w:rsidR="00CF5251" w:rsidRPr="0064461E" w:rsidRDefault="00CF5251" w:rsidP="001B2B92">
            <w:r w:rsidRPr="0064461E">
              <w:rPr>
                <w:sz w:val="18"/>
                <w:szCs w:val="18"/>
                <w:lang w:val="en-US"/>
              </w:rPr>
              <w:t>908</w:t>
            </w:r>
          </w:p>
        </w:tc>
        <w:tc>
          <w:tcPr>
            <w:tcW w:w="1843" w:type="dxa"/>
          </w:tcPr>
          <w:p w14:paraId="69F986AB"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24B0312E" w14:textId="77777777" w:rsidR="00CF5251" w:rsidRPr="0064461E" w:rsidRDefault="00CF5251" w:rsidP="001B2B92">
            <w:pPr>
              <w:pStyle w:val="a3"/>
              <w:rPr>
                <w:sz w:val="18"/>
                <w:szCs w:val="18"/>
              </w:rPr>
            </w:pPr>
            <w:r w:rsidRPr="0064461E">
              <w:rPr>
                <w:sz w:val="18"/>
                <w:szCs w:val="18"/>
              </w:rPr>
              <w:t>1 14 02052 05 0000 410</w:t>
            </w:r>
          </w:p>
        </w:tc>
        <w:tc>
          <w:tcPr>
            <w:tcW w:w="2126" w:type="dxa"/>
          </w:tcPr>
          <w:p w14:paraId="165B6A23" w14:textId="77777777" w:rsidR="00CF5251" w:rsidRPr="0064461E" w:rsidRDefault="00CF5251" w:rsidP="001B2B92">
            <w:pPr>
              <w:pStyle w:val="a3"/>
              <w:rPr>
                <w:sz w:val="18"/>
                <w:szCs w:val="18"/>
              </w:rPr>
            </w:pPr>
            <w:r w:rsidRPr="0064461E">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w:t>
            </w:r>
            <w:r w:rsidRPr="0064461E">
              <w:rPr>
                <w:sz w:val="20"/>
                <w:szCs w:val="20"/>
              </w:rPr>
              <w:lastRenderedPageBreak/>
              <w:t>автономных учреждений), в части реализации основных средств по указанному имуществу</w:t>
            </w:r>
          </w:p>
        </w:tc>
        <w:tc>
          <w:tcPr>
            <w:tcW w:w="1276" w:type="dxa"/>
          </w:tcPr>
          <w:p w14:paraId="4C036B93" w14:textId="77777777" w:rsidR="00CF5251" w:rsidRPr="0064461E" w:rsidRDefault="00CF5251" w:rsidP="001B2B92">
            <w:pPr>
              <w:rPr>
                <w:sz w:val="18"/>
                <w:szCs w:val="18"/>
              </w:rPr>
            </w:pPr>
            <w:r w:rsidRPr="0064461E">
              <w:rPr>
                <w:sz w:val="18"/>
                <w:szCs w:val="18"/>
              </w:rPr>
              <w:lastRenderedPageBreak/>
              <w:t>прямой метод расчета</w:t>
            </w:r>
          </w:p>
        </w:tc>
        <w:tc>
          <w:tcPr>
            <w:tcW w:w="1559" w:type="dxa"/>
          </w:tcPr>
          <w:p w14:paraId="3A42BC59" w14:textId="77777777" w:rsidR="00CF5251" w:rsidRPr="0064461E" w:rsidRDefault="00CF5251" w:rsidP="001B2B92">
            <w:pPr>
              <w:rPr>
                <w:sz w:val="18"/>
                <w:szCs w:val="18"/>
              </w:rPr>
            </w:pPr>
            <w:r w:rsidRPr="0064461E">
              <w:t xml:space="preserve">РИ = </w:t>
            </w:r>
            <w:proofErr w:type="spellStart"/>
            <w:r w:rsidRPr="0064461E">
              <w:t>Ст</w:t>
            </w:r>
            <w:proofErr w:type="spellEnd"/>
            <w:r w:rsidRPr="0064461E">
              <w:t xml:space="preserve"> * </w:t>
            </w:r>
            <w:proofErr w:type="spellStart"/>
            <w:r w:rsidRPr="0064461E">
              <w:t>Пл</w:t>
            </w:r>
            <w:proofErr w:type="spellEnd"/>
            <w:r w:rsidRPr="0064461E">
              <w:t xml:space="preserve"> + </w:t>
            </w:r>
            <w:proofErr w:type="spellStart"/>
            <w:r w:rsidRPr="0064461E">
              <w:t>Ррп</w:t>
            </w:r>
            <w:proofErr w:type="spellEnd"/>
          </w:p>
        </w:tc>
        <w:tc>
          <w:tcPr>
            <w:tcW w:w="1417" w:type="dxa"/>
          </w:tcPr>
          <w:p w14:paraId="2D4062EC" w14:textId="77777777" w:rsidR="00CF5251" w:rsidRPr="0064461E" w:rsidRDefault="00CF5251" w:rsidP="001B2B92">
            <w:pPr>
              <w:rPr>
                <w:sz w:val="18"/>
                <w:szCs w:val="18"/>
              </w:rPr>
            </w:pPr>
            <w:r w:rsidRPr="0064461E">
              <w:rPr>
                <w:sz w:val="18"/>
                <w:szCs w:val="18"/>
              </w:rPr>
              <w:t xml:space="preserve">прогнозируется на основании прогнозного плана приватизации муниципального имущества, исходя из средней стоимости одного квадратного метра объектов недвижимости, сложившейся по результатам торгов текущего года, </w:t>
            </w:r>
            <w:r w:rsidRPr="0064461E">
              <w:rPr>
                <w:sz w:val="18"/>
                <w:szCs w:val="18"/>
              </w:rPr>
              <w:lastRenderedPageBreak/>
              <w:t>и с учетом иных факторов, влияющих на формирование цен на объекты недвижимости</w:t>
            </w:r>
          </w:p>
        </w:tc>
        <w:tc>
          <w:tcPr>
            <w:tcW w:w="3225" w:type="dxa"/>
          </w:tcPr>
          <w:p w14:paraId="1A1FC13E" w14:textId="77777777" w:rsidR="00CF5251" w:rsidRPr="0064461E" w:rsidRDefault="00CF5251" w:rsidP="001B2B92">
            <w:pPr>
              <w:pStyle w:val="ad"/>
              <w:spacing w:before="0" w:beforeAutospacing="0" w:after="0" w:afterAutospacing="0"/>
              <w:jc w:val="both"/>
              <w:rPr>
                <w:sz w:val="18"/>
                <w:szCs w:val="18"/>
              </w:rPr>
            </w:pPr>
            <w:r w:rsidRPr="0064461E">
              <w:rPr>
                <w:sz w:val="18"/>
                <w:szCs w:val="18"/>
              </w:rPr>
              <w:lastRenderedPageBreak/>
              <w:t>РИ – объем доходов от реализации имущества, прогнозируемый к поступлению в бюджет района в очередном финансовом году;</w:t>
            </w:r>
          </w:p>
          <w:p w14:paraId="4F452244" w14:textId="77777777" w:rsidR="00CF5251" w:rsidRPr="0064461E" w:rsidRDefault="00CF5251" w:rsidP="001B2B92">
            <w:pPr>
              <w:pStyle w:val="ad"/>
              <w:spacing w:before="0" w:beforeAutospacing="0" w:after="0" w:afterAutospacing="0"/>
              <w:jc w:val="both"/>
              <w:rPr>
                <w:sz w:val="18"/>
                <w:szCs w:val="18"/>
              </w:rPr>
            </w:pPr>
            <w:proofErr w:type="spellStart"/>
            <w:r w:rsidRPr="0064461E">
              <w:rPr>
                <w:sz w:val="18"/>
                <w:szCs w:val="18"/>
              </w:rPr>
              <w:t>Ст</w:t>
            </w:r>
            <w:proofErr w:type="spellEnd"/>
            <w:r w:rsidRPr="0064461E">
              <w:rPr>
                <w:sz w:val="18"/>
                <w:szCs w:val="18"/>
              </w:rPr>
              <w:t xml:space="preserve"> - средняя стоимость одного квадратного метра объектов недвижимости, сложившаяся по результатам торгов, проведенных в году, предшествующем расчетному; </w:t>
            </w:r>
          </w:p>
          <w:p w14:paraId="2A407421" w14:textId="77777777" w:rsidR="00CF5251" w:rsidRPr="0064461E" w:rsidRDefault="00CF5251" w:rsidP="001B2B92">
            <w:pPr>
              <w:pStyle w:val="ad"/>
              <w:spacing w:before="0" w:beforeAutospacing="0" w:after="0" w:afterAutospacing="0"/>
              <w:jc w:val="both"/>
              <w:rPr>
                <w:sz w:val="18"/>
                <w:szCs w:val="18"/>
              </w:rPr>
            </w:pPr>
            <w:proofErr w:type="spellStart"/>
            <w:r w:rsidRPr="0064461E">
              <w:rPr>
                <w:sz w:val="18"/>
                <w:szCs w:val="18"/>
              </w:rPr>
              <w:t>Пл</w:t>
            </w:r>
            <w:proofErr w:type="spellEnd"/>
            <w:r w:rsidRPr="0064461E">
              <w:rPr>
                <w:sz w:val="18"/>
                <w:szCs w:val="18"/>
              </w:rPr>
              <w:t xml:space="preserve"> - площадь объектов недвижимости, подлежащих реализации в очередном финансовом году;</w:t>
            </w:r>
          </w:p>
          <w:p w14:paraId="05B3DF46" w14:textId="77777777" w:rsidR="00CF5251" w:rsidRPr="0064461E" w:rsidRDefault="00CF5251" w:rsidP="001B2B92">
            <w:pPr>
              <w:rPr>
                <w:sz w:val="18"/>
                <w:szCs w:val="18"/>
              </w:rPr>
            </w:pPr>
            <w:proofErr w:type="spellStart"/>
            <w:r w:rsidRPr="0064461E">
              <w:rPr>
                <w:sz w:val="18"/>
                <w:szCs w:val="18"/>
              </w:rPr>
              <w:t>Ррп</w:t>
            </w:r>
            <w:proofErr w:type="spellEnd"/>
            <w:r w:rsidRPr="0064461E">
              <w:rPr>
                <w:sz w:val="18"/>
                <w:szCs w:val="18"/>
              </w:rPr>
              <w:t xml:space="preserve"> - сумма доходов от реализации муниципального имущества, прогнозируемая к поступлению в расчетном году в соответствии с установленными графиками рассрочки платежей, в части имущества, продажа </w:t>
            </w:r>
            <w:r w:rsidRPr="0064461E">
              <w:rPr>
                <w:sz w:val="18"/>
                <w:szCs w:val="18"/>
              </w:rPr>
              <w:lastRenderedPageBreak/>
              <w:t xml:space="preserve">которого осуществлена в годы, предшествующие расчетному </w:t>
            </w:r>
          </w:p>
        </w:tc>
      </w:tr>
      <w:tr w:rsidR="00CF5251" w:rsidRPr="0064461E" w14:paraId="324244E9" w14:textId="77777777" w:rsidTr="001B2B92">
        <w:tc>
          <w:tcPr>
            <w:tcW w:w="421" w:type="dxa"/>
          </w:tcPr>
          <w:p w14:paraId="088DF47E" w14:textId="77777777" w:rsidR="00CF5251" w:rsidRPr="0064461E" w:rsidRDefault="00CF5251" w:rsidP="001B2B92">
            <w:pPr>
              <w:pStyle w:val="a3"/>
              <w:rPr>
                <w:sz w:val="18"/>
                <w:szCs w:val="18"/>
              </w:rPr>
            </w:pPr>
            <w:r w:rsidRPr="0064461E">
              <w:rPr>
                <w:sz w:val="18"/>
                <w:szCs w:val="18"/>
              </w:rPr>
              <w:lastRenderedPageBreak/>
              <w:t>11</w:t>
            </w:r>
          </w:p>
        </w:tc>
        <w:tc>
          <w:tcPr>
            <w:tcW w:w="708" w:type="dxa"/>
          </w:tcPr>
          <w:p w14:paraId="48E94DEE" w14:textId="77777777" w:rsidR="00CF5251" w:rsidRPr="0064461E" w:rsidRDefault="00CF5251" w:rsidP="001B2B92">
            <w:r w:rsidRPr="0064461E">
              <w:rPr>
                <w:sz w:val="18"/>
                <w:szCs w:val="18"/>
                <w:lang w:val="en-US"/>
              </w:rPr>
              <w:t>908</w:t>
            </w:r>
          </w:p>
        </w:tc>
        <w:tc>
          <w:tcPr>
            <w:tcW w:w="1843" w:type="dxa"/>
          </w:tcPr>
          <w:p w14:paraId="395F7A3B"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1EE0E9F3" w14:textId="77777777" w:rsidR="00CF5251" w:rsidRPr="0064461E" w:rsidRDefault="00CF5251" w:rsidP="001B2B92">
            <w:pPr>
              <w:pStyle w:val="a3"/>
              <w:rPr>
                <w:sz w:val="18"/>
                <w:szCs w:val="18"/>
              </w:rPr>
            </w:pPr>
            <w:r w:rsidRPr="0064461E">
              <w:rPr>
                <w:sz w:val="18"/>
                <w:szCs w:val="18"/>
              </w:rPr>
              <w:t>1 14 02052 05 0000 440</w:t>
            </w:r>
          </w:p>
        </w:tc>
        <w:tc>
          <w:tcPr>
            <w:tcW w:w="2126" w:type="dxa"/>
          </w:tcPr>
          <w:p w14:paraId="357BD1D1" w14:textId="77777777" w:rsidR="00CF5251" w:rsidRPr="0064461E" w:rsidRDefault="00CF5251" w:rsidP="001B2B92">
            <w:pPr>
              <w:pStyle w:val="a3"/>
              <w:rPr>
                <w:sz w:val="18"/>
                <w:szCs w:val="18"/>
              </w:rPr>
            </w:pPr>
            <w:r w:rsidRPr="0064461E">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6" w:type="dxa"/>
          </w:tcPr>
          <w:p w14:paraId="6A2CFDCA" w14:textId="77777777" w:rsidR="00CF5251" w:rsidRPr="0064461E" w:rsidRDefault="00CF5251" w:rsidP="001B2B92">
            <w:pPr>
              <w:rPr>
                <w:sz w:val="18"/>
                <w:szCs w:val="18"/>
              </w:rPr>
            </w:pPr>
            <w:r w:rsidRPr="0064461E">
              <w:rPr>
                <w:sz w:val="18"/>
                <w:szCs w:val="18"/>
              </w:rPr>
              <w:t>прямой метод расчета</w:t>
            </w:r>
          </w:p>
        </w:tc>
        <w:tc>
          <w:tcPr>
            <w:tcW w:w="1559" w:type="dxa"/>
          </w:tcPr>
          <w:p w14:paraId="5B11176E" w14:textId="77777777" w:rsidR="00CF5251" w:rsidRPr="0064461E" w:rsidRDefault="00CF5251" w:rsidP="001B2B92">
            <w:pPr>
              <w:rPr>
                <w:sz w:val="18"/>
                <w:szCs w:val="18"/>
              </w:rPr>
            </w:pPr>
            <w:r w:rsidRPr="0064461E">
              <w:t xml:space="preserve">РИ = </w:t>
            </w:r>
            <w:proofErr w:type="spellStart"/>
            <w:r w:rsidRPr="0064461E">
              <w:t>Ст</w:t>
            </w:r>
            <w:proofErr w:type="spellEnd"/>
            <w:r w:rsidRPr="0064461E">
              <w:t xml:space="preserve"> * </w:t>
            </w:r>
            <w:proofErr w:type="spellStart"/>
            <w:r w:rsidRPr="0064461E">
              <w:t>Пл</w:t>
            </w:r>
            <w:proofErr w:type="spellEnd"/>
            <w:r w:rsidRPr="0064461E">
              <w:t xml:space="preserve"> + </w:t>
            </w:r>
            <w:proofErr w:type="spellStart"/>
            <w:r w:rsidRPr="0064461E">
              <w:t>Ррп</w:t>
            </w:r>
            <w:proofErr w:type="spellEnd"/>
          </w:p>
        </w:tc>
        <w:tc>
          <w:tcPr>
            <w:tcW w:w="1417" w:type="dxa"/>
          </w:tcPr>
          <w:p w14:paraId="39BCCA20" w14:textId="77777777" w:rsidR="00CF5251" w:rsidRPr="0064461E" w:rsidRDefault="00CF5251" w:rsidP="001B2B92">
            <w:pPr>
              <w:rPr>
                <w:sz w:val="18"/>
                <w:szCs w:val="18"/>
              </w:rPr>
            </w:pPr>
            <w:r w:rsidRPr="0064461E">
              <w:rPr>
                <w:sz w:val="18"/>
                <w:szCs w:val="18"/>
              </w:rPr>
              <w:t>прогнозируется на основании прогнозного плана приватизации муниципального имущества, исходя из средней стоимости одного квадратного метра объектов недвижимости, сложившейся по результатам торгов текущего года, и с учетом иных факторов, влияющих на формирование цен на объекты недвижимости</w:t>
            </w:r>
          </w:p>
        </w:tc>
        <w:tc>
          <w:tcPr>
            <w:tcW w:w="3225" w:type="dxa"/>
          </w:tcPr>
          <w:p w14:paraId="1AA30E6F" w14:textId="77777777" w:rsidR="00CF5251" w:rsidRPr="0064461E" w:rsidRDefault="00CF5251" w:rsidP="001B2B92">
            <w:pPr>
              <w:pStyle w:val="ad"/>
              <w:spacing w:before="0" w:beforeAutospacing="0" w:after="0" w:afterAutospacing="0"/>
              <w:jc w:val="both"/>
              <w:rPr>
                <w:sz w:val="18"/>
                <w:szCs w:val="18"/>
              </w:rPr>
            </w:pPr>
            <w:r w:rsidRPr="0064461E">
              <w:rPr>
                <w:sz w:val="18"/>
                <w:szCs w:val="18"/>
              </w:rPr>
              <w:t>РИ – объем доходов от реализации имущества, прогнозируемый к поступлению в бюджет района в очередном финансовом году;</w:t>
            </w:r>
          </w:p>
          <w:p w14:paraId="7C6D85DF" w14:textId="77777777" w:rsidR="00CF5251" w:rsidRPr="0064461E" w:rsidRDefault="00CF5251" w:rsidP="001B2B92">
            <w:pPr>
              <w:pStyle w:val="ad"/>
              <w:spacing w:before="0" w:beforeAutospacing="0" w:after="0" w:afterAutospacing="0"/>
              <w:jc w:val="both"/>
              <w:rPr>
                <w:sz w:val="18"/>
                <w:szCs w:val="18"/>
              </w:rPr>
            </w:pPr>
            <w:proofErr w:type="spellStart"/>
            <w:r w:rsidRPr="0064461E">
              <w:rPr>
                <w:sz w:val="18"/>
                <w:szCs w:val="18"/>
              </w:rPr>
              <w:t>Ст</w:t>
            </w:r>
            <w:proofErr w:type="spellEnd"/>
            <w:r w:rsidRPr="0064461E">
              <w:rPr>
                <w:sz w:val="18"/>
                <w:szCs w:val="18"/>
              </w:rPr>
              <w:t xml:space="preserve"> - средняя стоимость одного квадратного метра объектов недвижимости, сложившаяся по результатам торгов, проведенных в году, предшествующем расчетному; </w:t>
            </w:r>
          </w:p>
          <w:p w14:paraId="10B5BC24" w14:textId="77777777" w:rsidR="00CF5251" w:rsidRPr="0064461E" w:rsidRDefault="00CF5251" w:rsidP="001B2B92">
            <w:pPr>
              <w:pStyle w:val="ad"/>
              <w:spacing w:before="0" w:beforeAutospacing="0" w:after="0" w:afterAutospacing="0"/>
              <w:jc w:val="both"/>
              <w:rPr>
                <w:sz w:val="18"/>
                <w:szCs w:val="18"/>
              </w:rPr>
            </w:pPr>
            <w:proofErr w:type="spellStart"/>
            <w:r w:rsidRPr="0064461E">
              <w:rPr>
                <w:sz w:val="18"/>
                <w:szCs w:val="18"/>
              </w:rPr>
              <w:t>Пл</w:t>
            </w:r>
            <w:proofErr w:type="spellEnd"/>
            <w:r w:rsidRPr="0064461E">
              <w:rPr>
                <w:sz w:val="18"/>
                <w:szCs w:val="18"/>
              </w:rPr>
              <w:t xml:space="preserve"> - площадь объектов недвижимости, подлежащих реализации в очередном финансовом году;</w:t>
            </w:r>
          </w:p>
          <w:p w14:paraId="26FF7BEF" w14:textId="77777777" w:rsidR="00CF5251" w:rsidRPr="0064461E" w:rsidRDefault="00CF5251" w:rsidP="001B2B92">
            <w:pPr>
              <w:rPr>
                <w:sz w:val="18"/>
                <w:szCs w:val="18"/>
              </w:rPr>
            </w:pPr>
            <w:proofErr w:type="spellStart"/>
            <w:r w:rsidRPr="0064461E">
              <w:rPr>
                <w:sz w:val="18"/>
                <w:szCs w:val="18"/>
              </w:rPr>
              <w:t>Ррп</w:t>
            </w:r>
            <w:proofErr w:type="spellEnd"/>
            <w:r w:rsidRPr="0064461E">
              <w:rPr>
                <w:sz w:val="18"/>
                <w:szCs w:val="18"/>
              </w:rPr>
              <w:t xml:space="preserve"> - сумма доходов от реализации муниципального имущества, прогнозируемая к поступлению в расчетном году в соответствии с установленными графиками рассрочки платежей, в части имущества, продажа которого осуществлена в годы, предшествующие расчетному </w:t>
            </w:r>
          </w:p>
        </w:tc>
      </w:tr>
      <w:tr w:rsidR="00CF5251" w:rsidRPr="0064461E" w14:paraId="08FFF65B" w14:textId="77777777" w:rsidTr="001B2B92">
        <w:tc>
          <w:tcPr>
            <w:tcW w:w="421" w:type="dxa"/>
          </w:tcPr>
          <w:p w14:paraId="335A6441" w14:textId="77777777" w:rsidR="00CF5251" w:rsidRPr="0064461E" w:rsidRDefault="00CF5251" w:rsidP="001B2B92">
            <w:pPr>
              <w:pStyle w:val="a3"/>
              <w:rPr>
                <w:sz w:val="18"/>
                <w:szCs w:val="18"/>
              </w:rPr>
            </w:pPr>
            <w:r w:rsidRPr="0064461E">
              <w:rPr>
                <w:sz w:val="18"/>
                <w:szCs w:val="18"/>
              </w:rPr>
              <w:t>12</w:t>
            </w:r>
          </w:p>
        </w:tc>
        <w:tc>
          <w:tcPr>
            <w:tcW w:w="708" w:type="dxa"/>
          </w:tcPr>
          <w:p w14:paraId="2DC4E1A3" w14:textId="77777777" w:rsidR="00CF5251" w:rsidRPr="0064461E" w:rsidRDefault="00CF5251" w:rsidP="001B2B92">
            <w:r w:rsidRPr="0064461E">
              <w:rPr>
                <w:sz w:val="18"/>
                <w:szCs w:val="18"/>
                <w:lang w:val="en-US"/>
              </w:rPr>
              <w:t>908</w:t>
            </w:r>
          </w:p>
        </w:tc>
        <w:tc>
          <w:tcPr>
            <w:tcW w:w="1843" w:type="dxa"/>
          </w:tcPr>
          <w:p w14:paraId="751103C0"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28C9DF47" w14:textId="77777777" w:rsidR="00CF5251" w:rsidRPr="0064461E" w:rsidRDefault="00CF5251" w:rsidP="001B2B92">
            <w:pPr>
              <w:pStyle w:val="a3"/>
              <w:rPr>
                <w:sz w:val="18"/>
                <w:szCs w:val="18"/>
              </w:rPr>
            </w:pPr>
            <w:r w:rsidRPr="0064461E">
              <w:rPr>
                <w:sz w:val="18"/>
                <w:szCs w:val="18"/>
              </w:rPr>
              <w:t>1 14 02053 05 0000 410</w:t>
            </w:r>
          </w:p>
        </w:tc>
        <w:tc>
          <w:tcPr>
            <w:tcW w:w="2126" w:type="dxa"/>
          </w:tcPr>
          <w:p w14:paraId="63876A74" w14:textId="77777777" w:rsidR="00CF5251" w:rsidRPr="0064461E" w:rsidRDefault="00CF5251" w:rsidP="001B2B92">
            <w:pPr>
              <w:pStyle w:val="a3"/>
              <w:rPr>
                <w:sz w:val="18"/>
                <w:szCs w:val="18"/>
              </w:rPr>
            </w:pPr>
            <w:r w:rsidRPr="0064461E">
              <w:rPr>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Pr="0064461E">
              <w:rPr>
                <w:sz w:val="20"/>
                <w:szCs w:val="20"/>
              </w:rPr>
              <w:lastRenderedPageBreak/>
              <w:t>муниципальных унитарных предприятий, в том числе казенных), в части реализации основных средств по указанному имуществу</w:t>
            </w:r>
          </w:p>
        </w:tc>
        <w:tc>
          <w:tcPr>
            <w:tcW w:w="1276" w:type="dxa"/>
          </w:tcPr>
          <w:p w14:paraId="5D0BBECD" w14:textId="77777777" w:rsidR="00CF5251" w:rsidRPr="0064461E" w:rsidRDefault="00CF5251" w:rsidP="001B2B92">
            <w:pPr>
              <w:rPr>
                <w:sz w:val="18"/>
                <w:szCs w:val="18"/>
              </w:rPr>
            </w:pPr>
            <w:r w:rsidRPr="0064461E">
              <w:rPr>
                <w:sz w:val="18"/>
                <w:szCs w:val="18"/>
              </w:rPr>
              <w:lastRenderedPageBreak/>
              <w:t>прямой метод расчета</w:t>
            </w:r>
          </w:p>
        </w:tc>
        <w:tc>
          <w:tcPr>
            <w:tcW w:w="1559" w:type="dxa"/>
          </w:tcPr>
          <w:p w14:paraId="26A3B66F" w14:textId="77777777" w:rsidR="00CF5251" w:rsidRPr="0064461E" w:rsidRDefault="00CF5251" w:rsidP="001B2B92">
            <w:r w:rsidRPr="0064461E">
              <w:t xml:space="preserve">РИ = </w:t>
            </w:r>
            <w:proofErr w:type="spellStart"/>
            <w:r w:rsidRPr="0064461E">
              <w:t>Ст</w:t>
            </w:r>
            <w:proofErr w:type="spellEnd"/>
            <w:r w:rsidRPr="0064461E">
              <w:t xml:space="preserve"> * </w:t>
            </w:r>
            <w:proofErr w:type="spellStart"/>
            <w:r w:rsidRPr="0064461E">
              <w:t>Пл</w:t>
            </w:r>
            <w:proofErr w:type="spellEnd"/>
            <w:r w:rsidRPr="0064461E">
              <w:t xml:space="preserve"> + </w:t>
            </w:r>
            <w:proofErr w:type="spellStart"/>
            <w:r w:rsidRPr="0064461E">
              <w:t>Ррп</w:t>
            </w:r>
            <w:proofErr w:type="spellEnd"/>
          </w:p>
        </w:tc>
        <w:tc>
          <w:tcPr>
            <w:tcW w:w="1417" w:type="dxa"/>
          </w:tcPr>
          <w:p w14:paraId="719A92BE" w14:textId="77777777" w:rsidR="00CF5251" w:rsidRPr="0064461E" w:rsidRDefault="00CF5251" w:rsidP="001B2B92">
            <w:pPr>
              <w:rPr>
                <w:sz w:val="18"/>
                <w:szCs w:val="18"/>
              </w:rPr>
            </w:pPr>
            <w:r w:rsidRPr="0064461E">
              <w:rPr>
                <w:sz w:val="18"/>
                <w:szCs w:val="18"/>
              </w:rPr>
              <w:t xml:space="preserve">прогнозируется на основании прогнозного плана приватизации муниципального имущества, исходя из средней стоимости одного квадратного метра объектов недвижимости, сложившейся </w:t>
            </w:r>
            <w:r w:rsidRPr="0064461E">
              <w:rPr>
                <w:sz w:val="18"/>
                <w:szCs w:val="18"/>
              </w:rPr>
              <w:lastRenderedPageBreak/>
              <w:t>по результатам торгов текущего года, и с учетом иных факторов, влияющих на формирование цен на объекты недвижимости</w:t>
            </w:r>
          </w:p>
        </w:tc>
        <w:tc>
          <w:tcPr>
            <w:tcW w:w="3225" w:type="dxa"/>
          </w:tcPr>
          <w:p w14:paraId="51FC7BBB" w14:textId="77777777" w:rsidR="00CF5251" w:rsidRPr="0064461E" w:rsidRDefault="00CF5251" w:rsidP="001B2B92">
            <w:pPr>
              <w:pStyle w:val="ad"/>
              <w:spacing w:before="0" w:beforeAutospacing="0" w:after="0" w:afterAutospacing="0"/>
              <w:jc w:val="both"/>
              <w:rPr>
                <w:sz w:val="18"/>
                <w:szCs w:val="18"/>
              </w:rPr>
            </w:pPr>
            <w:r w:rsidRPr="0064461E">
              <w:rPr>
                <w:sz w:val="18"/>
                <w:szCs w:val="18"/>
              </w:rPr>
              <w:lastRenderedPageBreak/>
              <w:t>РИ – объем доходов от реализации имущества, прогнозируемый к поступлению в бюджет района в очередном финансовом году;</w:t>
            </w:r>
          </w:p>
          <w:p w14:paraId="5E23A6C0" w14:textId="77777777" w:rsidR="00CF5251" w:rsidRPr="0064461E" w:rsidRDefault="00CF5251" w:rsidP="001B2B92">
            <w:pPr>
              <w:pStyle w:val="ad"/>
              <w:spacing w:before="0" w:beforeAutospacing="0" w:after="0" w:afterAutospacing="0"/>
              <w:jc w:val="both"/>
              <w:rPr>
                <w:sz w:val="18"/>
                <w:szCs w:val="18"/>
              </w:rPr>
            </w:pPr>
            <w:proofErr w:type="spellStart"/>
            <w:r w:rsidRPr="0064461E">
              <w:rPr>
                <w:sz w:val="18"/>
                <w:szCs w:val="18"/>
              </w:rPr>
              <w:t>Ст</w:t>
            </w:r>
            <w:proofErr w:type="spellEnd"/>
            <w:r w:rsidRPr="0064461E">
              <w:rPr>
                <w:sz w:val="18"/>
                <w:szCs w:val="18"/>
              </w:rPr>
              <w:t xml:space="preserve"> - средняя стоимость одного квадратного метра объектов недвижимости, сложившаяся по результатам торгов, проведенных в году, предшествующем расчетному; </w:t>
            </w:r>
          </w:p>
          <w:p w14:paraId="18C0EA38" w14:textId="77777777" w:rsidR="00CF5251" w:rsidRPr="0064461E" w:rsidRDefault="00CF5251" w:rsidP="001B2B92">
            <w:pPr>
              <w:pStyle w:val="ad"/>
              <w:spacing w:before="0" w:beforeAutospacing="0" w:after="0" w:afterAutospacing="0"/>
              <w:jc w:val="both"/>
              <w:rPr>
                <w:sz w:val="18"/>
                <w:szCs w:val="18"/>
              </w:rPr>
            </w:pPr>
            <w:proofErr w:type="spellStart"/>
            <w:r w:rsidRPr="0064461E">
              <w:rPr>
                <w:sz w:val="18"/>
                <w:szCs w:val="18"/>
              </w:rPr>
              <w:t>Пл</w:t>
            </w:r>
            <w:proofErr w:type="spellEnd"/>
            <w:r w:rsidRPr="0064461E">
              <w:rPr>
                <w:sz w:val="18"/>
                <w:szCs w:val="18"/>
              </w:rPr>
              <w:t xml:space="preserve"> - площадь объектов недвижимости, подлежащих реализации в очередном финансовом году;</w:t>
            </w:r>
          </w:p>
          <w:p w14:paraId="3BE63159" w14:textId="77777777" w:rsidR="00CF5251" w:rsidRPr="0064461E" w:rsidRDefault="00CF5251" w:rsidP="001B2B92">
            <w:pPr>
              <w:rPr>
                <w:sz w:val="18"/>
                <w:szCs w:val="18"/>
              </w:rPr>
            </w:pPr>
            <w:proofErr w:type="spellStart"/>
            <w:r w:rsidRPr="0064461E">
              <w:rPr>
                <w:sz w:val="18"/>
                <w:szCs w:val="18"/>
              </w:rPr>
              <w:t>Ррп</w:t>
            </w:r>
            <w:proofErr w:type="spellEnd"/>
            <w:r w:rsidRPr="0064461E">
              <w:rPr>
                <w:sz w:val="18"/>
                <w:szCs w:val="18"/>
              </w:rPr>
              <w:t xml:space="preserve"> - сумма доходов от реализации муниципального имущества, прогнозируемая к поступлению в </w:t>
            </w:r>
            <w:r w:rsidRPr="0064461E">
              <w:rPr>
                <w:sz w:val="18"/>
                <w:szCs w:val="18"/>
              </w:rPr>
              <w:lastRenderedPageBreak/>
              <w:t xml:space="preserve">расчетном году в соответствии с установленными графиками рассрочки платежей, в части имущества, продажа которого осуществлена в годы, предшествующие расчетному </w:t>
            </w:r>
          </w:p>
        </w:tc>
      </w:tr>
      <w:tr w:rsidR="00CF5251" w:rsidRPr="0064461E" w14:paraId="07CCF9A1" w14:textId="77777777" w:rsidTr="001B2B92">
        <w:tc>
          <w:tcPr>
            <w:tcW w:w="421" w:type="dxa"/>
          </w:tcPr>
          <w:p w14:paraId="5E9ABE6C" w14:textId="77777777" w:rsidR="00CF5251" w:rsidRPr="0064461E" w:rsidRDefault="00CF5251" w:rsidP="001B2B92">
            <w:pPr>
              <w:pStyle w:val="a3"/>
              <w:rPr>
                <w:sz w:val="18"/>
                <w:szCs w:val="18"/>
              </w:rPr>
            </w:pPr>
            <w:r w:rsidRPr="0064461E">
              <w:rPr>
                <w:sz w:val="18"/>
                <w:szCs w:val="18"/>
              </w:rPr>
              <w:lastRenderedPageBreak/>
              <w:t>13</w:t>
            </w:r>
          </w:p>
        </w:tc>
        <w:tc>
          <w:tcPr>
            <w:tcW w:w="708" w:type="dxa"/>
          </w:tcPr>
          <w:p w14:paraId="71882C5E" w14:textId="77777777" w:rsidR="00CF5251" w:rsidRPr="0064461E" w:rsidRDefault="00CF5251" w:rsidP="001B2B92">
            <w:r w:rsidRPr="0064461E">
              <w:rPr>
                <w:sz w:val="18"/>
                <w:szCs w:val="18"/>
                <w:lang w:val="en-US"/>
              </w:rPr>
              <w:t>908</w:t>
            </w:r>
          </w:p>
        </w:tc>
        <w:tc>
          <w:tcPr>
            <w:tcW w:w="1843" w:type="dxa"/>
          </w:tcPr>
          <w:p w14:paraId="101B0B03"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7882251D" w14:textId="77777777" w:rsidR="00CF5251" w:rsidRPr="0064461E" w:rsidRDefault="00CF5251" w:rsidP="001B2B92">
            <w:pPr>
              <w:pStyle w:val="a3"/>
              <w:rPr>
                <w:sz w:val="18"/>
                <w:szCs w:val="18"/>
              </w:rPr>
            </w:pPr>
            <w:r w:rsidRPr="0064461E">
              <w:rPr>
                <w:sz w:val="18"/>
                <w:szCs w:val="18"/>
              </w:rPr>
              <w:t>1 14 02053 05 0000 440</w:t>
            </w:r>
          </w:p>
        </w:tc>
        <w:tc>
          <w:tcPr>
            <w:tcW w:w="2126" w:type="dxa"/>
          </w:tcPr>
          <w:p w14:paraId="33D6BE20" w14:textId="77777777" w:rsidR="00CF5251" w:rsidRPr="0064461E" w:rsidRDefault="00CF5251" w:rsidP="001B2B92">
            <w:pPr>
              <w:pStyle w:val="a3"/>
              <w:rPr>
                <w:sz w:val="18"/>
                <w:szCs w:val="18"/>
              </w:rPr>
            </w:pPr>
            <w:r w:rsidRPr="0064461E">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6" w:type="dxa"/>
          </w:tcPr>
          <w:p w14:paraId="50489D60" w14:textId="77777777" w:rsidR="00CF5251" w:rsidRPr="0064461E" w:rsidRDefault="00CF5251" w:rsidP="001B2B92">
            <w:pPr>
              <w:rPr>
                <w:sz w:val="18"/>
                <w:szCs w:val="18"/>
              </w:rPr>
            </w:pPr>
            <w:r w:rsidRPr="0064461E">
              <w:rPr>
                <w:sz w:val="18"/>
                <w:szCs w:val="18"/>
              </w:rPr>
              <w:t>прямой метод расчета</w:t>
            </w:r>
          </w:p>
        </w:tc>
        <w:tc>
          <w:tcPr>
            <w:tcW w:w="1559" w:type="dxa"/>
          </w:tcPr>
          <w:p w14:paraId="0CCA5E38" w14:textId="77777777" w:rsidR="00CF5251" w:rsidRPr="0064461E" w:rsidRDefault="00CF5251" w:rsidP="001B2B92">
            <w:pPr>
              <w:rPr>
                <w:sz w:val="18"/>
                <w:szCs w:val="18"/>
              </w:rPr>
            </w:pPr>
            <w:r w:rsidRPr="0064461E">
              <w:t xml:space="preserve">РИ = </w:t>
            </w:r>
            <w:proofErr w:type="spellStart"/>
            <w:r w:rsidRPr="0064461E">
              <w:t>Ст</w:t>
            </w:r>
            <w:proofErr w:type="spellEnd"/>
            <w:r w:rsidRPr="0064461E">
              <w:t xml:space="preserve"> * </w:t>
            </w:r>
            <w:proofErr w:type="spellStart"/>
            <w:r w:rsidRPr="0064461E">
              <w:t>Пл</w:t>
            </w:r>
            <w:proofErr w:type="spellEnd"/>
            <w:r w:rsidRPr="0064461E">
              <w:t xml:space="preserve"> + </w:t>
            </w:r>
            <w:proofErr w:type="spellStart"/>
            <w:r w:rsidRPr="0064461E">
              <w:t>Ррп</w:t>
            </w:r>
            <w:proofErr w:type="spellEnd"/>
          </w:p>
        </w:tc>
        <w:tc>
          <w:tcPr>
            <w:tcW w:w="1417" w:type="dxa"/>
          </w:tcPr>
          <w:p w14:paraId="4A8D44DD" w14:textId="77777777" w:rsidR="00CF5251" w:rsidRPr="0064461E" w:rsidRDefault="00CF5251" w:rsidP="001B2B92">
            <w:pPr>
              <w:rPr>
                <w:sz w:val="18"/>
                <w:szCs w:val="18"/>
              </w:rPr>
            </w:pPr>
            <w:r w:rsidRPr="0064461E">
              <w:rPr>
                <w:sz w:val="18"/>
                <w:szCs w:val="18"/>
              </w:rPr>
              <w:t>прогнозируется на основании прогнозного плана приватизации муниципального имущества, исходя из средней стоимости одного квадратного метра объектов недвижимости, сложившейся по результатам торгов текущего года, и с учетом иных факторов, влияющих на формирование цен на объекты недвижимости</w:t>
            </w:r>
          </w:p>
        </w:tc>
        <w:tc>
          <w:tcPr>
            <w:tcW w:w="3225" w:type="dxa"/>
          </w:tcPr>
          <w:p w14:paraId="2897A6CE" w14:textId="77777777" w:rsidR="00CF5251" w:rsidRPr="0064461E" w:rsidRDefault="00CF5251" w:rsidP="001B2B92">
            <w:pPr>
              <w:pStyle w:val="ad"/>
              <w:spacing w:before="0" w:beforeAutospacing="0" w:after="0" w:afterAutospacing="0"/>
              <w:jc w:val="both"/>
              <w:rPr>
                <w:sz w:val="18"/>
                <w:szCs w:val="18"/>
              </w:rPr>
            </w:pPr>
            <w:r w:rsidRPr="0064461E">
              <w:rPr>
                <w:sz w:val="18"/>
                <w:szCs w:val="18"/>
              </w:rPr>
              <w:t>РИ – объем доходов от реализации имущества, прогнозируемый к поступлению в бюджет района в очередном финансовом году;</w:t>
            </w:r>
          </w:p>
          <w:p w14:paraId="5CE7027A" w14:textId="77777777" w:rsidR="00CF5251" w:rsidRPr="0064461E" w:rsidRDefault="00CF5251" w:rsidP="001B2B92">
            <w:pPr>
              <w:pStyle w:val="ad"/>
              <w:spacing w:before="0" w:beforeAutospacing="0" w:after="0" w:afterAutospacing="0"/>
              <w:jc w:val="both"/>
              <w:rPr>
                <w:sz w:val="18"/>
                <w:szCs w:val="18"/>
              </w:rPr>
            </w:pPr>
            <w:proofErr w:type="spellStart"/>
            <w:r w:rsidRPr="0064461E">
              <w:rPr>
                <w:sz w:val="18"/>
                <w:szCs w:val="18"/>
              </w:rPr>
              <w:t>Ст</w:t>
            </w:r>
            <w:proofErr w:type="spellEnd"/>
            <w:r w:rsidRPr="0064461E">
              <w:rPr>
                <w:sz w:val="18"/>
                <w:szCs w:val="18"/>
              </w:rPr>
              <w:t xml:space="preserve"> - средняя стоимость одного квадратного метра объектов недвижимости, сложившаяся по результатам торгов, проведенных в году, предшествующем расчетному; </w:t>
            </w:r>
          </w:p>
          <w:p w14:paraId="2556F3C4" w14:textId="77777777" w:rsidR="00CF5251" w:rsidRPr="0064461E" w:rsidRDefault="00CF5251" w:rsidP="001B2B92">
            <w:pPr>
              <w:pStyle w:val="ad"/>
              <w:spacing w:before="0" w:beforeAutospacing="0" w:after="0" w:afterAutospacing="0"/>
              <w:jc w:val="both"/>
              <w:rPr>
                <w:sz w:val="18"/>
                <w:szCs w:val="18"/>
              </w:rPr>
            </w:pPr>
            <w:proofErr w:type="spellStart"/>
            <w:r w:rsidRPr="0064461E">
              <w:rPr>
                <w:sz w:val="18"/>
                <w:szCs w:val="18"/>
              </w:rPr>
              <w:t>Пл</w:t>
            </w:r>
            <w:proofErr w:type="spellEnd"/>
            <w:r w:rsidRPr="0064461E">
              <w:rPr>
                <w:sz w:val="18"/>
                <w:szCs w:val="18"/>
              </w:rPr>
              <w:t xml:space="preserve"> - площадь объектов недвижимости, подлежащих реализации в очередном финансовом году;</w:t>
            </w:r>
          </w:p>
          <w:p w14:paraId="13D259D5" w14:textId="77777777" w:rsidR="00CF5251" w:rsidRPr="0064461E" w:rsidRDefault="00CF5251" w:rsidP="001B2B92">
            <w:pPr>
              <w:rPr>
                <w:sz w:val="18"/>
                <w:szCs w:val="18"/>
              </w:rPr>
            </w:pPr>
            <w:proofErr w:type="spellStart"/>
            <w:r w:rsidRPr="0064461E">
              <w:rPr>
                <w:sz w:val="18"/>
                <w:szCs w:val="18"/>
              </w:rPr>
              <w:t>Ррп</w:t>
            </w:r>
            <w:proofErr w:type="spellEnd"/>
            <w:r w:rsidRPr="0064461E">
              <w:rPr>
                <w:sz w:val="18"/>
                <w:szCs w:val="18"/>
              </w:rPr>
              <w:t xml:space="preserve"> - сумма доходов от реализации муниципального имущества, прогнозируемая к поступлению в расчетном году в соответствии с установленными графиками рассрочки платежей, в части имущества, продажа которого осуществлена в годы, предшествующие расчетному </w:t>
            </w:r>
          </w:p>
        </w:tc>
      </w:tr>
      <w:tr w:rsidR="00CF5251" w:rsidRPr="0064461E" w14:paraId="7C760870" w14:textId="77777777" w:rsidTr="001B2B92">
        <w:tc>
          <w:tcPr>
            <w:tcW w:w="421" w:type="dxa"/>
          </w:tcPr>
          <w:p w14:paraId="5D914045" w14:textId="77777777" w:rsidR="00CF5251" w:rsidRPr="0064461E" w:rsidRDefault="00CF5251" w:rsidP="001B2B92">
            <w:pPr>
              <w:pStyle w:val="a3"/>
              <w:rPr>
                <w:sz w:val="18"/>
                <w:szCs w:val="18"/>
              </w:rPr>
            </w:pPr>
            <w:r w:rsidRPr="0064461E">
              <w:rPr>
                <w:sz w:val="18"/>
                <w:szCs w:val="18"/>
              </w:rPr>
              <w:t>14</w:t>
            </w:r>
          </w:p>
        </w:tc>
        <w:tc>
          <w:tcPr>
            <w:tcW w:w="708" w:type="dxa"/>
          </w:tcPr>
          <w:p w14:paraId="285B8C68" w14:textId="77777777" w:rsidR="00CF5251" w:rsidRPr="0064461E" w:rsidRDefault="00CF5251" w:rsidP="001B2B92">
            <w:r w:rsidRPr="0064461E">
              <w:rPr>
                <w:sz w:val="18"/>
                <w:szCs w:val="18"/>
                <w:lang w:val="en-US"/>
              </w:rPr>
              <w:t>908</w:t>
            </w:r>
          </w:p>
        </w:tc>
        <w:tc>
          <w:tcPr>
            <w:tcW w:w="1843" w:type="dxa"/>
          </w:tcPr>
          <w:p w14:paraId="5B26367D"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640548E7" w14:textId="77777777" w:rsidR="00CF5251" w:rsidRPr="0064461E" w:rsidRDefault="00CF5251" w:rsidP="001B2B92">
            <w:pPr>
              <w:pStyle w:val="a3"/>
              <w:rPr>
                <w:sz w:val="18"/>
                <w:szCs w:val="18"/>
              </w:rPr>
            </w:pPr>
            <w:r w:rsidRPr="0064461E">
              <w:rPr>
                <w:sz w:val="18"/>
                <w:szCs w:val="18"/>
              </w:rPr>
              <w:t>1 14 06013 05 0000 430</w:t>
            </w:r>
          </w:p>
        </w:tc>
        <w:tc>
          <w:tcPr>
            <w:tcW w:w="2126" w:type="dxa"/>
          </w:tcPr>
          <w:p w14:paraId="39CAAA8C" w14:textId="77777777" w:rsidR="00CF5251" w:rsidRPr="0064461E" w:rsidRDefault="00CF5251" w:rsidP="001B2B92">
            <w:pPr>
              <w:pStyle w:val="a3"/>
              <w:rPr>
                <w:sz w:val="18"/>
                <w:szCs w:val="18"/>
              </w:rPr>
            </w:pPr>
            <w:r w:rsidRPr="0064461E">
              <w:rPr>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и межселенных территорий </w:t>
            </w:r>
            <w:r w:rsidRPr="0064461E">
              <w:rPr>
                <w:sz w:val="20"/>
                <w:szCs w:val="20"/>
              </w:rPr>
              <w:lastRenderedPageBreak/>
              <w:t>муниципальных районов</w:t>
            </w:r>
          </w:p>
        </w:tc>
        <w:tc>
          <w:tcPr>
            <w:tcW w:w="1276" w:type="dxa"/>
          </w:tcPr>
          <w:p w14:paraId="2EFD9487" w14:textId="77777777" w:rsidR="00CF5251" w:rsidRPr="0064461E" w:rsidRDefault="00CF5251" w:rsidP="001B2B92">
            <w:pPr>
              <w:rPr>
                <w:sz w:val="18"/>
                <w:szCs w:val="18"/>
              </w:rPr>
            </w:pPr>
            <w:r w:rsidRPr="0064461E">
              <w:rPr>
                <w:sz w:val="18"/>
                <w:szCs w:val="18"/>
              </w:rPr>
              <w:lastRenderedPageBreak/>
              <w:t>прямой метод расчета</w:t>
            </w:r>
          </w:p>
        </w:tc>
        <w:tc>
          <w:tcPr>
            <w:tcW w:w="1559" w:type="dxa"/>
          </w:tcPr>
          <w:p w14:paraId="5137C673" w14:textId="77777777" w:rsidR="00CF5251" w:rsidRPr="0064461E" w:rsidRDefault="00CF5251" w:rsidP="001B2B92">
            <w:proofErr w:type="spellStart"/>
            <w:r w:rsidRPr="0064461E">
              <w:t>Пзу</w:t>
            </w:r>
            <w:proofErr w:type="spellEnd"/>
            <w:r w:rsidRPr="0064461E">
              <w:t xml:space="preserve"> = </w:t>
            </w:r>
            <w:proofErr w:type="spellStart"/>
            <w:r w:rsidRPr="0064461E">
              <w:t>Пзу</w:t>
            </w:r>
            <w:r w:rsidRPr="0064461E">
              <w:rPr>
                <w:vertAlign w:val="subscript"/>
              </w:rPr>
              <w:t>соб</w:t>
            </w:r>
            <w:proofErr w:type="spellEnd"/>
            <w:r w:rsidRPr="0064461E">
              <w:t xml:space="preserve"> + </w:t>
            </w:r>
            <w:proofErr w:type="spellStart"/>
            <w:r w:rsidRPr="0064461E">
              <w:t>Пзу</w:t>
            </w:r>
            <w:r w:rsidRPr="0064461E">
              <w:rPr>
                <w:vertAlign w:val="subscript"/>
              </w:rPr>
              <w:t>своб</w:t>
            </w:r>
            <w:proofErr w:type="spellEnd"/>
          </w:p>
          <w:p w14:paraId="63C50796" w14:textId="77777777" w:rsidR="00CF5251" w:rsidRPr="0064461E" w:rsidRDefault="00CF5251" w:rsidP="001B2B92">
            <w:pPr>
              <w:rPr>
                <w:sz w:val="18"/>
                <w:szCs w:val="18"/>
              </w:rPr>
            </w:pPr>
          </w:p>
        </w:tc>
        <w:tc>
          <w:tcPr>
            <w:tcW w:w="1417" w:type="dxa"/>
          </w:tcPr>
          <w:p w14:paraId="18C0EF38" w14:textId="77777777" w:rsidR="00CF5251" w:rsidRPr="0064461E" w:rsidRDefault="00CF5251" w:rsidP="001B2B92">
            <w:pPr>
              <w:rPr>
                <w:sz w:val="18"/>
                <w:szCs w:val="18"/>
              </w:rPr>
            </w:pPr>
            <w:r w:rsidRPr="0064461E">
              <w:rPr>
                <w:sz w:val="18"/>
                <w:szCs w:val="18"/>
              </w:rPr>
              <w:t xml:space="preserve">при расчете прогнозируемых в очередном финансовом году поступлений доходов от продажи земельных участков учитывается количество </w:t>
            </w:r>
            <w:r w:rsidRPr="0064461E">
              <w:rPr>
                <w:sz w:val="18"/>
                <w:szCs w:val="18"/>
              </w:rPr>
              <w:lastRenderedPageBreak/>
              <w:t>заявок на выкуп земельных участков</w:t>
            </w:r>
          </w:p>
        </w:tc>
        <w:tc>
          <w:tcPr>
            <w:tcW w:w="3225" w:type="dxa"/>
          </w:tcPr>
          <w:p w14:paraId="3CA5F622" w14:textId="77777777" w:rsidR="00CF5251" w:rsidRPr="0064461E" w:rsidRDefault="00CF5251" w:rsidP="001B2B92">
            <w:pPr>
              <w:pStyle w:val="formattext"/>
              <w:spacing w:before="0" w:beforeAutospacing="0" w:after="0" w:afterAutospacing="0"/>
              <w:ind w:firstLine="5"/>
              <w:jc w:val="both"/>
              <w:rPr>
                <w:sz w:val="18"/>
                <w:szCs w:val="18"/>
              </w:rPr>
            </w:pPr>
            <w:proofErr w:type="spellStart"/>
            <w:r w:rsidRPr="0064461E">
              <w:rPr>
                <w:sz w:val="18"/>
                <w:szCs w:val="18"/>
              </w:rPr>
              <w:lastRenderedPageBreak/>
              <w:t>Пзу</w:t>
            </w:r>
            <w:proofErr w:type="spellEnd"/>
            <w:r w:rsidRPr="0064461E">
              <w:rPr>
                <w:sz w:val="18"/>
                <w:szCs w:val="18"/>
                <w:vertAlign w:val="subscript"/>
              </w:rPr>
              <w:t xml:space="preserve"> </w:t>
            </w:r>
            <w:r w:rsidRPr="0064461E">
              <w:rPr>
                <w:sz w:val="18"/>
                <w:szCs w:val="18"/>
              </w:rPr>
              <w:t xml:space="preserve">- прогнозируемый в очередном финансовом году объем поступлений доходов от продажи земельных участков государственная </w:t>
            </w:r>
            <w:proofErr w:type="gramStart"/>
            <w:r w:rsidRPr="0064461E">
              <w:rPr>
                <w:sz w:val="18"/>
                <w:szCs w:val="18"/>
              </w:rPr>
              <w:t>собственность</w:t>
            </w:r>
            <w:proofErr w:type="gramEnd"/>
            <w:r w:rsidRPr="0064461E">
              <w:rPr>
                <w:sz w:val="18"/>
                <w:szCs w:val="18"/>
              </w:rPr>
              <w:t xml:space="preserve"> на которые не разграничена и которые расположены в границах поселений и межселенных территорий муниципальных районов;</w:t>
            </w:r>
          </w:p>
          <w:p w14:paraId="45E0586F" w14:textId="77777777" w:rsidR="00CF5251" w:rsidRPr="0064461E" w:rsidRDefault="00CF5251" w:rsidP="001B2B92">
            <w:pPr>
              <w:pStyle w:val="formattext"/>
              <w:spacing w:before="0" w:beforeAutospacing="0" w:after="0" w:afterAutospacing="0"/>
              <w:ind w:firstLine="5"/>
              <w:jc w:val="both"/>
              <w:rPr>
                <w:sz w:val="18"/>
                <w:szCs w:val="18"/>
              </w:rPr>
            </w:pPr>
            <w:proofErr w:type="spellStart"/>
            <w:r w:rsidRPr="0064461E">
              <w:rPr>
                <w:sz w:val="18"/>
                <w:szCs w:val="18"/>
              </w:rPr>
              <w:t>Пзу</w:t>
            </w:r>
            <w:r w:rsidRPr="0064461E">
              <w:rPr>
                <w:sz w:val="18"/>
                <w:szCs w:val="18"/>
                <w:vertAlign w:val="subscript"/>
              </w:rPr>
              <w:t>соб</w:t>
            </w:r>
            <w:proofErr w:type="spellEnd"/>
            <w:r w:rsidRPr="0064461E">
              <w:rPr>
                <w:sz w:val="18"/>
                <w:szCs w:val="18"/>
                <w:vertAlign w:val="subscript"/>
              </w:rPr>
              <w:t xml:space="preserve"> </w:t>
            </w:r>
            <w:r w:rsidRPr="0064461E">
              <w:rPr>
                <w:sz w:val="18"/>
                <w:szCs w:val="18"/>
              </w:rPr>
              <w:t>- сумма доходов от продажи земельных участков, прогнозируемая к поступлению в бюджет района в расчетном году;</w:t>
            </w:r>
          </w:p>
          <w:p w14:paraId="4AAD6B3F" w14:textId="77777777" w:rsidR="00CF5251" w:rsidRPr="0064461E" w:rsidRDefault="00CF5251" w:rsidP="001B2B92">
            <w:pPr>
              <w:pStyle w:val="formattext"/>
              <w:spacing w:before="0" w:beforeAutospacing="0" w:after="0" w:afterAutospacing="0"/>
              <w:ind w:firstLine="5"/>
              <w:rPr>
                <w:sz w:val="18"/>
                <w:szCs w:val="18"/>
              </w:rPr>
            </w:pPr>
            <w:proofErr w:type="spellStart"/>
            <w:r w:rsidRPr="0064461E">
              <w:rPr>
                <w:sz w:val="18"/>
                <w:szCs w:val="18"/>
              </w:rPr>
              <w:lastRenderedPageBreak/>
              <w:t>Пзу</w:t>
            </w:r>
            <w:r w:rsidRPr="0064461E">
              <w:rPr>
                <w:sz w:val="18"/>
                <w:szCs w:val="18"/>
                <w:vertAlign w:val="subscript"/>
              </w:rPr>
              <w:t>своб</w:t>
            </w:r>
            <w:proofErr w:type="spellEnd"/>
            <w:r w:rsidRPr="0064461E">
              <w:rPr>
                <w:sz w:val="18"/>
                <w:szCs w:val="18"/>
                <w:vertAlign w:val="subscript"/>
              </w:rPr>
              <w:t>.</w:t>
            </w:r>
            <w:r w:rsidRPr="0064461E">
              <w:rPr>
                <w:sz w:val="18"/>
                <w:szCs w:val="18"/>
              </w:rPr>
              <w:t xml:space="preserve"> - сумма доходов от продажи земельных участков, свободных от прав третьих лиц, государственная собственность на которые не разграничена, прогнозируемая к поступлению в бюджет района в очередном финансовом году.        </w:t>
            </w:r>
            <w:proofErr w:type="spellStart"/>
            <w:r w:rsidRPr="0064461E">
              <w:rPr>
                <w:sz w:val="18"/>
                <w:szCs w:val="18"/>
              </w:rPr>
              <w:t>Пзу</w:t>
            </w:r>
            <w:r w:rsidRPr="0064461E">
              <w:rPr>
                <w:sz w:val="18"/>
                <w:szCs w:val="18"/>
                <w:vertAlign w:val="subscript"/>
              </w:rPr>
              <w:t>своб</w:t>
            </w:r>
            <w:proofErr w:type="spellEnd"/>
            <w:r w:rsidRPr="0064461E">
              <w:rPr>
                <w:sz w:val="18"/>
                <w:szCs w:val="18"/>
                <w:vertAlign w:val="subscript"/>
              </w:rPr>
              <w:t>.</w:t>
            </w:r>
            <w:r w:rsidRPr="0064461E">
              <w:rPr>
                <w:sz w:val="18"/>
                <w:szCs w:val="18"/>
              </w:rPr>
              <w:t xml:space="preserve"> = </w:t>
            </w:r>
            <w:proofErr w:type="spellStart"/>
            <w:r w:rsidRPr="0064461E">
              <w:rPr>
                <w:sz w:val="18"/>
                <w:szCs w:val="18"/>
              </w:rPr>
              <w:t>Пл</w:t>
            </w:r>
            <w:r w:rsidRPr="0064461E">
              <w:rPr>
                <w:sz w:val="18"/>
                <w:szCs w:val="18"/>
                <w:vertAlign w:val="subscript"/>
              </w:rPr>
              <w:t>рг</w:t>
            </w:r>
            <w:proofErr w:type="spellEnd"/>
            <w:r w:rsidRPr="0064461E">
              <w:rPr>
                <w:sz w:val="18"/>
                <w:szCs w:val="18"/>
              </w:rPr>
              <w:t>*</w:t>
            </w:r>
            <w:proofErr w:type="spellStart"/>
            <w:r w:rsidRPr="0064461E">
              <w:rPr>
                <w:sz w:val="18"/>
                <w:szCs w:val="18"/>
              </w:rPr>
              <w:t>Ст</w:t>
            </w:r>
            <w:proofErr w:type="spellEnd"/>
            <w:r w:rsidRPr="0064461E">
              <w:rPr>
                <w:sz w:val="18"/>
                <w:szCs w:val="18"/>
              </w:rPr>
              <w:t>, где:</w:t>
            </w:r>
          </w:p>
          <w:p w14:paraId="79F83051" w14:textId="77777777" w:rsidR="00CF5251" w:rsidRPr="0064461E" w:rsidRDefault="00CF5251" w:rsidP="001B2B92">
            <w:pPr>
              <w:pStyle w:val="1"/>
              <w:ind w:firstLine="5"/>
              <w:outlineLvl w:val="0"/>
              <w:rPr>
                <w:sz w:val="18"/>
                <w:szCs w:val="18"/>
              </w:rPr>
            </w:pPr>
            <w:proofErr w:type="spellStart"/>
            <w:r w:rsidRPr="0064461E">
              <w:rPr>
                <w:sz w:val="18"/>
                <w:szCs w:val="18"/>
              </w:rPr>
              <w:t>Пл</w:t>
            </w:r>
            <w:r w:rsidRPr="0064461E">
              <w:rPr>
                <w:sz w:val="18"/>
                <w:szCs w:val="18"/>
                <w:vertAlign w:val="subscript"/>
              </w:rPr>
              <w:t>рг</w:t>
            </w:r>
            <w:proofErr w:type="spellEnd"/>
            <w:r w:rsidRPr="0064461E">
              <w:rPr>
                <w:sz w:val="18"/>
                <w:szCs w:val="18"/>
              </w:rPr>
              <w:t xml:space="preserve"> - площадь земельных участков, подлежащих продаже в расчетном году;</w:t>
            </w:r>
          </w:p>
          <w:p w14:paraId="41628ADD" w14:textId="77777777" w:rsidR="00CF5251" w:rsidRPr="0064461E" w:rsidRDefault="00CF5251" w:rsidP="001B2B92">
            <w:pPr>
              <w:ind w:firstLine="5"/>
            </w:pPr>
            <w:proofErr w:type="spellStart"/>
            <w:r w:rsidRPr="0064461E">
              <w:rPr>
                <w:sz w:val="18"/>
                <w:szCs w:val="18"/>
              </w:rPr>
              <w:t>Ст</w:t>
            </w:r>
            <w:proofErr w:type="spellEnd"/>
            <w:r w:rsidRPr="0064461E">
              <w:rPr>
                <w:sz w:val="18"/>
                <w:szCs w:val="18"/>
              </w:rPr>
              <w:t xml:space="preserve"> - средняя стоимость одного квадратного метра земельных участков соответствующей зоны, подлежащих продаже в расчетном году, определяемая исходя из результатов торгов года, предшествующего расчетному и с учетом иных факторов, влияющих на формирование цен на земельные участки.</w:t>
            </w:r>
          </w:p>
        </w:tc>
      </w:tr>
      <w:tr w:rsidR="00CF5251" w:rsidRPr="0064461E" w14:paraId="1765BD2A" w14:textId="77777777" w:rsidTr="001B2B92">
        <w:tc>
          <w:tcPr>
            <w:tcW w:w="421" w:type="dxa"/>
          </w:tcPr>
          <w:p w14:paraId="572EADD1" w14:textId="77777777" w:rsidR="00CF5251" w:rsidRPr="0064461E" w:rsidRDefault="00CF5251" w:rsidP="001B2B92">
            <w:pPr>
              <w:pStyle w:val="a3"/>
              <w:rPr>
                <w:sz w:val="18"/>
                <w:szCs w:val="18"/>
              </w:rPr>
            </w:pPr>
            <w:r w:rsidRPr="0064461E">
              <w:rPr>
                <w:sz w:val="18"/>
                <w:szCs w:val="18"/>
              </w:rPr>
              <w:lastRenderedPageBreak/>
              <w:t>15</w:t>
            </w:r>
          </w:p>
        </w:tc>
        <w:tc>
          <w:tcPr>
            <w:tcW w:w="708" w:type="dxa"/>
          </w:tcPr>
          <w:p w14:paraId="34CF11F4" w14:textId="77777777" w:rsidR="00CF5251" w:rsidRPr="0064461E" w:rsidRDefault="00CF5251" w:rsidP="001B2B92">
            <w:r w:rsidRPr="0064461E">
              <w:rPr>
                <w:sz w:val="18"/>
                <w:szCs w:val="18"/>
                <w:lang w:val="en-US"/>
              </w:rPr>
              <w:t>908</w:t>
            </w:r>
          </w:p>
        </w:tc>
        <w:tc>
          <w:tcPr>
            <w:tcW w:w="1843" w:type="dxa"/>
          </w:tcPr>
          <w:p w14:paraId="06F08E1E"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5588CB85" w14:textId="77777777" w:rsidR="00CF5251" w:rsidRPr="0064461E" w:rsidRDefault="00CF5251" w:rsidP="001B2B92">
            <w:pPr>
              <w:pStyle w:val="a3"/>
              <w:rPr>
                <w:sz w:val="18"/>
                <w:szCs w:val="18"/>
              </w:rPr>
            </w:pPr>
            <w:r w:rsidRPr="0064461E">
              <w:rPr>
                <w:sz w:val="18"/>
                <w:szCs w:val="18"/>
              </w:rPr>
              <w:t>1 14 06013 05 0011 430</w:t>
            </w:r>
          </w:p>
        </w:tc>
        <w:tc>
          <w:tcPr>
            <w:tcW w:w="2126" w:type="dxa"/>
          </w:tcPr>
          <w:p w14:paraId="7BF4971D" w14:textId="77777777" w:rsidR="00CF5251" w:rsidRPr="0064461E" w:rsidRDefault="00CF5251" w:rsidP="001B2B92">
            <w:pPr>
              <w:pStyle w:val="a3"/>
              <w:rPr>
                <w:sz w:val="18"/>
                <w:szCs w:val="18"/>
              </w:rPr>
            </w:pPr>
            <w:r w:rsidRPr="0064461E">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 и межселенных территорий муниципальных районов. Земли  сельскохозяйственного назначения</w:t>
            </w:r>
          </w:p>
        </w:tc>
        <w:tc>
          <w:tcPr>
            <w:tcW w:w="1276" w:type="dxa"/>
          </w:tcPr>
          <w:p w14:paraId="71561FA7" w14:textId="77777777" w:rsidR="00CF5251" w:rsidRPr="0064461E" w:rsidRDefault="00CF5251" w:rsidP="001B2B92">
            <w:pPr>
              <w:rPr>
                <w:sz w:val="18"/>
                <w:szCs w:val="18"/>
              </w:rPr>
            </w:pPr>
            <w:r w:rsidRPr="0064461E">
              <w:rPr>
                <w:sz w:val="18"/>
                <w:szCs w:val="18"/>
              </w:rPr>
              <w:t>прямой метод расчета</w:t>
            </w:r>
          </w:p>
        </w:tc>
        <w:tc>
          <w:tcPr>
            <w:tcW w:w="1559" w:type="dxa"/>
          </w:tcPr>
          <w:p w14:paraId="10094E12" w14:textId="77777777" w:rsidR="00CF5251" w:rsidRPr="0064461E" w:rsidRDefault="00CF5251" w:rsidP="001B2B92">
            <w:proofErr w:type="spellStart"/>
            <w:r w:rsidRPr="0064461E">
              <w:t>Пзу</w:t>
            </w:r>
            <w:proofErr w:type="spellEnd"/>
            <w:r w:rsidRPr="0064461E">
              <w:t xml:space="preserve"> = </w:t>
            </w:r>
            <w:proofErr w:type="spellStart"/>
            <w:r w:rsidRPr="0064461E">
              <w:t>Пзу</w:t>
            </w:r>
            <w:r w:rsidRPr="0064461E">
              <w:rPr>
                <w:vertAlign w:val="subscript"/>
              </w:rPr>
              <w:t>соб</w:t>
            </w:r>
            <w:proofErr w:type="spellEnd"/>
            <w:r w:rsidRPr="0064461E">
              <w:t xml:space="preserve"> + </w:t>
            </w:r>
            <w:proofErr w:type="spellStart"/>
            <w:r w:rsidRPr="0064461E">
              <w:t>Пзу</w:t>
            </w:r>
            <w:r w:rsidRPr="0064461E">
              <w:rPr>
                <w:vertAlign w:val="subscript"/>
              </w:rPr>
              <w:t>своб</w:t>
            </w:r>
            <w:proofErr w:type="spellEnd"/>
          </w:p>
          <w:p w14:paraId="5004BA84" w14:textId="77777777" w:rsidR="00CF5251" w:rsidRPr="0064461E" w:rsidRDefault="00CF5251" w:rsidP="001B2B92">
            <w:pPr>
              <w:rPr>
                <w:sz w:val="18"/>
                <w:szCs w:val="18"/>
              </w:rPr>
            </w:pPr>
          </w:p>
        </w:tc>
        <w:tc>
          <w:tcPr>
            <w:tcW w:w="1417" w:type="dxa"/>
          </w:tcPr>
          <w:p w14:paraId="607439B6" w14:textId="77777777" w:rsidR="00CF5251" w:rsidRPr="0064461E" w:rsidRDefault="00CF5251" w:rsidP="001B2B92">
            <w:pPr>
              <w:rPr>
                <w:sz w:val="18"/>
                <w:szCs w:val="18"/>
              </w:rPr>
            </w:pPr>
            <w:r w:rsidRPr="0064461E">
              <w:rPr>
                <w:sz w:val="18"/>
                <w:szCs w:val="18"/>
              </w:rPr>
              <w:t>при расчете прогнозируемых в очередном финансовом году поступлений доходов от продажи земельных участков учитывается количество заявок на выкуп земельных участков</w:t>
            </w:r>
          </w:p>
        </w:tc>
        <w:tc>
          <w:tcPr>
            <w:tcW w:w="3225" w:type="dxa"/>
          </w:tcPr>
          <w:p w14:paraId="65D6DA33" w14:textId="77777777" w:rsidR="00CF5251" w:rsidRPr="0064461E" w:rsidRDefault="00CF5251" w:rsidP="001B2B92">
            <w:pPr>
              <w:pStyle w:val="formattext"/>
              <w:spacing w:before="0" w:beforeAutospacing="0" w:after="0" w:afterAutospacing="0"/>
              <w:ind w:firstLine="5"/>
              <w:jc w:val="both"/>
              <w:rPr>
                <w:sz w:val="18"/>
                <w:szCs w:val="18"/>
              </w:rPr>
            </w:pPr>
            <w:proofErr w:type="spellStart"/>
            <w:r w:rsidRPr="0064461E">
              <w:rPr>
                <w:sz w:val="18"/>
                <w:szCs w:val="18"/>
              </w:rPr>
              <w:t>Пзу</w:t>
            </w:r>
            <w:proofErr w:type="spellEnd"/>
            <w:r w:rsidRPr="0064461E">
              <w:rPr>
                <w:sz w:val="18"/>
                <w:szCs w:val="18"/>
                <w:vertAlign w:val="subscript"/>
              </w:rPr>
              <w:t xml:space="preserve"> </w:t>
            </w:r>
            <w:r w:rsidRPr="0064461E">
              <w:rPr>
                <w:sz w:val="18"/>
                <w:szCs w:val="18"/>
              </w:rPr>
              <w:t xml:space="preserve">- прогнозируемый в очередном финансовом году объем поступлений доходов от продажи земельных участков государственная </w:t>
            </w:r>
            <w:proofErr w:type="gramStart"/>
            <w:r w:rsidRPr="0064461E">
              <w:rPr>
                <w:sz w:val="18"/>
                <w:szCs w:val="18"/>
              </w:rPr>
              <w:t>собственность</w:t>
            </w:r>
            <w:proofErr w:type="gramEnd"/>
            <w:r w:rsidRPr="0064461E">
              <w:rPr>
                <w:sz w:val="18"/>
                <w:szCs w:val="18"/>
              </w:rPr>
              <w:t xml:space="preserve"> на которые не разграничена и которые расположены в границах поселений и межселенных территорий муниципальных районов;</w:t>
            </w:r>
          </w:p>
          <w:p w14:paraId="7E7DC39F" w14:textId="77777777" w:rsidR="00CF5251" w:rsidRPr="0064461E" w:rsidRDefault="00CF5251" w:rsidP="001B2B92">
            <w:pPr>
              <w:pStyle w:val="formattext"/>
              <w:spacing w:before="0" w:beforeAutospacing="0" w:after="0" w:afterAutospacing="0"/>
              <w:ind w:firstLine="5"/>
              <w:jc w:val="both"/>
              <w:rPr>
                <w:sz w:val="18"/>
                <w:szCs w:val="18"/>
              </w:rPr>
            </w:pPr>
            <w:proofErr w:type="spellStart"/>
            <w:r w:rsidRPr="0064461E">
              <w:rPr>
                <w:sz w:val="18"/>
                <w:szCs w:val="18"/>
              </w:rPr>
              <w:t>Пзу</w:t>
            </w:r>
            <w:r w:rsidRPr="0064461E">
              <w:rPr>
                <w:sz w:val="18"/>
                <w:szCs w:val="18"/>
                <w:vertAlign w:val="subscript"/>
              </w:rPr>
              <w:t>соб</w:t>
            </w:r>
            <w:proofErr w:type="spellEnd"/>
            <w:r w:rsidRPr="0064461E">
              <w:rPr>
                <w:sz w:val="18"/>
                <w:szCs w:val="18"/>
                <w:vertAlign w:val="subscript"/>
              </w:rPr>
              <w:t xml:space="preserve"> </w:t>
            </w:r>
            <w:r w:rsidRPr="0064461E">
              <w:rPr>
                <w:sz w:val="18"/>
                <w:szCs w:val="18"/>
              </w:rPr>
              <w:t>- сумма доходов от продажи земельных участков, прогнозируемая к поступлению в бюджет района в расчетном году;</w:t>
            </w:r>
          </w:p>
          <w:p w14:paraId="39C69696" w14:textId="77777777" w:rsidR="00CF5251" w:rsidRPr="0064461E" w:rsidRDefault="00CF5251" w:rsidP="001B2B92">
            <w:pPr>
              <w:pStyle w:val="formattext"/>
              <w:spacing w:before="0" w:beforeAutospacing="0" w:after="0" w:afterAutospacing="0"/>
              <w:ind w:firstLine="5"/>
              <w:rPr>
                <w:sz w:val="18"/>
                <w:szCs w:val="18"/>
              </w:rPr>
            </w:pPr>
            <w:proofErr w:type="spellStart"/>
            <w:r w:rsidRPr="0064461E">
              <w:rPr>
                <w:sz w:val="18"/>
                <w:szCs w:val="18"/>
              </w:rPr>
              <w:t>Пзу</w:t>
            </w:r>
            <w:r w:rsidRPr="0064461E">
              <w:rPr>
                <w:sz w:val="18"/>
                <w:szCs w:val="18"/>
                <w:vertAlign w:val="subscript"/>
              </w:rPr>
              <w:t>своб</w:t>
            </w:r>
            <w:proofErr w:type="spellEnd"/>
            <w:r w:rsidRPr="0064461E">
              <w:rPr>
                <w:sz w:val="18"/>
                <w:szCs w:val="18"/>
                <w:vertAlign w:val="subscript"/>
              </w:rPr>
              <w:t>.</w:t>
            </w:r>
            <w:r w:rsidRPr="0064461E">
              <w:rPr>
                <w:sz w:val="18"/>
                <w:szCs w:val="18"/>
              </w:rPr>
              <w:t xml:space="preserve"> - сумма доходов от продажи земельных участков, свободных от прав третьих лиц, государственная собственность на которые не разграничена, прогнозируемая к поступлению в бюджет района в очередном финансовом году.        </w:t>
            </w:r>
            <w:proofErr w:type="spellStart"/>
            <w:r w:rsidRPr="0064461E">
              <w:rPr>
                <w:sz w:val="18"/>
                <w:szCs w:val="18"/>
              </w:rPr>
              <w:t>Пзу</w:t>
            </w:r>
            <w:r w:rsidRPr="0064461E">
              <w:rPr>
                <w:sz w:val="18"/>
                <w:szCs w:val="18"/>
                <w:vertAlign w:val="subscript"/>
              </w:rPr>
              <w:t>своб</w:t>
            </w:r>
            <w:proofErr w:type="spellEnd"/>
            <w:r w:rsidRPr="0064461E">
              <w:rPr>
                <w:sz w:val="18"/>
                <w:szCs w:val="18"/>
                <w:vertAlign w:val="subscript"/>
              </w:rPr>
              <w:t>.</w:t>
            </w:r>
            <w:r w:rsidRPr="0064461E">
              <w:rPr>
                <w:sz w:val="18"/>
                <w:szCs w:val="18"/>
              </w:rPr>
              <w:t xml:space="preserve"> = </w:t>
            </w:r>
            <w:proofErr w:type="spellStart"/>
            <w:r w:rsidRPr="0064461E">
              <w:rPr>
                <w:sz w:val="18"/>
                <w:szCs w:val="18"/>
              </w:rPr>
              <w:t>Пл</w:t>
            </w:r>
            <w:r w:rsidRPr="0064461E">
              <w:rPr>
                <w:sz w:val="18"/>
                <w:szCs w:val="18"/>
                <w:vertAlign w:val="subscript"/>
              </w:rPr>
              <w:t>рг</w:t>
            </w:r>
            <w:proofErr w:type="spellEnd"/>
            <w:r w:rsidRPr="0064461E">
              <w:rPr>
                <w:sz w:val="18"/>
                <w:szCs w:val="18"/>
              </w:rPr>
              <w:t>*</w:t>
            </w:r>
            <w:proofErr w:type="spellStart"/>
            <w:r w:rsidRPr="0064461E">
              <w:rPr>
                <w:sz w:val="18"/>
                <w:szCs w:val="18"/>
              </w:rPr>
              <w:t>Ст</w:t>
            </w:r>
            <w:proofErr w:type="spellEnd"/>
            <w:r w:rsidRPr="0064461E">
              <w:rPr>
                <w:sz w:val="18"/>
                <w:szCs w:val="18"/>
              </w:rPr>
              <w:t>, где:</w:t>
            </w:r>
          </w:p>
          <w:p w14:paraId="128BBAA8" w14:textId="77777777" w:rsidR="00CF5251" w:rsidRPr="0064461E" w:rsidRDefault="00CF5251" w:rsidP="001B2B92">
            <w:pPr>
              <w:pStyle w:val="1"/>
              <w:ind w:firstLine="5"/>
              <w:outlineLvl w:val="0"/>
              <w:rPr>
                <w:sz w:val="18"/>
                <w:szCs w:val="18"/>
              </w:rPr>
            </w:pPr>
            <w:proofErr w:type="spellStart"/>
            <w:r w:rsidRPr="0064461E">
              <w:rPr>
                <w:sz w:val="18"/>
                <w:szCs w:val="18"/>
              </w:rPr>
              <w:t>Пл</w:t>
            </w:r>
            <w:r w:rsidRPr="0064461E">
              <w:rPr>
                <w:sz w:val="18"/>
                <w:szCs w:val="18"/>
                <w:vertAlign w:val="subscript"/>
              </w:rPr>
              <w:t>рг</w:t>
            </w:r>
            <w:proofErr w:type="spellEnd"/>
            <w:r w:rsidRPr="0064461E">
              <w:rPr>
                <w:sz w:val="18"/>
                <w:szCs w:val="18"/>
              </w:rPr>
              <w:t xml:space="preserve"> - площадь земельных участков, подлежащих продаже в расчетном году;</w:t>
            </w:r>
          </w:p>
          <w:p w14:paraId="1584816C" w14:textId="77777777" w:rsidR="00CF5251" w:rsidRPr="0064461E" w:rsidRDefault="00CF5251" w:rsidP="001B2B92">
            <w:pPr>
              <w:rPr>
                <w:sz w:val="18"/>
                <w:szCs w:val="18"/>
              </w:rPr>
            </w:pPr>
            <w:proofErr w:type="spellStart"/>
            <w:r w:rsidRPr="0064461E">
              <w:rPr>
                <w:sz w:val="18"/>
                <w:szCs w:val="18"/>
              </w:rPr>
              <w:t>Ст</w:t>
            </w:r>
            <w:proofErr w:type="spellEnd"/>
            <w:r w:rsidRPr="0064461E">
              <w:rPr>
                <w:sz w:val="18"/>
                <w:szCs w:val="18"/>
              </w:rPr>
              <w:t xml:space="preserve"> - средняя стоимость одного квадратного метра земельных участков соответствующей зоны, подлежащих продаже в расчетном </w:t>
            </w:r>
            <w:r w:rsidRPr="0064461E">
              <w:rPr>
                <w:sz w:val="18"/>
                <w:szCs w:val="18"/>
              </w:rPr>
              <w:lastRenderedPageBreak/>
              <w:t>году, определяемая исходя из результатов торгов года, предшествующего расчетному и с учетом иных факторов, влияющих на формирование цен на земельные участки.</w:t>
            </w:r>
          </w:p>
        </w:tc>
      </w:tr>
      <w:tr w:rsidR="00CF5251" w:rsidRPr="0064461E" w14:paraId="3AE3A506" w14:textId="77777777" w:rsidTr="001B2B92">
        <w:tc>
          <w:tcPr>
            <w:tcW w:w="421" w:type="dxa"/>
          </w:tcPr>
          <w:p w14:paraId="3516BF30" w14:textId="77777777" w:rsidR="00CF5251" w:rsidRPr="0064461E" w:rsidRDefault="00CF5251" w:rsidP="001B2B92">
            <w:pPr>
              <w:pStyle w:val="a3"/>
              <w:rPr>
                <w:sz w:val="18"/>
                <w:szCs w:val="18"/>
              </w:rPr>
            </w:pPr>
            <w:r w:rsidRPr="0064461E">
              <w:rPr>
                <w:sz w:val="18"/>
                <w:szCs w:val="18"/>
              </w:rPr>
              <w:lastRenderedPageBreak/>
              <w:t>16</w:t>
            </w:r>
          </w:p>
        </w:tc>
        <w:tc>
          <w:tcPr>
            <w:tcW w:w="708" w:type="dxa"/>
          </w:tcPr>
          <w:p w14:paraId="44B1607D" w14:textId="77777777" w:rsidR="00CF5251" w:rsidRPr="0064461E" w:rsidRDefault="00CF5251" w:rsidP="001B2B92">
            <w:r w:rsidRPr="0064461E">
              <w:rPr>
                <w:sz w:val="18"/>
                <w:szCs w:val="18"/>
                <w:lang w:val="en-US"/>
              </w:rPr>
              <w:t>908</w:t>
            </w:r>
          </w:p>
        </w:tc>
        <w:tc>
          <w:tcPr>
            <w:tcW w:w="1843" w:type="dxa"/>
          </w:tcPr>
          <w:p w14:paraId="63CF8342"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2AEB71BD" w14:textId="77777777" w:rsidR="00CF5251" w:rsidRPr="0064461E" w:rsidRDefault="00CF5251" w:rsidP="001B2B92">
            <w:pPr>
              <w:pStyle w:val="a3"/>
              <w:rPr>
                <w:sz w:val="18"/>
                <w:szCs w:val="18"/>
              </w:rPr>
            </w:pPr>
            <w:r w:rsidRPr="0064461E">
              <w:rPr>
                <w:sz w:val="18"/>
                <w:szCs w:val="18"/>
              </w:rPr>
              <w:t>1 14 06013 05 0012 430</w:t>
            </w:r>
          </w:p>
        </w:tc>
        <w:tc>
          <w:tcPr>
            <w:tcW w:w="2126" w:type="dxa"/>
          </w:tcPr>
          <w:p w14:paraId="257735AE" w14:textId="77777777" w:rsidR="00CF5251" w:rsidRPr="0064461E" w:rsidRDefault="00CF5251" w:rsidP="001B2B92">
            <w:pPr>
              <w:pStyle w:val="a3"/>
              <w:rPr>
                <w:sz w:val="18"/>
                <w:szCs w:val="18"/>
              </w:rPr>
            </w:pPr>
            <w:r w:rsidRPr="0064461E">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 и межселенных территорий муниципальных районов. Земли не сельскохозяйственного назначения</w:t>
            </w:r>
          </w:p>
        </w:tc>
        <w:tc>
          <w:tcPr>
            <w:tcW w:w="1276" w:type="dxa"/>
          </w:tcPr>
          <w:p w14:paraId="69531BC4" w14:textId="77777777" w:rsidR="00CF5251" w:rsidRPr="0064461E" w:rsidRDefault="00CF5251" w:rsidP="001B2B92">
            <w:pPr>
              <w:rPr>
                <w:sz w:val="18"/>
                <w:szCs w:val="18"/>
              </w:rPr>
            </w:pPr>
            <w:r w:rsidRPr="0064461E">
              <w:rPr>
                <w:sz w:val="18"/>
                <w:szCs w:val="18"/>
              </w:rPr>
              <w:t>прямой метод расчета</w:t>
            </w:r>
          </w:p>
        </w:tc>
        <w:tc>
          <w:tcPr>
            <w:tcW w:w="1559" w:type="dxa"/>
          </w:tcPr>
          <w:p w14:paraId="345D19F3" w14:textId="77777777" w:rsidR="00CF5251" w:rsidRPr="0064461E" w:rsidRDefault="00CF5251" w:rsidP="001B2B92">
            <w:proofErr w:type="spellStart"/>
            <w:r w:rsidRPr="0064461E">
              <w:t>Пзу</w:t>
            </w:r>
            <w:proofErr w:type="spellEnd"/>
            <w:r w:rsidRPr="0064461E">
              <w:t xml:space="preserve"> = </w:t>
            </w:r>
            <w:proofErr w:type="spellStart"/>
            <w:r w:rsidRPr="0064461E">
              <w:t>Пзу</w:t>
            </w:r>
            <w:r w:rsidRPr="0064461E">
              <w:rPr>
                <w:vertAlign w:val="subscript"/>
              </w:rPr>
              <w:t>соб</w:t>
            </w:r>
            <w:proofErr w:type="spellEnd"/>
            <w:r w:rsidRPr="0064461E">
              <w:t xml:space="preserve"> + </w:t>
            </w:r>
            <w:proofErr w:type="spellStart"/>
            <w:r w:rsidRPr="0064461E">
              <w:t>Пзу</w:t>
            </w:r>
            <w:r w:rsidRPr="0064461E">
              <w:rPr>
                <w:vertAlign w:val="subscript"/>
              </w:rPr>
              <w:t>своб</w:t>
            </w:r>
            <w:proofErr w:type="spellEnd"/>
          </w:p>
          <w:p w14:paraId="72B960C2" w14:textId="77777777" w:rsidR="00CF5251" w:rsidRPr="0064461E" w:rsidRDefault="00CF5251" w:rsidP="001B2B92">
            <w:pPr>
              <w:rPr>
                <w:sz w:val="18"/>
                <w:szCs w:val="18"/>
              </w:rPr>
            </w:pPr>
          </w:p>
        </w:tc>
        <w:tc>
          <w:tcPr>
            <w:tcW w:w="1417" w:type="dxa"/>
          </w:tcPr>
          <w:p w14:paraId="4CC1D861" w14:textId="77777777" w:rsidR="00CF5251" w:rsidRPr="0064461E" w:rsidRDefault="00CF5251" w:rsidP="001B2B92">
            <w:pPr>
              <w:rPr>
                <w:sz w:val="18"/>
                <w:szCs w:val="18"/>
              </w:rPr>
            </w:pPr>
            <w:r w:rsidRPr="0064461E">
              <w:rPr>
                <w:sz w:val="18"/>
                <w:szCs w:val="18"/>
              </w:rPr>
              <w:t>при расчете прогнозируемых в очередном финансовом году поступлений доходов от продажи земельных участков учитывается количество заявок на выкуп земельных участков</w:t>
            </w:r>
          </w:p>
        </w:tc>
        <w:tc>
          <w:tcPr>
            <w:tcW w:w="3225" w:type="dxa"/>
          </w:tcPr>
          <w:p w14:paraId="4396DC47" w14:textId="77777777" w:rsidR="00CF5251" w:rsidRPr="0064461E" w:rsidRDefault="00CF5251" w:rsidP="001B2B92">
            <w:pPr>
              <w:pStyle w:val="formattext"/>
              <w:spacing w:before="0" w:beforeAutospacing="0" w:after="0" w:afterAutospacing="0"/>
              <w:ind w:firstLine="5"/>
              <w:jc w:val="both"/>
              <w:rPr>
                <w:sz w:val="18"/>
                <w:szCs w:val="18"/>
              </w:rPr>
            </w:pPr>
            <w:proofErr w:type="spellStart"/>
            <w:r w:rsidRPr="0064461E">
              <w:rPr>
                <w:sz w:val="18"/>
                <w:szCs w:val="18"/>
              </w:rPr>
              <w:t>Пзу</w:t>
            </w:r>
            <w:proofErr w:type="spellEnd"/>
            <w:r w:rsidRPr="0064461E">
              <w:rPr>
                <w:sz w:val="18"/>
                <w:szCs w:val="18"/>
                <w:vertAlign w:val="subscript"/>
              </w:rPr>
              <w:t xml:space="preserve"> </w:t>
            </w:r>
            <w:r w:rsidRPr="0064461E">
              <w:rPr>
                <w:sz w:val="18"/>
                <w:szCs w:val="18"/>
              </w:rPr>
              <w:t xml:space="preserve">- прогнозируемый в очередном финансовом году объем поступлений доходов от продажи земельных участков государственная </w:t>
            </w:r>
            <w:proofErr w:type="gramStart"/>
            <w:r w:rsidRPr="0064461E">
              <w:rPr>
                <w:sz w:val="18"/>
                <w:szCs w:val="18"/>
              </w:rPr>
              <w:t>собственность</w:t>
            </w:r>
            <w:proofErr w:type="gramEnd"/>
            <w:r w:rsidRPr="0064461E">
              <w:rPr>
                <w:sz w:val="18"/>
                <w:szCs w:val="18"/>
              </w:rPr>
              <w:t xml:space="preserve"> на которые не разграничена и которые расположены в границах поселений и межселенных территорий муниципальных районов;</w:t>
            </w:r>
          </w:p>
          <w:p w14:paraId="0D8D5DDF" w14:textId="77777777" w:rsidR="00CF5251" w:rsidRPr="0064461E" w:rsidRDefault="00CF5251" w:rsidP="001B2B92">
            <w:pPr>
              <w:pStyle w:val="formattext"/>
              <w:spacing w:before="0" w:beforeAutospacing="0" w:after="0" w:afterAutospacing="0"/>
              <w:ind w:firstLine="5"/>
              <w:jc w:val="both"/>
              <w:rPr>
                <w:sz w:val="18"/>
                <w:szCs w:val="18"/>
              </w:rPr>
            </w:pPr>
            <w:proofErr w:type="spellStart"/>
            <w:r w:rsidRPr="0064461E">
              <w:rPr>
                <w:sz w:val="18"/>
                <w:szCs w:val="18"/>
              </w:rPr>
              <w:t>Пзу</w:t>
            </w:r>
            <w:r w:rsidRPr="0064461E">
              <w:rPr>
                <w:sz w:val="18"/>
                <w:szCs w:val="18"/>
                <w:vertAlign w:val="subscript"/>
              </w:rPr>
              <w:t>соб</w:t>
            </w:r>
            <w:proofErr w:type="spellEnd"/>
            <w:r w:rsidRPr="0064461E">
              <w:rPr>
                <w:sz w:val="18"/>
                <w:szCs w:val="18"/>
                <w:vertAlign w:val="subscript"/>
              </w:rPr>
              <w:t xml:space="preserve"> </w:t>
            </w:r>
            <w:r w:rsidRPr="0064461E">
              <w:rPr>
                <w:sz w:val="18"/>
                <w:szCs w:val="18"/>
              </w:rPr>
              <w:t>- сумма доходов от продажи земельных участков, прогнозируемая к поступлению в бюджет района в расчетном году;</w:t>
            </w:r>
          </w:p>
          <w:p w14:paraId="0356F1D5" w14:textId="77777777" w:rsidR="00CF5251" w:rsidRPr="0064461E" w:rsidRDefault="00CF5251" w:rsidP="001B2B92">
            <w:pPr>
              <w:pStyle w:val="formattext"/>
              <w:spacing w:before="0" w:beforeAutospacing="0" w:after="0" w:afterAutospacing="0"/>
              <w:ind w:firstLine="5"/>
              <w:rPr>
                <w:sz w:val="18"/>
                <w:szCs w:val="18"/>
              </w:rPr>
            </w:pPr>
            <w:proofErr w:type="spellStart"/>
            <w:r w:rsidRPr="0064461E">
              <w:rPr>
                <w:sz w:val="18"/>
                <w:szCs w:val="18"/>
              </w:rPr>
              <w:t>Пзу</w:t>
            </w:r>
            <w:r w:rsidRPr="0064461E">
              <w:rPr>
                <w:sz w:val="18"/>
                <w:szCs w:val="18"/>
                <w:vertAlign w:val="subscript"/>
              </w:rPr>
              <w:t>своб</w:t>
            </w:r>
            <w:proofErr w:type="spellEnd"/>
            <w:r w:rsidRPr="0064461E">
              <w:rPr>
                <w:sz w:val="18"/>
                <w:szCs w:val="18"/>
                <w:vertAlign w:val="subscript"/>
              </w:rPr>
              <w:t>.</w:t>
            </w:r>
            <w:r w:rsidRPr="0064461E">
              <w:rPr>
                <w:sz w:val="18"/>
                <w:szCs w:val="18"/>
              </w:rPr>
              <w:t xml:space="preserve"> - сумма доходов от продажи земельных участков, свободных от прав третьих лиц, государственная собственность на которые не разграничена, прогнозируемая к поступлению в бюджет района в очередном финансовом году.        </w:t>
            </w:r>
            <w:proofErr w:type="spellStart"/>
            <w:r w:rsidRPr="0064461E">
              <w:rPr>
                <w:sz w:val="18"/>
                <w:szCs w:val="18"/>
              </w:rPr>
              <w:t>Пзу</w:t>
            </w:r>
            <w:r w:rsidRPr="0064461E">
              <w:rPr>
                <w:sz w:val="18"/>
                <w:szCs w:val="18"/>
                <w:vertAlign w:val="subscript"/>
              </w:rPr>
              <w:t>своб</w:t>
            </w:r>
            <w:proofErr w:type="spellEnd"/>
            <w:r w:rsidRPr="0064461E">
              <w:rPr>
                <w:sz w:val="18"/>
                <w:szCs w:val="18"/>
                <w:vertAlign w:val="subscript"/>
              </w:rPr>
              <w:t>.</w:t>
            </w:r>
            <w:r w:rsidRPr="0064461E">
              <w:rPr>
                <w:sz w:val="18"/>
                <w:szCs w:val="18"/>
              </w:rPr>
              <w:t xml:space="preserve"> = </w:t>
            </w:r>
            <w:proofErr w:type="spellStart"/>
            <w:r w:rsidRPr="0064461E">
              <w:rPr>
                <w:sz w:val="18"/>
                <w:szCs w:val="18"/>
              </w:rPr>
              <w:t>Пл</w:t>
            </w:r>
            <w:r w:rsidRPr="0064461E">
              <w:rPr>
                <w:sz w:val="18"/>
                <w:szCs w:val="18"/>
                <w:vertAlign w:val="subscript"/>
              </w:rPr>
              <w:t>рг</w:t>
            </w:r>
            <w:proofErr w:type="spellEnd"/>
            <w:r w:rsidRPr="0064461E">
              <w:rPr>
                <w:sz w:val="18"/>
                <w:szCs w:val="18"/>
              </w:rPr>
              <w:t>*</w:t>
            </w:r>
            <w:proofErr w:type="spellStart"/>
            <w:r w:rsidRPr="0064461E">
              <w:rPr>
                <w:sz w:val="18"/>
                <w:szCs w:val="18"/>
              </w:rPr>
              <w:t>Ст</w:t>
            </w:r>
            <w:proofErr w:type="spellEnd"/>
            <w:r w:rsidRPr="0064461E">
              <w:rPr>
                <w:sz w:val="18"/>
                <w:szCs w:val="18"/>
              </w:rPr>
              <w:t>, где:</w:t>
            </w:r>
          </w:p>
          <w:p w14:paraId="3988263C" w14:textId="77777777" w:rsidR="00CF5251" w:rsidRPr="0064461E" w:rsidRDefault="00CF5251" w:rsidP="001B2B92">
            <w:pPr>
              <w:pStyle w:val="1"/>
              <w:ind w:firstLine="5"/>
              <w:outlineLvl w:val="0"/>
              <w:rPr>
                <w:sz w:val="18"/>
                <w:szCs w:val="18"/>
              </w:rPr>
            </w:pPr>
            <w:proofErr w:type="spellStart"/>
            <w:r w:rsidRPr="0064461E">
              <w:rPr>
                <w:sz w:val="18"/>
                <w:szCs w:val="18"/>
              </w:rPr>
              <w:t>Пл</w:t>
            </w:r>
            <w:r w:rsidRPr="0064461E">
              <w:rPr>
                <w:sz w:val="18"/>
                <w:szCs w:val="18"/>
                <w:vertAlign w:val="subscript"/>
              </w:rPr>
              <w:t>рг</w:t>
            </w:r>
            <w:proofErr w:type="spellEnd"/>
            <w:r w:rsidRPr="0064461E">
              <w:rPr>
                <w:sz w:val="18"/>
                <w:szCs w:val="18"/>
              </w:rPr>
              <w:t xml:space="preserve"> - площадь земельных участков, подлежащих продаже в расчетном году;</w:t>
            </w:r>
          </w:p>
          <w:p w14:paraId="372FABEE" w14:textId="77777777" w:rsidR="00CF5251" w:rsidRPr="0064461E" w:rsidRDefault="00CF5251" w:rsidP="001B2B92">
            <w:pPr>
              <w:rPr>
                <w:sz w:val="18"/>
                <w:szCs w:val="18"/>
              </w:rPr>
            </w:pPr>
            <w:proofErr w:type="spellStart"/>
            <w:r w:rsidRPr="0064461E">
              <w:rPr>
                <w:sz w:val="18"/>
                <w:szCs w:val="18"/>
              </w:rPr>
              <w:t>Ст</w:t>
            </w:r>
            <w:proofErr w:type="spellEnd"/>
            <w:r w:rsidRPr="0064461E">
              <w:rPr>
                <w:sz w:val="18"/>
                <w:szCs w:val="18"/>
              </w:rPr>
              <w:t xml:space="preserve"> - средняя стоимость одного квадратного метра земельных участков соответствующей зоны, подлежащих продаже в расчетном году, определяемая исходя из результатов торгов года, предшествующего расчетному и с учетом иных факторов, влияющих на формирование цен на земельные участки.</w:t>
            </w:r>
          </w:p>
        </w:tc>
      </w:tr>
      <w:tr w:rsidR="00CF5251" w:rsidRPr="0064461E" w14:paraId="0283405E" w14:textId="77777777" w:rsidTr="001B2B92">
        <w:tc>
          <w:tcPr>
            <w:tcW w:w="421" w:type="dxa"/>
          </w:tcPr>
          <w:p w14:paraId="4A3EAFAB" w14:textId="77777777" w:rsidR="00CF5251" w:rsidRPr="0064461E" w:rsidRDefault="00CF5251" w:rsidP="001B2B92">
            <w:pPr>
              <w:pStyle w:val="a3"/>
              <w:rPr>
                <w:sz w:val="18"/>
                <w:szCs w:val="18"/>
              </w:rPr>
            </w:pPr>
            <w:r w:rsidRPr="0064461E">
              <w:rPr>
                <w:sz w:val="18"/>
                <w:szCs w:val="18"/>
              </w:rPr>
              <w:t>17</w:t>
            </w:r>
          </w:p>
        </w:tc>
        <w:tc>
          <w:tcPr>
            <w:tcW w:w="708" w:type="dxa"/>
          </w:tcPr>
          <w:p w14:paraId="61E620D0" w14:textId="77777777" w:rsidR="00CF5251" w:rsidRPr="0064461E" w:rsidRDefault="00CF5251" w:rsidP="001B2B92">
            <w:r w:rsidRPr="0064461E">
              <w:rPr>
                <w:sz w:val="18"/>
                <w:szCs w:val="18"/>
                <w:lang w:val="en-US"/>
              </w:rPr>
              <w:t>908</w:t>
            </w:r>
          </w:p>
        </w:tc>
        <w:tc>
          <w:tcPr>
            <w:tcW w:w="1843" w:type="dxa"/>
          </w:tcPr>
          <w:p w14:paraId="5485C8C4"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2B73F50D" w14:textId="77777777" w:rsidR="00CF5251" w:rsidRPr="0064461E" w:rsidRDefault="00CF5251" w:rsidP="001B2B92">
            <w:pPr>
              <w:pStyle w:val="a3"/>
              <w:rPr>
                <w:sz w:val="18"/>
                <w:szCs w:val="18"/>
              </w:rPr>
            </w:pPr>
            <w:r w:rsidRPr="0064461E">
              <w:rPr>
                <w:sz w:val="18"/>
                <w:szCs w:val="18"/>
              </w:rPr>
              <w:t>1 14 06025 05 0000 430</w:t>
            </w:r>
          </w:p>
        </w:tc>
        <w:tc>
          <w:tcPr>
            <w:tcW w:w="2126" w:type="dxa"/>
          </w:tcPr>
          <w:p w14:paraId="1A8CB224" w14:textId="77777777" w:rsidR="00CF5251" w:rsidRPr="0064461E" w:rsidRDefault="00CF5251" w:rsidP="001B2B92">
            <w:pPr>
              <w:pStyle w:val="a3"/>
              <w:rPr>
                <w:sz w:val="18"/>
                <w:szCs w:val="18"/>
              </w:rPr>
            </w:pPr>
            <w:r w:rsidRPr="0064461E">
              <w:rPr>
                <w:sz w:val="20"/>
                <w:szCs w:val="20"/>
              </w:rPr>
              <w:t xml:space="preserve">Доходы от продажи земельных участков, находящихся в собственности муниципальных районов (за исключением земельных участков </w:t>
            </w:r>
            <w:r w:rsidRPr="0064461E">
              <w:rPr>
                <w:sz w:val="20"/>
                <w:szCs w:val="20"/>
              </w:rPr>
              <w:lastRenderedPageBreak/>
              <w:t>муниципальных бюджетных и автономных учреждений)</w:t>
            </w:r>
          </w:p>
        </w:tc>
        <w:tc>
          <w:tcPr>
            <w:tcW w:w="1276" w:type="dxa"/>
          </w:tcPr>
          <w:p w14:paraId="229ACE52" w14:textId="77777777" w:rsidR="00CF5251" w:rsidRPr="0064461E" w:rsidRDefault="00CF5251" w:rsidP="001B2B92">
            <w:pPr>
              <w:rPr>
                <w:sz w:val="18"/>
                <w:szCs w:val="18"/>
              </w:rPr>
            </w:pPr>
            <w:r w:rsidRPr="0064461E">
              <w:rPr>
                <w:sz w:val="18"/>
                <w:szCs w:val="18"/>
              </w:rPr>
              <w:lastRenderedPageBreak/>
              <w:t>прямой метод расчета</w:t>
            </w:r>
          </w:p>
        </w:tc>
        <w:tc>
          <w:tcPr>
            <w:tcW w:w="1559" w:type="dxa"/>
          </w:tcPr>
          <w:p w14:paraId="27E9DEF5" w14:textId="77777777" w:rsidR="00CF5251" w:rsidRPr="0064461E" w:rsidRDefault="00CF5251" w:rsidP="001B2B92">
            <w:proofErr w:type="spellStart"/>
            <w:r w:rsidRPr="0064461E">
              <w:t>Пзу</w:t>
            </w:r>
            <w:proofErr w:type="spellEnd"/>
            <w:r w:rsidRPr="0064461E">
              <w:rPr>
                <w:vertAlign w:val="subscript"/>
              </w:rPr>
              <w:t xml:space="preserve"> =</w:t>
            </w:r>
            <w:r w:rsidRPr="0064461E">
              <w:t xml:space="preserve">  </w:t>
            </w:r>
            <w:proofErr w:type="spellStart"/>
            <w:r w:rsidRPr="0064461E">
              <w:t>Кз</w:t>
            </w:r>
            <w:proofErr w:type="gramStart"/>
            <w:r w:rsidRPr="0064461E">
              <w:t>у</w:t>
            </w:r>
            <w:proofErr w:type="spellEnd"/>
            <w:r w:rsidRPr="0064461E">
              <w:rPr>
                <w:vertAlign w:val="subscript"/>
              </w:rPr>
              <w:t>(</w:t>
            </w:r>
            <w:proofErr w:type="spellStart"/>
            <w:proofErr w:type="gramEnd"/>
            <w:r w:rsidRPr="0064461E">
              <w:rPr>
                <w:vertAlign w:val="subscript"/>
              </w:rPr>
              <w:t>мун.соб</w:t>
            </w:r>
            <w:proofErr w:type="spellEnd"/>
            <w:r w:rsidRPr="0064461E">
              <w:rPr>
                <w:vertAlign w:val="subscript"/>
              </w:rPr>
              <w:t>)</w:t>
            </w:r>
            <w:r w:rsidRPr="0064461E">
              <w:t>*Ц</w:t>
            </w:r>
          </w:p>
        </w:tc>
        <w:tc>
          <w:tcPr>
            <w:tcW w:w="1417" w:type="dxa"/>
          </w:tcPr>
          <w:p w14:paraId="521B1533" w14:textId="77777777" w:rsidR="00CF5251" w:rsidRPr="0064461E" w:rsidRDefault="00CF5251" w:rsidP="001B2B92">
            <w:pPr>
              <w:rPr>
                <w:sz w:val="18"/>
                <w:szCs w:val="18"/>
              </w:rPr>
            </w:pPr>
            <w:r w:rsidRPr="0064461E">
              <w:rPr>
                <w:sz w:val="18"/>
                <w:szCs w:val="18"/>
              </w:rPr>
              <w:t xml:space="preserve">при расчете прогнозируемых в очередном финансовом году поступлений доходов от продажи земельных </w:t>
            </w:r>
            <w:r w:rsidRPr="0064461E">
              <w:rPr>
                <w:sz w:val="18"/>
                <w:szCs w:val="18"/>
              </w:rPr>
              <w:lastRenderedPageBreak/>
              <w:t>участков учитывается количество заявок на выкуп земельных участков</w:t>
            </w:r>
          </w:p>
        </w:tc>
        <w:tc>
          <w:tcPr>
            <w:tcW w:w="3225" w:type="dxa"/>
          </w:tcPr>
          <w:p w14:paraId="74092834" w14:textId="77777777" w:rsidR="00CF5251" w:rsidRPr="0064461E" w:rsidRDefault="00CF5251" w:rsidP="001B2B92">
            <w:pPr>
              <w:pStyle w:val="formattext"/>
              <w:spacing w:before="0" w:beforeAutospacing="0" w:after="0" w:afterAutospacing="0"/>
              <w:ind w:firstLine="5"/>
              <w:jc w:val="both"/>
              <w:rPr>
                <w:sz w:val="18"/>
                <w:szCs w:val="18"/>
              </w:rPr>
            </w:pPr>
            <w:proofErr w:type="spellStart"/>
            <w:r w:rsidRPr="0064461E">
              <w:rPr>
                <w:sz w:val="18"/>
                <w:szCs w:val="18"/>
              </w:rPr>
              <w:lastRenderedPageBreak/>
              <w:t>Пзу</w:t>
            </w:r>
            <w:proofErr w:type="spellEnd"/>
            <w:r w:rsidRPr="0064461E">
              <w:rPr>
                <w:sz w:val="18"/>
                <w:szCs w:val="18"/>
                <w:vertAlign w:val="subscript"/>
              </w:rPr>
              <w:t xml:space="preserve"> </w:t>
            </w:r>
            <w:r w:rsidRPr="0064461E">
              <w:rPr>
                <w:sz w:val="18"/>
                <w:szCs w:val="18"/>
              </w:rPr>
              <w:t>–  прогнозируемый объем в очередном финансовом году поступлений доходов от продажи земельных участков находящихся в собственности муниципальных районов;</w:t>
            </w:r>
          </w:p>
          <w:p w14:paraId="1E585B90" w14:textId="77777777" w:rsidR="00CF5251" w:rsidRPr="0064461E" w:rsidRDefault="00CF5251" w:rsidP="001B2B92">
            <w:pPr>
              <w:pStyle w:val="formattext"/>
              <w:spacing w:before="0" w:beforeAutospacing="0" w:after="0" w:afterAutospacing="0"/>
              <w:ind w:firstLine="5"/>
              <w:jc w:val="both"/>
              <w:rPr>
                <w:sz w:val="18"/>
                <w:szCs w:val="18"/>
              </w:rPr>
            </w:pPr>
            <w:r w:rsidRPr="0064461E">
              <w:rPr>
                <w:sz w:val="18"/>
                <w:szCs w:val="18"/>
              </w:rPr>
              <w:t>КЗ</w:t>
            </w:r>
            <w:proofErr w:type="gramStart"/>
            <w:r w:rsidRPr="0064461E">
              <w:rPr>
                <w:sz w:val="18"/>
                <w:szCs w:val="18"/>
              </w:rPr>
              <w:t>У</w:t>
            </w:r>
            <w:r w:rsidRPr="0064461E">
              <w:rPr>
                <w:sz w:val="18"/>
                <w:szCs w:val="18"/>
                <w:vertAlign w:val="subscript"/>
              </w:rPr>
              <w:t>(</w:t>
            </w:r>
            <w:proofErr w:type="spellStart"/>
            <w:proofErr w:type="gramEnd"/>
            <w:r w:rsidRPr="0064461E">
              <w:rPr>
                <w:sz w:val="18"/>
                <w:szCs w:val="18"/>
                <w:vertAlign w:val="subscript"/>
              </w:rPr>
              <w:t>мун.соб</w:t>
            </w:r>
            <w:proofErr w:type="spellEnd"/>
            <w:r w:rsidRPr="0064461E">
              <w:rPr>
                <w:sz w:val="18"/>
                <w:szCs w:val="18"/>
                <w:vertAlign w:val="subscript"/>
              </w:rPr>
              <w:t xml:space="preserve">) </w:t>
            </w:r>
            <w:r w:rsidRPr="0064461E">
              <w:rPr>
                <w:sz w:val="18"/>
                <w:szCs w:val="18"/>
              </w:rPr>
              <w:t xml:space="preserve">- количество земельных участков, находящихся в муниципальной собственности, </w:t>
            </w:r>
            <w:r w:rsidRPr="0064461E">
              <w:rPr>
                <w:sz w:val="18"/>
                <w:szCs w:val="18"/>
              </w:rPr>
              <w:lastRenderedPageBreak/>
              <w:t>планируемых к продаже в очередном финансовом году;</w:t>
            </w:r>
          </w:p>
          <w:p w14:paraId="3EBD62C7" w14:textId="77777777" w:rsidR="00CF5251" w:rsidRPr="0064461E" w:rsidRDefault="00CF5251" w:rsidP="001B2B92">
            <w:pPr>
              <w:ind w:firstLine="5"/>
              <w:rPr>
                <w:sz w:val="18"/>
                <w:szCs w:val="18"/>
              </w:rPr>
            </w:pPr>
            <w:r w:rsidRPr="0064461E">
              <w:rPr>
                <w:sz w:val="18"/>
                <w:szCs w:val="18"/>
              </w:rPr>
              <w:t xml:space="preserve">Ц - выкупная цена соответствующих участков </w:t>
            </w:r>
          </w:p>
        </w:tc>
      </w:tr>
      <w:tr w:rsidR="00CF5251" w:rsidRPr="0064461E" w14:paraId="056141D7" w14:textId="77777777" w:rsidTr="001B2B92">
        <w:tc>
          <w:tcPr>
            <w:tcW w:w="421" w:type="dxa"/>
          </w:tcPr>
          <w:p w14:paraId="004901FC" w14:textId="77777777" w:rsidR="00CF5251" w:rsidRPr="0064461E" w:rsidRDefault="00CF5251" w:rsidP="001B2B92">
            <w:pPr>
              <w:pStyle w:val="a3"/>
              <w:rPr>
                <w:sz w:val="18"/>
                <w:szCs w:val="18"/>
              </w:rPr>
            </w:pPr>
            <w:r w:rsidRPr="0064461E">
              <w:rPr>
                <w:sz w:val="18"/>
                <w:szCs w:val="18"/>
              </w:rPr>
              <w:lastRenderedPageBreak/>
              <w:t>18</w:t>
            </w:r>
          </w:p>
        </w:tc>
        <w:tc>
          <w:tcPr>
            <w:tcW w:w="708" w:type="dxa"/>
          </w:tcPr>
          <w:p w14:paraId="0BDDDDFE" w14:textId="77777777" w:rsidR="00CF5251" w:rsidRPr="0064461E" w:rsidRDefault="00CF5251" w:rsidP="001B2B92">
            <w:r w:rsidRPr="0064461E">
              <w:rPr>
                <w:sz w:val="18"/>
                <w:szCs w:val="18"/>
                <w:lang w:val="en-US"/>
              </w:rPr>
              <w:t>908</w:t>
            </w:r>
          </w:p>
        </w:tc>
        <w:tc>
          <w:tcPr>
            <w:tcW w:w="1843" w:type="dxa"/>
          </w:tcPr>
          <w:p w14:paraId="599A21A6"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0909B8BB" w14:textId="77777777" w:rsidR="00CF5251" w:rsidRPr="0064461E" w:rsidRDefault="00CF5251" w:rsidP="001B2B92">
            <w:pPr>
              <w:pStyle w:val="a3"/>
              <w:rPr>
                <w:sz w:val="18"/>
                <w:szCs w:val="18"/>
              </w:rPr>
            </w:pPr>
            <w:r w:rsidRPr="0064461E">
              <w:rPr>
                <w:sz w:val="18"/>
                <w:szCs w:val="18"/>
              </w:rPr>
              <w:t>1 14 06025 05 0011 430</w:t>
            </w:r>
          </w:p>
        </w:tc>
        <w:tc>
          <w:tcPr>
            <w:tcW w:w="2126" w:type="dxa"/>
          </w:tcPr>
          <w:p w14:paraId="55009169" w14:textId="77777777" w:rsidR="00CF5251" w:rsidRPr="0064461E" w:rsidRDefault="00CF5251" w:rsidP="001B2B92">
            <w:pPr>
              <w:pStyle w:val="a3"/>
              <w:rPr>
                <w:sz w:val="18"/>
                <w:szCs w:val="18"/>
              </w:rPr>
            </w:pPr>
            <w:r w:rsidRPr="0064461E">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Земли  сельскохозяйственного назначения</w:t>
            </w:r>
          </w:p>
        </w:tc>
        <w:tc>
          <w:tcPr>
            <w:tcW w:w="1276" w:type="dxa"/>
          </w:tcPr>
          <w:p w14:paraId="11D73AD2" w14:textId="77777777" w:rsidR="00CF5251" w:rsidRPr="0064461E" w:rsidRDefault="00CF5251" w:rsidP="001B2B92">
            <w:pPr>
              <w:rPr>
                <w:sz w:val="18"/>
                <w:szCs w:val="18"/>
              </w:rPr>
            </w:pPr>
            <w:r w:rsidRPr="0064461E">
              <w:rPr>
                <w:sz w:val="18"/>
                <w:szCs w:val="18"/>
              </w:rPr>
              <w:t>прямой метод расчета</w:t>
            </w:r>
          </w:p>
        </w:tc>
        <w:tc>
          <w:tcPr>
            <w:tcW w:w="1559" w:type="dxa"/>
          </w:tcPr>
          <w:p w14:paraId="08F83D52" w14:textId="77777777" w:rsidR="00CF5251" w:rsidRPr="0064461E" w:rsidRDefault="00CF5251" w:rsidP="001B2B92">
            <w:pPr>
              <w:rPr>
                <w:sz w:val="18"/>
                <w:szCs w:val="18"/>
              </w:rPr>
            </w:pPr>
            <w:proofErr w:type="spellStart"/>
            <w:r w:rsidRPr="0064461E">
              <w:t>Пзу</w:t>
            </w:r>
            <w:proofErr w:type="spellEnd"/>
            <w:r w:rsidRPr="0064461E">
              <w:rPr>
                <w:vertAlign w:val="subscript"/>
              </w:rPr>
              <w:t xml:space="preserve"> =</w:t>
            </w:r>
            <w:r w:rsidRPr="0064461E">
              <w:t xml:space="preserve">  </w:t>
            </w:r>
            <w:proofErr w:type="spellStart"/>
            <w:r w:rsidRPr="0064461E">
              <w:t>Кз</w:t>
            </w:r>
            <w:proofErr w:type="gramStart"/>
            <w:r w:rsidRPr="0064461E">
              <w:t>у</w:t>
            </w:r>
            <w:proofErr w:type="spellEnd"/>
            <w:r w:rsidRPr="0064461E">
              <w:rPr>
                <w:vertAlign w:val="subscript"/>
              </w:rPr>
              <w:t>(</w:t>
            </w:r>
            <w:proofErr w:type="spellStart"/>
            <w:proofErr w:type="gramEnd"/>
            <w:r w:rsidRPr="0064461E">
              <w:rPr>
                <w:vertAlign w:val="subscript"/>
              </w:rPr>
              <w:t>мун.соб</w:t>
            </w:r>
            <w:proofErr w:type="spellEnd"/>
            <w:r w:rsidRPr="0064461E">
              <w:rPr>
                <w:vertAlign w:val="subscript"/>
              </w:rPr>
              <w:t>)</w:t>
            </w:r>
            <w:r w:rsidRPr="0064461E">
              <w:t>*Ц</w:t>
            </w:r>
          </w:p>
        </w:tc>
        <w:tc>
          <w:tcPr>
            <w:tcW w:w="1417" w:type="dxa"/>
          </w:tcPr>
          <w:p w14:paraId="36551AA7" w14:textId="77777777" w:rsidR="00CF5251" w:rsidRPr="0064461E" w:rsidRDefault="00CF5251" w:rsidP="001B2B92">
            <w:pPr>
              <w:rPr>
                <w:sz w:val="18"/>
                <w:szCs w:val="18"/>
              </w:rPr>
            </w:pPr>
            <w:r w:rsidRPr="0064461E">
              <w:rPr>
                <w:sz w:val="18"/>
                <w:szCs w:val="18"/>
              </w:rPr>
              <w:t>при расчете прогнозируемых в очередном финансовом году поступлений доходов от продажи земельных участков учитывается количество заявок на выкуп земельных участков</w:t>
            </w:r>
          </w:p>
        </w:tc>
        <w:tc>
          <w:tcPr>
            <w:tcW w:w="3225" w:type="dxa"/>
          </w:tcPr>
          <w:p w14:paraId="79EC446B" w14:textId="77777777" w:rsidR="00CF5251" w:rsidRPr="0064461E" w:rsidRDefault="00CF5251" w:rsidP="001B2B92">
            <w:pPr>
              <w:pStyle w:val="formattext"/>
              <w:spacing w:before="0" w:beforeAutospacing="0" w:after="0" w:afterAutospacing="0"/>
              <w:ind w:firstLine="5"/>
              <w:jc w:val="both"/>
              <w:rPr>
                <w:sz w:val="18"/>
                <w:szCs w:val="18"/>
              </w:rPr>
            </w:pPr>
            <w:proofErr w:type="spellStart"/>
            <w:r w:rsidRPr="0064461E">
              <w:rPr>
                <w:sz w:val="18"/>
                <w:szCs w:val="18"/>
              </w:rPr>
              <w:t>Пзу</w:t>
            </w:r>
            <w:proofErr w:type="spellEnd"/>
            <w:r w:rsidRPr="0064461E">
              <w:rPr>
                <w:sz w:val="18"/>
                <w:szCs w:val="18"/>
                <w:vertAlign w:val="subscript"/>
              </w:rPr>
              <w:t xml:space="preserve"> </w:t>
            </w:r>
            <w:r w:rsidRPr="0064461E">
              <w:rPr>
                <w:sz w:val="18"/>
                <w:szCs w:val="18"/>
              </w:rPr>
              <w:t>–  прогнозируемый объем в очередном финансовом году поступлений доходов от продажи земельных участков находящихся в собственности муниципальных районов;</w:t>
            </w:r>
          </w:p>
          <w:p w14:paraId="7809AF35" w14:textId="77777777" w:rsidR="00CF5251" w:rsidRPr="0064461E" w:rsidRDefault="00CF5251" w:rsidP="001B2B92">
            <w:pPr>
              <w:pStyle w:val="formattext"/>
              <w:spacing w:before="0" w:beforeAutospacing="0" w:after="0" w:afterAutospacing="0"/>
              <w:ind w:firstLine="5"/>
              <w:jc w:val="both"/>
              <w:rPr>
                <w:sz w:val="18"/>
                <w:szCs w:val="18"/>
              </w:rPr>
            </w:pPr>
            <w:r w:rsidRPr="0064461E">
              <w:rPr>
                <w:sz w:val="18"/>
                <w:szCs w:val="18"/>
              </w:rPr>
              <w:t>КЗ</w:t>
            </w:r>
            <w:proofErr w:type="gramStart"/>
            <w:r w:rsidRPr="0064461E">
              <w:rPr>
                <w:sz w:val="18"/>
                <w:szCs w:val="18"/>
              </w:rPr>
              <w:t>У</w:t>
            </w:r>
            <w:r w:rsidRPr="0064461E">
              <w:rPr>
                <w:sz w:val="18"/>
                <w:szCs w:val="18"/>
                <w:vertAlign w:val="subscript"/>
              </w:rPr>
              <w:t>(</w:t>
            </w:r>
            <w:proofErr w:type="spellStart"/>
            <w:proofErr w:type="gramEnd"/>
            <w:r w:rsidRPr="0064461E">
              <w:rPr>
                <w:sz w:val="18"/>
                <w:szCs w:val="18"/>
                <w:vertAlign w:val="subscript"/>
              </w:rPr>
              <w:t>мун.соб</w:t>
            </w:r>
            <w:proofErr w:type="spellEnd"/>
            <w:r w:rsidRPr="0064461E">
              <w:rPr>
                <w:sz w:val="18"/>
                <w:szCs w:val="18"/>
                <w:vertAlign w:val="subscript"/>
              </w:rPr>
              <w:t xml:space="preserve">) </w:t>
            </w:r>
            <w:r w:rsidRPr="0064461E">
              <w:rPr>
                <w:sz w:val="18"/>
                <w:szCs w:val="18"/>
              </w:rPr>
              <w:t>- количество земельных участков, находящихся в муниципальной собственности, планируемых к продаже в очередном финансовом году;</w:t>
            </w:r>
          </w:p>
          <w:p w14:paraId="26938BA7" w14:textId="77777777" w:rsidR="00CF5251" w:rsidRPr="0064461E" w:rsidRDefault="00CF5251" w:rsidP="001B2B92">
            <w:pPr>
              <w:rPr>
                <w:sz w:val="18"/>
                <w:szCs w:val="18"/>
              </w:rPr>
            </w:pPr>
            <w:r w:rsidRPr="0064461E">
              <w:rPr>
                <w:sz w:val="18"/>
                <w:szCs w:val="18"/>
              </w:rPr>
              <w:t>Ц - выкупная цена соответствующих участков</w:t>
            </w:r>
          </w:p>
        </w:tc>
      </w:tr>
      <w:tr w:rsidR="00CF5251" w:rsidRPr="0064461E" w14:paraId="5512AC33" w14:textId="77777777" w:rsidTr="001B2B92">
        <w:tc>
          <w:tcPr>
            <w:tcW w:w="421" w:type="dxa"/>
          </w:tcPr>
          <w:p w14:paraId="7F27831C" w14:textId="77777777" w:rsidR="00CF5251" w:rsidRPr="0064461E" w:rsidRDefault="00CF5251" w:rsidP="001B2B92">
            <w:pPr>
              <w:pStyle w:val="a3"/>
              <w:rPr>
                <w:sz w:val="18"/>
                <w:szCs w:val="18"/>
              </w:rPr>
            </w:pPr>
            <w:r w:rsidRPr="0064461E">
              <w:rPr>
                <w:sz w:val="18"/>
                <w:szCs w:val="18"/>
              </w:rPr>
              <w:t>19</w:t>
            </w:r>
          </w:p>
        </w:tc>
        <w:tc>
          <w:tcPr>
            <w:tcW w:w="708" w:type="dxa"/>
          </w:tcPr>
          <w:p w14:paraId="29DDB73E" w14:textId="77777777" w:rsidR="00CF5251" w:rsidRPr="0064461E" w:rsidRDefault="00CF5251" w:rsidP="001B2B92">
            <w:r w:rsidRPr="0064461E">
              <w:rPr>
                <w:sz w:val="18"/>
                <w:szCs w:val="18"/>
                <w:lang w:val="en-US"/>
              </w:rPr>
              <w:t>908</w:t>
            </w:r>
          </w:p>
        </w:tc>
        <w:tc>
          <w:tcPr>
            <w:tcW w:w="1843" w:type="dxa"/>
          </w:tcPr>
          <w:p w14:paraId="39CB98EB"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52B64F94" w14:textId="77777777" w:rsidR="00CF5251" w:rsidRPr="0064461E" w:rsidRDefault="00CF5251" w:rsidP="001B2B92">
            <w:pPr>
              <w:pStyle w:val="a3"/>
              <w:rPr>
                <w:sz w:val="18"/>
                <w:szCs w:val="18"/>
              </w:rPr>
            </w:pPr>
            <w:r w:rsidRPr="0064461E">
              <w:rPr>
                <w:sz w:val="18"/>
                <w:szCs w:val="18"/>
              </w:rPr>
              <w:t>1 14 06025 05 0012 430</w:t>
            </w:r>
          </w:p>
        </w:tc>
        <w:tc>
          <w:tcPr>
            <w:tcW w:w="2126" w:type="dxa"/>
          </w:tcPr>
          <w:p w14:paraId="3717C34C" w14:textId="77777777" w:rsidR="00CF5251" w:rsidRPr="0064461E" w:rsidRDefault="00CF5251" w:rsidP="001B2B92">
            <w:pPr>
              <w:pStyle w:val="a3"/>
              <w:rPr>
                <w:sz w:val="18"/>
                <w:szCs w:val="18"/>
              </w:rPr>
            </w:pPr>
            <w:r w:rsidRPr="0064461E">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Земли не сельскохозяйственного назначения</w:t>
            </w:r>
          </w:p>
        </w:tc>
        <w:tc>
          <w:tcPr>
            <w:tcW w:w="1276" w:type="dxa"/>
          </w:tcPr>
          <w:p w14:paraId="25AC0EFB" w14:textId="77777777" w:rsidR="00CF5251" w:rsidRPr="0064461E" w:rsidRDefault="00CF5251" w:rsidP="001B2B92">
            <w:pPr>
              <w:rPr>
                <w:sz w:val="18"/>
                <w:szCs w:val="18"/>
              </w:rPr>
            </w:pPr>
            <w:r w:rsidRPr="0064461E">
              <w:rPr>
                <w:sz w:val="18"/>
                <w:szCs w:val="18"/>
              </w:rPr>
              <w:t>прямой метод расчета</w:t>
            </w:r>
          </w:p>
        </w:tc>
        <w:tc>
          <w:tcPr>
            <w:tcW w:w="1559" w:type="dxa"/>
          </w:tcPr>
          <w:p w14:paraId="54C77AE4" w14:textId="77777777" w:rsidR="00CF5251" w:rsidRPr="0064461E" w:rsidRDefault="00CF5251" w:rsidP="001B2B92">
            <w:pPr>
              <w:rPr>
                <w:sz w:val="18"/>
                <w:szCs w:val="18"/>
              </w:rPr>
            </w:pPr>
            <w:proofErr w:type="spellStart"/>
            <w:r w:rsidRPr="0064461E">
              <w:t>Пзу</w:t>
            </w:r>
            <w:proofErr w:type="spellEnd"/>
            <w:r w:rsidRPr="0064461E">
              <w:rPr>
                <w:vertAlign w:val="subscript"/>
              </w:rPr>
              <w:t xml:space="preserve"> =</w:t>
            </w:r>
            <w:r w:rsidRPr="0064461E">
              <w:t xml:space="preserve">  </w:t>
            </w:r>
            <w:proofErr w:type="spellStart"/>
            <w:r w:rsidRPr="0064461E">
              <w:t>Кз</w:t>
            </w:r>
            <w:proofErr w:type="gramStart"/>
            <w:r w:rsidRPr="0064461E">
              <w:t>у</w:t>
            </w:r>
            <w:proofErr w:type="spellEnd"/>
            <w:r w:rsidRPr="0064461E">
              <w:rPr>
                <w:vertAlign w:val="subscript"/>
              </w:rPr>
              <w:t>(</w:t>
            </w:r>
            <w:proofErr w:type="spellStart"/>
            <w:proofErr w:type="gramEnd"/>
            <w:r w:rsidRPr="0064461E">
              <w:rPr>
                <w:vertAlign w:val="subscript"/>
              </w:rPr>
              <w:t>мун.соб</w:t>
            </w:r>
            <w:proofErr w:type="spellEnd"/>
            <w:r w:rsidRPr="0064461E">
              <w:rPr>
                <w:vertAlign w:val="subscript"/>
              </w:rPr>
              <w:t>)</w:t>
            </w:r>
            <w:r w:rsidRPr="0064461E">
              <w:t>*Ц</w:t>
            </w:r>
          </w:p>
        </w:tc>
        <w:tc>
          <w:tcPr>
            <w:tcW w:w="1417" w:type="dxa"/>
          </w:tcPr>
          <w:p w14:paraId="03C25027" w14:textId="77777777" w:rsidR="00CF5251" w:rsidRPr="0064461E" w:rsidRDefault="00CF5251" w:rsidP="001B2B92">
            <w:pPr>
              <w:rPr>
                <w:sz w:val="18"/>
                <w:szCs w:val="18"/>
              </w:rPr>
            </w:pPr>
            <w:r w:rsidRPr="0064461E">
              <w:rPr>
                <w:sz w:val="18"/>
                <w:szCs w:val="18"/>
              </w:rPr>
              <w:t>при расчете прогнозируемых в очередном финансовом году поступлений доходов от продажи земельных участков учитывается количество заявок на выкуп земельных участков</w:t>
            </w:r>
          </w:p>
        </w:tc>
        <w:tc>
          <w:tcPr>
            <w:tcW w:w="3225" w:type="dxa"/>
          </w:tcPr>
          <w:p w14:paraId="50899B0B" w14:textId="77777777" w:rsidR="00CF5251" w:rsidRPr="0064461E" w:rsidRDefault="00CF5251" w:rsidP="001B2B92">
            <w:pPr>
              <w:pStyle w:val="formattext"/>
              <w:spacing w:before="0" w:beforeAutospacing="0" w:after="0" w:afterAutospacing="0"/>
              <w:ind w:firstLine="5"/>
              <w:jc w:val="both"/>
              <w:rPr>
                <w:sz w:val="18"/>
                <w:szCs w:val="18"/>
              </w:rPr>
            </w:pPr>
            <w:proofErr w:type="spellStart"/>
            <w:r w:rsidRPr="0064461E">
              <w:rPr>
                <w:sz w:val="18"/>
                <w:szCs w:val="18"/>
              </w:rPr>
              <w:t>Пзу</w:t>
            </w:r>
            <w:proofErr w:type="spellEnd"/>
            <w:r w:rsidRPr="0064461E">
              <w:rPr>
                <w:sz w:val="18"/>
                <w:szCs w:val="18"/>
                <w:vertAlign w:val="subscript"/>
              </w:rPr>
              <w:t xml:space="preserve"> </w:t>
            </w:r>
            <w:r w:rsidRPr="0064461E">
              <w:rPr>
                <w:sz w:val="18"/>
                <w:szCs w:val="18"/>
              </w:rPr>
              <w:t>–  прогнозируемый объем в очередном финансовом году поступлений доходов от продажи земельных участков находящихся в собственности муниципальных районов;</w:t>
            </w:r>
          </w:p>
          <w:p w14:paraId="4A0DDBA6" w14:textId="77777777" w:rsidR="00CF5251" w:rsidRPr="0064461E" w:rsidRDefault="00CF5251" w:rsidP="001B2B92">
            <w:pPr>
              <w:pStyle w:val="formattext"/>
              <w:spacing w:before="0" w:beforeAutospacing="0" w:after="0" w:afterAutospacing="0"/>
              <w:ind w:firstLine="5"/>
              <w:jc w:val="both"/>
              <w:rPr>
                <w:sz w:val="18"/>
                <w:szCs w:val="18"/>
              </w:rPr>
            </w:pPr>
            <w:r w:rsidRPr="0064461E">
              <w:rPr>
                <w:sz w:val="18"/>
                <w:szCs w:val="18"/>
              </w:rPr>
              <w:t>КЗ</w:t>
            </w:r>
            <w:proofErr w:type="gramStart"/>
            <w:r w:rsidRPr="0064461E">
              <w:rPr>
                <w:sz w:val="18"/>
                <w:szCs w:val="18"/>
              </w:rPr>
              <w:t>У</w:t>
            </w:r>
            <w:r w:rsidRPr="0064461E">
              <w:rPr>
                <w:sz w:val="18"/>
                <w:szCs w:val="18"/>
                <w:vertAlign w:val="subscript"/>
              </w:rPr>
              <w:t>(</w:t>
            </w:r>
            <w:proofErr w:type="spellStart"/>
            <w:proofErr w:type="gramEnd"/>
            <w:r w:rsidRPr="0064461E">
              <w:rPr>
                <w:sz w:val="18"/>
                <w:szCs w:val="18"/>
                <w:vertAlign w:val="subscript"/>
              </w:rPr>
              <w:t>мун.соб</w:t>
            </w:r>
            <w:proofErr w:type="spellEnd"/>
            <w:r w:rsidRPr="0064461E">
              <w:rPr>
                <w:sz w:val="18"/>
                <w:szCs w:val="18"/>
                <w:vertAlign w:val="subscript"/>
              </w:rPr>
              <w:t xml:space="preserve">) </w:t>
            </w:r>
            <w:r w:rsidRPr="0064461E">
              <w:rPr>
                <w:sz w:val="18"/>
                <w:szCs w:val="18"/>
              </w:rPr>
              <w:t>- количество земельных участков, находящихся в муниципальной собственности, планируемых к продаже в очередном финансовом году;</w:t>
            </w:r>
          </w:p>
          <w:p w14:paraId="10B0434D" w14:textId="77777777" w:rsidR="00CF5251" w:rsidRPr="0064461E" w:rsidRDefault="00CF5251" w:rsidP="001B2B92">
            <w:pPr>
              <w:rPr>
                <w:sz w:val="18"/>
                <w:szCs w:val="18"/>
              </w:rPr>
            </w:pPr>
            <w:r w:rsidRPr="0064461E">
              <w:rPr>
                <w:sz w:val="18"/>
                <w:szCs w:val="18"/>
              </w:rPr>
              <w:t>Ц - выкупная цена соответствующих участков</w:t>
            </w:r>
          </w:p>
        </w:tc>
      </w:tr>
      <w:tr w:rsidR="00CF5251" w:rsidRPr="0064461E" w14:paraId="48088DF4" w14:textId="77777777" w:rsidTr="001B2B92">
        <w:tc>
          <w:tcPr>
            <w:tcW w:w="421" w:type="dxa"/>
          </w:tcPr>
          <w:p w14:paraId="48650874" w14:textId="77777777" w:rsidR="00CF5251" w:rsidRPr="0064461E" w:rsidRDefault="00CF5251" w:rsidP="001B2B92">
            <w:pPr>
              <w:pStyle w:val="a3"/>
              <w:rPr>
                <w:sz w:val="18"/>
                <w:szCs w:val="18"/>
              </w:rPr>
            </w:pPr>
            <w:r w:rsidRPr="0064461E">
              <w:rPr>
                <w:sz w:val="18"/>
                <w:szCs w:val="18"/>
              </w:rPr>
              <w:t>20</w:t>
            </w:r>
          </w:p>
        </w:tc>
        <w:tc>
          <w:tcPr>
            <w:tcW w:w="708" w:type="dxa"/>
          </w:tcPr>
          <w:p w14:paraId="67022181" w14:textId="77777777" w:rsidR="00CF5251" w:rsidRPr="0064461E" w:rsidRDefault="00CF5251" w:rsidP="001B2B92">
            <w:r w:rsidRPr="0064461E">
              <w:rPr>
                <w:sz w:val="18"/>
                <w:szCs w:val="18"/>
                <w:lang w:val="en-US"/>
              </w:rPr>
              <w:t>908</w:t>
            </w:r>
          </w:p>
        </w:tc>
        <w:tc>
          <w:tcPr>
            <w:tcW w:w="1843" w:type="dxa"/>
          </w:tcPr>
          <w:p w14:paraId="57CC4A1F"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5344758E" w14:textId="77777777" w:rsidR="00CF5251" w:rsidRPr="0064461E" w:rsidRDefault="00CF5251" w:rsidP="001B2B92">
            <w:pPr>
              <w:pStyle w:val="a3"/>
              <w:rPr>
                <w:sz w:val="18"/>
                <w:szCs w:val="18"/>
              </w:rPr>
            </w:pPr>
            <w:r w:rsidRPr="0064461E">
              <w:rPr>
                <w:sz w:val="18"/>
                <w:szCs w:val="18"/>
              </w:rPr>
              <w:t>1 16 01074 01 0000 140</w:t>
            </w:r>
          </w:p>
        </w:tc>
        <w:tc>
          <w:tcPr>
            <w:tcW w:w="2126" w:type="dxa"/>
            <w:vAlign w:val="center"/>
          </w:tcPr>
          <w:p w14:paraId="045EB0D1" w14:textId="77777777" w:rsidR="00CF5251" w:rsidRPr="0064461E" w:rsidRDefault="00CF5251" w:rsidP="001B2B92">
            <w:pPr>
              <w:pStyle w:val="a3"/>
              <w:rPr>
                <w:sz w:val="18"/>
                <w:szCs w:val="18"/>
              </w:rPr>
            </w:pPr>
            <w:r w:rsidRPr="0064461E">
              <w:rPr>
                <w:sz w:val="20"/>
                <w:szCs w:val="20"/>
              </w:rPr>
              <w:t xml:space="preserve">Административные штрафы, установленные Главой 7 Кодекса Российской Федерации об административных </w:t>
            </w:r>
            <w:r w:rsidRPr="0064461E">
              <w:rPr>
                <w:sz w:val="20"/>
                <w:szCs w:val="20"/>
              </w:rPr>
              <w:lastRenderedPageBreak/>
              <w:t>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276" w:type="dxa"/>
          </w:tcPr>
          <w:p w14:paraId="3FB1E870" w14:textId="77777777" w:rsidR="00CF5251" w:rsidRPr="0064461E" w:rsidRDefault="00CF5251" w:rsidP="001B2B92">
            <w:pPr>
              <w:jc w:val="center"/>
              <w:rPr>
                <w:sz w:val="18"/>
                <w:szCs w:val="18"/>
              </w:rPr>
            </w:pPr>
            <w:r w:rsidRPr="0064461E">
              <w:rPr>
                <w:sz w:val="18"/>
                <w:szCs w:val="18"/>
              </w:rPr>
              <w:lastRenderedPageBreak/>
              <w:t>--</w:t>
            </w:r>
          </w:p>
        </w:tc>
        <w:tc>
          <w:tcPr>
            <w:tcW w:w="1559" w:type="dxa"/>
          </w:tcPr>
          <w:p w14:paraId="272EF877" w14:textId="77777777" w:rsidR="00CF5251" w:rsidRPr="0064461E" w:rsidRDefault="00CF5251" w:rsidP="001B2B92">
            <w:pPr>
              <w:jc w:val="center"/>
              <w:rPr>
                <w:sz w:val="18"/>
                <w:szCs w:val="18"/>
              </w:rPr>
            </w:pPr>
            <w:r w:rsidRPr="0064461E">
              <w:rPr>
                <w:sz w:val="18"/>
                <w:szCs w:val="18"/>
              </w:rPr>
              <w:t>--</w:t>
            </w:r>
          </w:p>
        </w:tc>
        <w:tc>
          <w:tcPr>
            <w:tcW w:w="1417" w:type="dxa"/>
          </w:tcPr>
          <w:p w14:paraId="4FFEB6A9" w14:textId="77777777" w:rsidR="00CF5251" w:rsidRPr="0064461E" w:rsidRDefault="00CF5251" w:rsidP="001B2B92">
            <w:pPr>
              <w:rPr>
                <w:sz w:val="18"/>
                <w:szCs w:val="18"/>
              </w:rPr>
            </w:pPr>
            <w:r w:rsidRPr="0064461E">
              <w:rPr>
                <w:sz w:val="18"/>
                <w:szCs w:val="18"/>
              </w:rPr>
              <w:t xml:space="preserve">не осуществляется в связи с отсутствием системного характера их уплаты и объективной </w:t>
            </w:r>
            <w:r w:rsidRPr="0064461E">
              <w:rPr>
                <w:sz w:val="18"/>
                <w:szCs w:val="18"/>
              </w:rPr>
              <w:lastRenderedPageBreak/>
              <w:t>информации для осуществления расчета</w:t>
            </w:r>
          </w:p>
        </w:tc>
        <w:tc>
          <w:tcPr>
            <w:tcW w:w="3225" w:type="dxa"/>
          </w:tcPr>
          <w:p w14:paraId="79B24B88" w14:textId="77777777" w:rsidR="00CF5251" w:rsidRPr="0064461E" w:rsidRDefault="00CF5251" w:rsidP="001B2B92">
            <w:pPr>
              <w:rPr>
                <w:sz w:val="18"/>
                <w:szCs w:val="18"/>
              </w:rPr>
            </w:pPr>
            <w:r w:rsidRPr="0064461E">
              <w:rPr>
                <w:sz w:val="18"/>
                <w:szCs w:val="18"/>
              </w:rPr>
              <w:lastRenderedPageBreak/>
              <w:t>--</w:t>
            </w:r>
          </w:p>
        </w:tc>
      </w:tr>
      <w:tr w:rsidR="00CF5251" w:rsidRPr="0064461E" w14:paraId="26A81C9D" w14:textId="77777777" w:rsidTr="001B2B92">
        <w:tc>
          <w:tcPr>
            <w:tcW w:w="421" w:type="dxa"/>
          </w:tcPr>
          <w:p w14:paraId="0B3A92B3" w14:textId="77777777" w:rsidR="00CF5251" w:rsidRPr="0064461E" w:rsidRDefault="00CF5251" w:rsidP="001B2B92">
            <w:pPr>
              <w:pStyle w:val="a3"/>
              <w:rPr>
                <w:sz w:val="18"/>
                <w:szCs w:val="18"/>
              </w:rPr>
            </w:pPr>
            <w:r w:rsidRPr="0064461E">
              <w:rPr>
                <w:sz w:val="18"/>
                <w:szCs w:val="18"/>
              </w:rPr>
              <w:lastRenderedPageBreak/>
              <w:t>21</w:t>
            </w:r>
          </w:p>
        </w:tc>
        <w:tc>
          <w:tcPr>
            <w:tcW w:w="708" w:type="dxa"/>
          </w:tcPr>
          <w:p w14:paraId="611A9453" w14:textId="77777777" w:rsidR="00CF5251" w:rsidRPr="0064461E" w:rsidRDefault="00CF5251" w:rsidP="001B2B92">
            <w:r w:rsidRPr="0064461E">
              <w:rPr>
                <w:sz w:val="18"/>
                <w:szCs w:val="18"/>
                <w:lang w:val="en-US"/>
              </w:rPr>
              <w:t>908</w:t>
            </w:r>
          </w:p>
        </w:tc>
        <w:tc>
          <w:tcPr>
            <w:tcW w:w="1843" w:type="dxa"/>
          </w:tcPr>
          <w:p w14:paraId="53B90FF0"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7DA55794" w14:textId="77777777" w:rsidR="00CF5251" w:rsidRPr="0064461E" w:rsidRDefault="00CF5251" w:rsidP="001B2B92">
            <w:pPr>
              <w:pStyle w:val="a3"/>
              <w:rPr>
                <w:sz w:val="18"/>
                <w:szCs w:val="18"/>
              </w:rPr>
            </w:pPr>
            <w:r w:rsidRPr="0064461E">
              <w:rPr>
                <w:sz w:val="18"/>
                <w:szCs w:val="18"/>
              </w:rPr>
              <w:t>1 16 01084 01 0000 140</w:t>
            </w:r>
          </w:p>
        </w:tc>
        <w:tc>
          <w:tcPr>
            <w:tcW w:w="2126" w:type="dxa"/>
            <w:vAlign w:val="center"/>
          </w:tcPr>
          <w:p w14:paraId="4B1DD076" w14:textId="77777777" w:rsidR="00CF5251" w:rsidRPr="0064461E" w:rsidRDefault="00CF5251" w:rsidP="001B2B92">
            <w:pPr>
              <w:pStyle w:val="a3"/>
              <w:rPr>
                <w:sz w:val="18"/>
                <w:szCs w:val="18"/>
              </w:rPr>
            </w:pPr>
            <w:r w:rsidRPr="0064461E">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276" w:type="dxa"/>
          </w:tcPr>
          <w:p w14:paraId="51D316E8" w14:textId="77777777" w:rsidR="00CF5251" w:rsidRPr="0064461E" w:rsidRDefault="00CF5251" w:rsidP="001B2B92">
            <w:pPr>
              <w:jc w:val="center"/>
              <w:rPr>
                <w:sz w:val="18"/>
                <w:szCs w:val="18"/>
              </w:rPr>
            </w:pPr>
            <w:r w:rsidRPr="0064461E">
              <w:rPr>
                <w:sz w:val="18"/>
                <w:szCs w:val="18"/>
              </w:rPr>
              <w:t>-</w:t>
            </w:r>
          </w:p>
        </w:tc>
        <w:tc>
          <w:tcPr>
            <w:tcW w:w="1559" w:type="dxa"/>
          </w:tcPr>
          <w:p w14:paraId="2A22AC88" w14:textId="77777777" w:rsidR="00CF5251" w:rsidRPr="0064461E" w:rsidRDefault="00CF5251" w:rsidP="001B2B92">
            <w:pPr>
              <w:jc w:val="center"/>
              <w:rPr>
                <w:sz w:val="18"/>
                <w:szCs w:val="18"/>
              </w:rPr>
            </w:pPr>
            <w:r w:rsidRPr="0064461E">
              <w:rPr>
                <w:sz w:val="18"/>
                <w:szCs w:val="18"/>
              </w:rPr>
              <w:t>-</w:t>
            </w:r>
          </w:p>
        </w:tc>
        <w:tc>
          <w:tcPr>
            <w:tcW w:w="1417" w:type="dxa"/>
          </w:tcPr>
          <w:p w14:paraId="0F41A69D" w14:textId="77777777" w:rsidR="00CF5251" w:rsidRPr="0064461E" w:rsidRDefault="00CF5251" w:rsidP="001B2B92">
            <w:pPr>
              <w:rPr>
                <w:sz w:val="18"/>
                <w:szCs w:val="18"/>
              </w:rPr>
            </w:pPr>
            <w:r w:rsidRPr="0064461E">
              <w:rPr>
                <w:sz w:val="18"/>
                <w:szCs w:val="18"/>
              </w:rPr>
              <w:t>не осуществляется в связи с отсутствием системного характера их уплаты и объективной информации для осуществления расчета</w:t>
            </w:r>
          </w:p>
        </w:tc>
        <w:tc>
          <w:tcPr>
            <w:tcW w:w="3225" w:type="dxa"/>
          </w:tcPr>
          <w:p w14:paraId="64A19A44" w14:textId="77777777" w:rsidR="00CF5251" w:rsidRPr="0064461E" w:rsidRDefault="00CF5251" w:rsidP="001B2B92">
            <w:pPr>
              <w:rPr>
                <w:sz w:val="18"/>
                <w:szCs w:val="18"/>
              </w:rPr>
            </w:pPr>
            <w:r w:rsidRPr="0064461E">
              <w:rPr>
                <w:sz w:val="18"/>
                <w:szCs w:val="18"/>
              </w:rPr>
              <w:t>-</w:t>
            </w:r>
          </w:p>
        </w:tc>
      </w:tr>
      <w:tr w:rsidR="00CF5251" w:rsidRPr="0064461E" w14:paraId="17BBF40B" w14:textId="77777777" w:rsidTr="001B2B92">
        <w:tc>
          <w:tcPr>
            <w:tcW w:w="421" w:type="dxa"/>
          </w:tcPr>
          <w:p w14:paraId="1A5E7AD2" w14:textId="77777777" w:rsidR="00CF5251" w:rsidRPr="0064461E" w:rsidRDefault="00CF5251" w:rsidP="001B2B92">
            <w:pPr>
              <w:pStyle w:val="a3"/>
              <w:rPr>
                <w:sz w:val="18"/>
                <w:szCs w:val="18"/>
              </w:rPr>
            </w:pPr>
            <w:r w:rsidRPr="0064461E">
              <w:rPr>
                <w:sz w:val="18"/>
                <w:szCs w:val="18"/>
              </w:rPr>
              <w:t>22</w:t>
            </w:r>
          </w:p>
        </w:tc>
        <w:tc>
          <w:tcPr>
            <w:tcW w:w="708" w:type="dxa"/>
          </w:tcPr>
          <w:p w14:paraId="359A7E37" w14:textId="77777777" w:rsidR="00CF5251" w:rsidRPr="0064461E" w:rsidRDefault="00CF5251" w:rsidP="001B2B92">
            <w:r w:rsidRPr="0064461E">
              <w:rPr>
                <w:sz w:val="18"/>
                <w:szCs w:val="18"/>
                <w:lang w:val="en-US"/>
              </w:rPr>
              <w:t>908</w:t>
            </w:r>
          </w:p>
        </w:tc>
        <w:tc>
          <w:tcPr>
            <w:tcW w:w="1843" w:type="dxa"/>
          </w:tcPr>
          <w:p w14:paraId="02E8D91A"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39DD7B1C" w14:textId="77777777" w:rsidR="00CF5251" w:rsidRPr="0064461E" w:rsidRDefault="00CF5251" w:rsidP="001B2B92">
            <w:pPr>
              <w:pStyle w:val="a3"/>
              <w:rPr>
                <w:sz w:val="18"/>
                <w:szCs w:val="18"/>
              </w:rPr>
            </w:pPr>
            <w:r w:rsidRPr="0064461E">
              <w:rPr>
                <w:sz w:val="18"/>
                <w:szCs w:val="18"/>
              </w:rPr>
              <w:t>1 16 07090 05 0000 140</w:t>
            </w:r>
          </w:p>
        </w:tc>
        <w:tc>
          <w:tcPr>
            <w:tcW w:w="2126" w:type="dxa"/>
            <w:vAlign w:val="center"/>
          </w:tcPr>
          <w:p w14:paraId="00C8B1A7" w14:textId="77777777" w:rsidR="00CF5251" w:rsidRPr="0064461E" w:rsidRDefault="00CF5251" w:rsidP="001B2B92">
            <w:pPr>
              <w:pStyle w:val="a3"/>
              <w:rPr>
                <w:sz w:val="18"/>
                <w:szCs w:val="18"/>
              </w:rPr>
            </w:pPr>
            <w:r w:rsidRPr="0064461E">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Pr="0064461E">
              <w:rPr>
                <w:sz w:val="20"/>
                <w:szCs w:val="20"/>
              </w:rPr>
              <w:lastRenderedPageBreak/>
              <w:t>муниципального района</w:t>
            </w:r>
          </w:p>
        </w:tc>
        <w:tc>
          <w:tcPr>
            <w:tcW w:w="1276" w:type="dxa"/>
          </w:tcPr>
          <w:p w14:paraId="2E53FAEF" w14:textId="77777777" w:rsidR="00CF5251" w:rsidRPr="0064461E" w:rsidRDefault="00CF5251" w:rsidP="001B2B92">
            <w:pPr>
              <w:jc w:val="center"/>
              <w:rPr>
                <w:sz w:val="18"/>
                <w:szCs w:val="18"/>
              </w:rPr>
            </w:pPr>
            <w:r w:rsidRPr="0064461E">
              <w:rPr>
                <w:sz w:val="18"/>
                <w:szCs w:val="18"/>
              </w:rPr>
              <w:lastRenderedPageBreak/>
              <w:t>--</w:t>
            </w:r>
          </w:p>
        </w:tc>
        <w:tc>
          <w:tcPr>
            <w:tcW w:w="1559" w:type="dxa"/>
          </w:tcPr>
          <w:p w14:paraId="66CE5D31" w14:textId="77777777" w:rsidR="00CF5251" w:rsidRPr="0064461E" w:rsidRDefault="00CF5251" w:rsidP="001B2B92">
            <w:pPr>
              <w:jc w:val="center"/>
              <w:rPr>
                <w:sz w:val="18"/>
                <w:szCs w:val="18"/>
              </w:rPr>
            </w:pPr>
            <w:r w:rsidRPr="0064461E">
              <w:rPr>
                <w:sz w:val="18"/>
                <w:szCs w:val="18"/>
              </w:rPr>
              <w:t>--</w:t>
            </w:r>
          </w:p>
        </w:tc>
        <w:tc>
          <w:tcPr>
            <w:tcW w:w="1417" w:type="dxa"/>
          </w:tcPr>
          <w:p w14:paraId="15DA1940" w14:textId="77777777" w:rsidR="00CF5251" w:rsidRPr="0064461E" w:rsidRDefault="00CF5251" w:rsidP="001B2B92">
            <w:pPr>
              <w:rPr>
                <w:sz w:val="18"/>
                <w:szCs w:val="18"/>
              </w:rPr>
            </w:pPr>
            <w:r w:rsidRPr="0064461E">
              <w:rPr>
                <w:sz w:val="18"/>
                <w:szCs w:val="18"/>
              </w:rPr>
              <w:t>не осуществляется в связи с отсутствием системного характера их уплаты и объективной информации для осуществления расчета</w:t>
            </w:r>
          </w:p>
        </w:tc>
        <w:tc>
          <w:tcPr>
            <w:tcW w:w="3225" w:type="dxa"/>
          </w:tcPr>
          <w:p w14:paraId="6B077261" w14:textId="77777777" w:rsidR="00CF5251" w:rsidRPr="0064461E" w:rsidRDefault="00CF5251" w:rsidP="001B2B92">
            <w:pPr>
              <w:rPr>
                <w:sz w:val="18"/>
                <w:szCs w:val="18"/>
              </w:rPr>
            </w:pPr>
            <w:r w:rsidRPr="0064461E">
              <w:rPr>
                <w:sz w:val="18"/>
                <w:szCs w:val="18"/>
              </w:rPr>
              <w:t xml:space="preserve">-- </w:t>
            </w:r>
          </w:p>
        </w:tc>
      </w:tr>
      <w:tr w:rsidR="00CF5251" w:rsidRPr="0064461E" w14:paraId="305CFBB6" w14:textId="77777777" w:rsidTr="001B2B92">
        <w:tc>
          <w:tcPr>
            <w:tcW w:w="421" w:type="dxa"/>
          </w:tcPr>
          <w:p w14:paraId="208E06C4" w14:textId="77777777" w:rsidR="00CF5251" w:rsidRPr="0064461E" w:rsidRDefault="00CF5251" w:rsidP="001B2B92">
            <w:pPr>
              <w:pStyle w:val="a3"/>
              <w:rPr>
                <w:sz w:val="18"/>
                <w:szCs w:val="18"/>
              </w:rPr>
            </w:pPr>
            <w:r w:rsidRPr="0064461E">
              <w:rPr>
                <w:sz w:val="18"/>
                <w:szCs w:val="18"/>
              </w:rPr>
              <w:lastRenderedPageBreak/>
              <w:t>23</w:t>
            </w:r>
          </w:p>
        </w:tc>
        <w:tc>
          <w:tcPr>
            <w:tcW w:w="708" w:type="dxa"/>
          </w:tcPr>
          <w:p w14:paraId="03A64C99" w14:textId="77777777" w:rsidR="00CF5251" w:rsidRPr="0064461E" w:rsidRDefault="00CF5251" w:rsidP="001B2B92">
            <w:r w:rsidRPr="0064461E">
              <w:rPr>
                <w:sz w:val="18"/>
                <w:szCs w:val="18"/>
                <w:lang w:val="en-US"/>
              </w:rPr>
              <w:t>908</w:t>
            </w:r>
          </w:p>
        </w:tc>
        <w:tc>
          <w:tcPr>
            <w:tcW w:w="1843" w:type="dxa"/>
          </w:tcPr>
          <w:p w14:paraId="1DD53053"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16AB901C" w14:textId="77777777" w:rsidR="00CF5251" w:rsidRPr="0064461E" w:rsidRDefault="00CF5251" w:rsidP="001B2B92">
            <w:pPr>
              <w:pStyle w:val="a3"/>
              <w:rPr>
                <w:sz w:val="18"/>
                <w:szCs w:val="18"/>
              </w:rPr>
            </w:pPr>
            <w:r w:rsidRPr="0064461E">
              <w:rPr>
                <w:sz w:val="18"/>
                <w:szCs w:val="18"/>
              </w:rPr>
              <w:t>1 16 10081 05 0000 140</w:t>
            </w:r>
          </w:p>
        </w:tc>
        <w:tc>
          <w:tcPr>
            <w:tcW w:w="2126" w:type="dxa"/>
            <w:vAlign w:val="center"/>
          </w:tcPr>
          <w:p w14:paraId="4EC43F3D" w14:textId="77777777" w:rsidR="00CF5251" w:rsidRPr="0064461E" w:rsidRDefault="00CF5251" w:rsidP="001B2B92">
            <w:pPr>
              <w:pStyle w:val="a3"/>
              <w:rPr>
                <w:sz w:val="18"/>
                <w:szCs w:val="18"/>
              </w:rPr>
            </w:pPr>
            <w:r w:rsidRPr="0064461E">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6" w:type="dxa"/>
          </w:tcPr>
          <w:p w14:paraId="59BAE26C" w14:textId="77777777" w:rsidR="00CF5251" w:rsidRPr="0064461E" w:rsidRDefault="00CF5251" w:rsidP="001B2B92">
            <w:pPr>
              <w:jc w:val="center"/>
              <w:rPr>
                <w:sz w:val="18"/>
                <w:szCs w:val="18"/>
              </w:rPr>
            </w:pPr>
            <w:r w:rsidRPr="0064461E">
              <w:rPr>
                <w:sz w:val="18"/>
                <w:szCs w:val="18"/>
              </w:rPr>
              <w:t>--</w:t>
            </w:r>
          </w:p>
        </w:tc>
        <w:tc>
          <w:tcPr>
            <w:tcW w:w="1559" w:type="dxa"/>
          </w:tcPr>
          <w:p w14:paraId="718D2C36" w14:textId="77777777" w:rsidR="00CF5251" w:rsidRPr="0064461E" w:rsidRDefault="00CF5251" w:rsidP="001B2B92">
            <w:pPr>
              <w:jc w:val="center"/>
              <w:rPr>
                <w:sz w:val="18"/>
                <w:szCs w:val="18"/>
              </w:rPr>
            </w:pPr>
            <w:r w:rsidRPr="0064461E">
              <w:rPr>
                <w:sz w:val="18"/>
                <w:szCs w:val="18"/>
              </w:rPr>
              <w:t>--</w:t>
            </w:r>
          </w:p>
        </w:tc>
        <w:tc>
          <w:tcPr>
            <w:tcW w:w="1417" w:type="dxa"/>
          </w:tcPr>
          <w:p w14:paraId="4FE611CC" w14:textId="77777777" w:rsidR="00CF5251" w:rsidRPr="0064461E" w:rsidRDefault="00CF5251" w:rsidP="001B2B92">
            <w:pPr>
              <w:rPr>
                <w:sz w:val="18"/>
                <w:szCs w:val="18"/>
              </w:rPr>
            </w:pPr>
            <w:r w:rsidRPr="0064461E">
              <w:rPr>
                <w:sz w:val="18"/>
                <w:szCs w:val="18"/>
              </w:rPr>
              <w:t>не осуществляется в связи с отсутствием системного характера их уплаты и объективной информации для осуществления расчета</w:t>
            </w:r>
          </w:p>
        </w:tc>
        <w:tc>
          <w:tcPr>
            <w:tcW w:w="3225" w:type="dxa"/>
          </w:tcPr>
          <w:p w14:paraId="48459474" w14:textId="77777777" w:rsidR="00CF5251" w:rsidRPr="0064461E" w:rsidRDefault="00CF5251" w:rsidP="001B2B92">
            <w:pPr>
              <w:rPr>
                <w:sz w:val="18"/>
                <w:szCs w:val="18"/>
              </w:rPr>
            </w:pPr>
            <w:r w:rsidRPr="0064461E">
              <w:rPr>
                <w:sz w:val="18"/>
                <w:szCs w:val="18"/>
              </w:rPr>
              <w:t>--</w:t>
            </w:r>
          </w:p>
        </w:tc>
      </w:tr>
      <w:tr w:rsidR="00CF5251" w:rsidRPr="0064461E" w14:paraId="24089758" w14:textId="77777777" w:rsidTr="001B2B92">
        <w:tc>
          <w:tcPr>
            <w:tcW w:w="421" w:type="dxa"/>
          </w:tcPr>
          <w:p w14:paraId="7A313939" w14:textId="77777777" w:rsidR="00CF5251" w:rsidRPr="0064461E" w:rsidRDefault="00CF5251" w:rsidP="001B2B92">
            <w:pPr>
              <w:pStyle w:val="a3"/>
              <w:rPr>
                <w:sz w:val="18"/>
                <w:szCs w:val="18"/>
              </w:rPr>
            </w:pPr>
            <w:r w:rsidRPr="0064461E">
              <w:rPr>
                <w:sz w:val="18"/>
                <w:szCs w:val="18"/>
              </w:rPr>
              <w:t>24</w:t>
            </w:r>
          </w:p>
        </w:tc>
        <w:tc>
          <w:tcPr>
            <w:tcW w:w="708" w:type="dxa"/>
          </w:tcPr>
          <w:p w14:paraId="4D6D442E" w14:textId="77777777" w:rsidR="00CF5251" w:rsidRPr="0064461E" w:rsidRDefault="00CF5251" w:rsidP="001B2B92">
            <w:r w:rsidRPr="0064461E">
              <w:rPr>
                <w:sz w:val="18"/>
                <w:szCs w:val="18"/>
                <w:lang w:val="en-US"/>
              </w:rPr>
              <w:t>908</w:t>
            </w:r>
          </w:p>
        </w:tc>
        <w:tc>
          <w:tcPr>
            <w:tcW w:w="1843" w:type="dxa"/>
          </w:tcPr>
          <w:p w14:paraId="73DD77F1" w14:textId="77777777" w:rsidR="00CF5251" w:rsidRPr="0064461E" w:rsidRDefault="00CF5251" w:rsidP="001B2B92">
            <w:r w:rsidRPr="0064461E">
              <w:rPr>
                <w:sz w:val="18"/>
                <w:szCs w:val="18"/>
              </w:rPr>
              <w:t>Отдел земельно-имущественных отношений администрации МО «Красногвардейский район»</w:t>
            </w:r>
          </w:p>
        </w:tc>
        <w:tc>
          <w:tcPr>
            <w:tcW w:w="1985" w:type="dxa"/>
          </w:tcPr>
          <w:p w14:paraId="124F5396" w14:textId="77777777" w:rsidR="00CF5251" w:rsidRPr="0064461E" w:rsidRDefault="00CF5251" w:rsidP="001B2B92">
            <w:pPr>
              <w:pStyle w:val="a3"/>
              <w:rPr>
                <w:sz w:val="18"/>
                <w:szCs w:val="18"/>
              </w:rPr>
            </w:pPr>
            <w:r w:rsidRPr="0064461E">
              <w:rPr>
                <w:sz w:val="18"/>
                <w:szCs w:val="18"/>
              </w:rPr>
              <w:t>1 17 01050 05 0000 180</w:t>
            </w:r>
          </w:p>
        </w:tc>
        <w:tc>
          <w:tcPr>
            <w:tcW w:w="2126" w:type="dxa"/>
          </w:tcPr>
          <w:p w14:paraId="08465EDD" w14:textId="77777777" w:rsidR="00CF5251" w:rsidRPr="0064461E" w:rsidRDefault="00CF5251" w:rsidP="001B2B92">
            <w:pPr>
              <w:pStyle w:val="a3"/>
              <w:rPr>
                <w:sz w:val="18"/>
                <w:szCs w:val="18"/>
              </w:rPr>
            </w:pPr>
            <w:r w:rsidRPr="0064461E">
              <w:rPr>
                <w:sz w:val="20"/>
                <w:szCs w:val="20"/>
              </w:rPr>
              <w:t>Невыясненные поступления, зачисляемые в бюджеты муниципальных районов</w:t>
            </w:r>
          </w:p>
        </w:tc>
        <w:tc>
          <w:tcPr>
            <w:tcW w:w="1276" w:type="dxa"/>
          </w:tcPr>
          <w:p w14:paraId="0EB1EEB3" w14:textId="77777777" w:rsidR="00CF5251" w:rsidRPr="0064461E" w:rsidRDefault="00CF5251" w:rsidP="001B2B92">
            <w:pPr>
              <w:jc w:val="center"/>
              <w:rPr>
                <w:sz w:val="18"/>
                <w:szCs w:val="18"/>
              </w:rPr>
            </w:pPr>
            <w:r w:rsidRPr="0064461E">
              <w:rPr>
                <w:sz w:val="18"/>
                <w:szCs w:val="18"/>
              </w:rPr>
              <w:t>-</w:t>
            </w:r>
          </w:p>
          <w:p w14:paraId="5B1EF529" w14:textId="77777777" w:rsidR="00CF5251" w:rsidRPr="0064461E" w:rsidRDefault="00CF5251" w:rsidP="001B2B92">
            <w:pPr>
              <w:jc w:val="center"/>
              <w:rPr>
                <w:sz w:val="18"/>
                <w:szCs w:val="18"/>
              </w:rPr>
            </w:pPr>
          </w:p>
        </w:tc>
        <w:tc>
          <w:tcPr>
            <w:tcW w:w="1559" w:type="dxa"/>
          </w:tcPr>
          <w:p w14:paraId="4DAFFF35" w14:textId="77777777" w:rsidR="00CF5251" w:rsidRPr="0064461E" w:rsidRDefault="00CF5251" w:rsidP="001B2B92">
            <w:pPr>
              <w:jc w:val="center"/>
              <w:rPr>
                <w:sz w:val="18"/>
                <w:szCs w:val="18"/>
              </w:rPr>
            </w:pPr>
            <w:r w:rsidRPr="0064461E">
              <w:rPr>
                <w:sz w:val="18"/>
                <w:szCs w:val="18"/>
              </w:rPr>
              <w:t>-</w:t>
            </w:r>
          </w:p>
          <w:p w14:paraId="73DE81DF" w14:textId="77777777" w:rsidR="00CF5251" w:rsidRPr="0064461E" w:rsidRDefault="00CF5251" w:rsidP="001B2B92">
            <w:pPr>
              <w:jc w:val="center"/>
              <w:rPr>
                <w:sz w:val="18"/>
                <w:szCs w:val="18"/>
              </w:rPr>
            </w:pPr>
          </w:p>
        </w:tc>
        <w:tc>
          <w:tcPr>
            <w:tcW w:w="1417" w:type="dxa"/>
          </w:tcPr>
          <w:p w14:paraId="3A293E40" w14:textId="77777777" w:rsidR="00CF5251" w:rsidRPr="0064461E" w:rsidRDefault="00CF5251" w:rsidP="001B2B92">
            <w:pPr>
              <w:rPr>
                <w:sz w:val="18"/>
                <w:szCs w:val="18"/>
              </w:rPr>
            </w:pPr>
            <w:r w:rsidRPr="0064461E">
              <w:rPr>
                <w:color w:val="000000"/>
                <w:sz w:val="18"/>
                <w:szCs w:val="18"/>
              </w:rPr>
              <w:t>Расчет не производится</w:t>
            </w:r>
          </w:p>
        </w:tc>
        <w:tc>
          <w:tcPr>
            <w:tcW w:w="3225" w:type="dxa"/>
          </w:tcPr>
          <w:p w14:paraId="5B45E900" w14:textId="77777777" w:rsidR="00CF5251" w:rsidRPr="0064461E" w:rsidRDefault="00CF5251" w:rsidP="001B2B92">
            <w:pPr>
              <w:rPr>
                <w:sz w:val="18"/>
                <w:szCs w:val="18"/>
              </w:rPr>
            </w:pPr>
            <w:r w:rsidRPr="0064461E">
              <w:rPr>
                <w:color w:val="000000"/>
                <w:sz w:val="18"/>
                <w:szCs w:val="18"/>
              </w:rPr>
              <w:t>В соответствии с требованиями приказа Министерства финансов РФ от 13.04.2020 г. №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невыясненные поступления подлежат уточнению по назначению.                                                   На очередной финансовый год и плановый период прогнозируемые объемы невыясненных поступлений не рассчитываются.</w:t>
            </w:r>
          </w:p>
        </w:tc>
      </w:tr>
      <w:tr w:rsidR="00CF5251" w14:paraId="61BD7B11" w14:textId="77777777" w:rsidTr="001B2B92">
        <w:tc>
          <w:tcPr>
            <w:tcW w:w="421" w:type="dxa"/>
          </w:tcPr>
          <w:p w14:paraId="78A2C57C" w14:textId="77777777" w:rsidR="00CF5251" w:rsidRPr="0064461E" w:rsidRDefault="00CF5251" w:rsidP="001B2B92">
            <w:pPr>
              <w:pStyle w:val="a3"/>
              <w:rPr>
                <w:sz w:val="18"/>
                <w:szCs w:val="18"/>
              </w:rPr>
            </w:pPr>
            <w:r w:rsidRPr="0064461E">
              <w:rPr>
                <w:sz w:val="18"/>
                <w:szCs w:val="18"/>
              </w:rPr>
              <w:t>25</w:t>
            </w:r>
          </w:p>
        </w:tc>
        <w:tc>
          <w:tcPr>
            <w:tcW w:w="708" w:type="dxa"/>
          </w:tcPr>
          <w:p w14:paraId="177F20EF" w14:textId="77777777" w:rsidR="00CF5251" w:rsidRPr="0064461E" w:rsidRDefault="00CF5251" w:rsidP="001B2B92">
            <w:r w:rsidRPr="0064461E">
              <w:rPr>
                <w:sz w:val="18"/>
                <w:szCs w:val="18"/>
                <w:lang w:val="en-US"/>
              </w:rPr>
              <w:t>908</w:t>
            </w:r>
          </w:p>
        </w:tc>
        <w:tc>
          <w:tcPr>
            <w:tcW w:w="1843" w:type="dxa"/>
          </w:tcPr>
          <w:p w14:paraId="031F201C" w14:textId="77777777" w:rsidR="00CF5251" w:rsidRPr="0064461E" w:rsidRDefault="00CF5251" w:rsidP="001B2B92">
            <w:r w:rsidRPr="0064461E">
              <w:rPr>
                <w:sz w:val="18"/>
                <w:szCs w:val="18"/>
              </w:rPr>
              <w:t xml:space="preserve">Отдел земельно-имущественных </w:t>
            </w:r>
            <w:r w:rsidRPr="0064461E">
              <w:rPr>
                <w:sz w:val="18"/>
                <w:szCs w:val="18"/>
              </w:rPr>
              <w:lastRenderedPageBreak/>
              <w:t>отношений администрации МО «Красногвардейский район»</w:t>
            </w:r>
          </w:p>
        </w:tc>
        <w:tc>
          <w:tcPr>
            <w:tcW w:w="1985" w:type="dxa"/>
          </w:tcPr>
          <w:p w14:paraId="5C1F76E3" w14:textId="77777777" w:rsidR="00CF5251" w:rsidRPr="0064461E" w:rsidRDefault="00CF5251" w:rsidP="001B2B92">
            <w:pPr>
              <w:pStyle w:val="a3"/>
              <w:rPr>
                <w:sz w:val="18"/>
                <w:szCs w:val="18"/>
              </w:rPr>
            </w:pPr>
            <w:r w:rsidRPr="0064461E">
              <w:rPr>
                <w:sz w:val="18"/>
                <w:szCs w:val="18"/>
              </w:rPr>
              <w:lastRenderedPageBreak/>
              <w:t>1 17 05050 05 0000 180</w:t>
            </w:r>
          </w:p>
        </w:tc>
        <w:tc>
          <w:tcPr>
            <w:tcW w:w="2126" w:type="dxa"/>
          </w:tcPr>
          <w:p w14:paraId="3E20BC75" w14:textId="77777777" w:rsidR="00CF5251" w:rsidRPr="0064461E" w:rsidRDefault="00CF5251" w:rsidP="001B2B92">
            <w:pPr>
              <w:pStyle w:val="a3"/>
              <w:rPr>
                <w:sz w:val="18"/>
                <w:szCs w:val="18"/>
              </w:rPr>
            </w:pPr>
            <w:r w:rsidRPr="0064461E">
              <w:rPr>
                <w:sz w:val="20"/>
                <w:szCs w:val="20"/>
              </w:rPr>
              <w:t xml:space="preserve">Прочие неналоговые доходы бюджетов </w:t>
            </w:r>
            <w:r w:rsidRPr="0064461E">
              <w:rPr>
                <w:sz w:val="20"/>
                <w:szCs w:val="20"/>
              </w:rPr>
              <w:lastRenderedPageBreak/>
              <w:t>муниципальных районов</w:t>
            </w:r>
          </w:p>
        </w:tc>
        <w:tc>
          <w:tcPr>
            <w:tcW w:w="1276" w:type="dxa"/>
          </w:tcPr>
          <w:p w14:paraId="08EAA4C1" w14:textId="77777777" w:rsidR="00CF5251" w:rsidRPr="0064461E" w:rsidRDefault="00CF5251" w:rsidP="001B2B92">
            <w:pPr>
              <w:jc w:val="center"/>
              <w:rPr>
                <w:sz w:val="18"/>
                <w:szCs w:val="18"/>
              </w:rPr>
            </w:pPr>
            <w:r w:rsidRPr="0064461E">
              <w:rPr>
                <w:sz w:val="18"/>
                <w:szCs w:val="18"/>
              </w:rPr>
              <w:lastRenderedPageBreak/>
              <w:t>-</w:t>
            </w:r>
          </w:p>
          <w:p w14:paraId="2CBF4832" w14:textId="77777777" w:rsidR="00CF5251" w:rsidRPr="0064461E" w:rsidRDefault="00CF5251" w:rsidP="001B2B92">
            <w:pPr>
              <w:rPr>
                <w:sz w:val="18"/>
                <w:szCs w:val="18"/>
              </w:rPr>
            </w:pPr>
          </w:p>
        </w:tc>
        <w:tc>
          <w:tcPr>
            <w:tcW w:w="1559" w:type="dxa"/>
          </w:tcPr>
          <w:p w14:paraId="414175F7" w14:textId="77777777" w:rsidR="00CF5251" w:rsidRPr="0064461E" w:rsidRDefault="00CF5251" w:rsidP="001B2B92">
            <w:pPr>
              <w:jc w:val="center"/>
              <w:rPr>
                <w:sz w:val="18"/>
                <w:szCs w:val="18"/>
              </w:rPr>
            </w:pPr>
            <w:r w:rsidRPr="0064461E">
              <w:rPr>
                <w:sz w:val="18"/>
                <w:szCs w:val="18"/>
              </w:rPr>
              <w:t>-</w:t>
            </w:r>
          </w:p>
          <w:p w14:paraId="0757495E" w14:textId="77777777" w:rsidR="00CF5251" w:rsidRPr="0064461E" w:rsidRDefault="00CF5251" w:rsidP="001B2B92">
            <w:pPr>
              <w:rPr>
                <w:sz w:val="18"/>
                <w:szCs w:val="18"/>
              </w:rPr>
            </w:pPr>
          </w:p>
        </w:tc>
        <w:tc>
          <w:tcPr>
            <w:tcW w:w="1417" w:type="dxa"/>
          </w:tcPr>
          <w:p w14:paraId="3AA65D50" w14:textId="77777777" w:rsidR="00CF5251" w:rsidRPr="00DD3BFC" w:rsidRDefault="00CF5251" w:rsidP="001B2B92">
            <w:pPr>
              <w:rPr>
                <w:sz w:val="18"/>
                <w:szCs w:val="18"/>
              </w:rPr>
            </w:pPr>
            <w:r w:rsidRPr="0064461E">
              <w:rPr>
                <w:sz w:val="18"/>
                <w:szCs w:val="18"/>
              </w:rPr>
              <w:t>не осуществляетс</w:t>
            </w:r>
            <w:r w:rsidRPr="0064461E">
              <w:rPr>
                <w:sz w:val="18"/>
                <w:szCs w:val="18"/>
              </w:rPr>
              <w:lastRenderedPageBreak/>
              <w:t>я в связи с отсутствием системного характера их уплаты и объективной информации для осуществления расчета</w:t>
            </w:r>
          </w:p>
        </w:tc>
        <w:tc>
          <w:tcPr>
            <w:tcW w:w="3225" w:type="dxa"/>
          </w:tcPr>
          <w:p w14:paraId="1B568874" w14:textId="77777777" w:rsidR="00CF5251" w:rsidRPr="00DD3BFC" w:rsidRDefault="00CF5251" w:rsidP="001B2B92">
            <w:pPr>
              <w:rPr>
                <w:sz w:val="18"/>
                <w:szCs w:val="18"/>
              </w:rPr>
            </w:pPr>
          </w:p>
        </w:tc>
      </w:tr>
    </w:tbl>
    <w:p w14:paraId="3D272C78" w14:textId="77777777" w:rsidR="00CF5251" w:rsidRPr="0002281A" w:rsidRDefault="00CF5251" w:rsidP="00CF5251">
      <w:pPr>
        <w:spacing w:line="360" w:lineRule="auto"/>
        <w:ind w:firstLine="709"/>
        <w:jc w:val="center"/>
        <w:rPr>
          <w:sz w:val="28"/>
          <w:szCs w:val="28"/>
        </w:rPr>
      </w:pPr>
      <w:r w:rsidRPr="0002281A">
        <w:rPr>
          <w:sz w:val="28"/>
          <w:szCs w:val="28"/>
        </w:rPr>
        <w:lastRenderedPageBreak/>
        <w:t xml:space="preserve"> </w:t>
      </w:r>
    </w:p>
    <w:p w14:paraId="22E1C3A6" w14:textId="77777777" w:rsidR="00CF5251" w:rsidRPr="0002281A" w:rsidRDefault="00CF5251" w:rsidP="00CF5251">
      <w:pPr>
        <w:spacing w:line="360" w:lineRule="auto"/>
        <w:ind w:firstLine="709"/>
        <w:jc w:val="center"/>
        <w:rPr>
          <w:sz w:val="28"/>
          <w:szCs w:val="28"/>
        </w:rPr>
      </w:pPr>
    </w:p>
    <w:p w14:paraId="4A1B78CB" w14:textId="77777777" w:rsidR="00CF5251" w:rsidRDefault="00CF5251" w:rsidP="00CF525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Прогнозные значения могут корректироваться в течение текущего финансового года с учетом фактических поступлений, а также в случае изменения законодательства Российской Федерации, законодательства Республики Адыгея, нормативных правовых актов муниципального образования «Красногвардейский район».</w:t>
      </w:r>
    </w:p>
    <w:p w14:paraId="1AF5D426" w14:textId="77777777" w:rsidR="00CF5251" w:rsidRDefault="00CF5251" w:rsidP="00CF5251">
      <w:pPr>
        <w:pStyle w:val="ConsPlusNormal"/>
        <w:tabs>
          <w:tab w:val="left" w:pos="1134"/>
        </w:tabs>
        <w:ind w:firstLine="709"/>
        <w:jc w:val="both"/>
        <w:rPr>
          <w:rFonts w:ascii="Times New Roman" w:hAnsi="Times New Roman" w:cs="Times New Roman"/>
          <w:sz w:val="28"/>
          <w:szCs w:val="28"/>
        </w:rPr>
      </w:pPr>
      <w:bookmarkStart w:id="6" w:name="_GoBack"/>
      <w:bookmarkEnd w:id="6"/>
    </w:p>
    <w:p w14:paraId="63D86575" w14:textId="77777777" w:rsidR="00CF5251" w:rsidRDefault="00CF5251" w:rsidP="00CF5251">
      <w:pPr>
        <w:pStyle w:val="ConsPlusNormal"/>
        <w:tabs>
          <w:tab w:val="left" w:pos="1134"/>
        </w:tabs>
        <w:ind w:firstLine="709"/>
        <w:jc w:val="both"/>
        <w:rPr>
          <w:rFonts w:ascii="Times New Roman" w:hAnsi="Times New Roman" w:cs="Times New Roman"/>
          <w:sz w:val="28"/>
          <w:szCs w:val="28"/>
        </w:rPr>
      </w:pPr>
    </w:p>
    <w:p w14:paraId="693E28A1" w14:textId="77777777" w:rsidR="00700B75" w:rsidRPr="001D40AB" w:rsidRDefault="00700B75" w:rsidP="00700B75">
      <w:pPr>
        <w:ind w:right="-483"/>
        <w:jc w:val="both"/>
        <w:rPr>
          <w:bCs/>
          <w:iCs/>
          <w:sz w:val="28"/>
          <w:szCs w:val="28"/>
        </w:rPr>
      </w:pPr>
      <w:r>
        <w:rPr>
          <w:bCs/>
          <w:iCs/>
          <w:sz w:val="28"/>
          <w:szCs w:val="28"/>
        </w:rPr>
        <w:t>У</w:t>
      </w:r>
      <w:r w:rsidRPr="001D40AB">
        <w:rPr>
          <w:bCs/>
          <w:iCs/>
          <w:sz w:val="28"/>
          <w:szCs w:val="28"/>
        </w:rPr>
        <w:t>правляющ</w:t>
      </w:r>
      <w:r>
        <w:rPr>
          <w:bCs/>
          <w:iCs/>
          <w:sz w:val="28"/>
          <w:szCs w:val="28"/>
        </w:rPr>
        <w:t>ий</w:t>
      </w:r>
      <w:r w:rsidRPr="001D40AB">
        <w:rPr>
          <w:bCs/>
          <w:iCs/>
          <w:sz w:val="28"/>
          <w:szCs w:val="28"/>
        </w:rPr>
        <w:t xml:space="preserve"> делами администрации района- </w:t>
      </w:r>
      <w:r w:rsidRPr="001D40AB">
        <w:rPr>
          <w:bCs/>
          <w:iCs/>
          <w:sz w:val="28"/>
          <w:szCs w:val="28"/>
        </w:rPr>
        <w:tab/>
      </w:r>
      <w:r w:rsidRPr="001D40AB">
        <w:rPr>
          <w:bCs/>
          <w:iCs/>
          <w:sz w:val="28"/>
          <w:szCs w:val="28"/>
        </w:rPr>
        <w:tab/>
      </w:r>
      <w:r w:rsidRPr="001D40AB">
        <w:rPr>
          <w:bCs/>
          <w:iCs/>
          <w:sz w:val="28"/>
          <w:szCs w:val="28"/>
        </w:rPr>
        <w:tab/>
      </w:r>
      <w:r w:rsidRPr="001D40AB">
        <w:rPr>
          <w:bCs/>
          <w:iCs/>
          <w:sz w:val="28"/>
          <w:szCs w:val="28"/>
        </w:rPr>
        <w:tab/>
        <w:t xml:space="preserve">                </w:t>
      </w:r>
    </w:p>
    <w:p w14:paraId="10A9A46C" w14:textId="57158758" w:rsidR="00700B75" w:rsidRDefault="00700B75" w:rsidP="00700B75">
      <w:pPr>
        <w:ind w:right="-1"/>
        <w:jc w:val="both"/>
        <w:rPr>
          <w:bCs/>
          <w:iCs/>
          <w:sz w:val="28"/>
          <w:szCs w:val="28"/>
        </w:rPr>
      </w:pPr>
      <w:r w:rsidRPr="001D40AB">
        <w:rPr>
          <w:bCs/>
          <w:iCs/>
          <w:sz w:val="28"/>
          <w:szCs w:val="28"/>
        </w:rPr>
        <w:t>начал</w:t>
      </w:r>
      <w:r>
        <w:rPr>
          <w:bCs/>
          <w:iCs/>
          <w:sz w:val="28"/>
          <w:szCs w:val="28"/>
        </w:rPr>
        <w:t xml:space="preserve">ьник общего отдела </w:t>
      </w:r>
      <w:r>
        <w:rPr>
          <w:bCs/>
          <w:iCs/>
          <w:sz w:val="28"/>
          <w:szCs w:val="28"/>
        </w:rPr>
        <w:tab/>
      </w:r>
      <w:r>
        <w:rPr>
          <w:bCs/>
          <w:iCs/>
          <w:sz w:val="28"/>
          <w:szCs w:val="28"/>
        </w:rPr>
        <w:tab/>
      </w:r>
      <w:r>
        <w:rPr>
          <w:bCs/>
          <w:iCs/>
          <w:sz w:val="28"/>
          <w:szCs w:val="28"/>
        </w:rPr>
        <w:t xml:space="preserve">                                                             </w:t>
      </w:r>
      <w:r>
        <w:rPr>
          <w:bCs/>
          <w:iCs/>
          <w:sz w:val="28"/>
          <w:szCs w:val="28"/>
        </w:rPr>
        <w:tab/>
      </w:r>
      <w:r>
        <w:rPr>
          <w:bCs/>
          <w:iCs/>
          <w:sz w:val="28"/>
          <w:szCs w:val="28"/>
        </w:rPr>
        <w:tab/>
      </w:r>
      <w:r>
        <w:rPr>
          <w:bCs/>
          <w:iCs/>
          <w:sz w:val="28"/>
          <w:szCs w:val="28"/>
        </w:rPr>
        <w:tab/>
      </w:r>
      <w:r>
        <w:rPr>
          <w:bCs/>
          <w:iCs/>
          <w:sz w:val="28"/>
          <w:szCs w:val="28"/>
        </w:rPr>
        <w:tab/>
        <w:t xml:space="preserve">              А.А. </w:t>
      </w:r>
      <w:proofErr w:type="spellStart"/>
      <w:r>
        <w:rPr>
          <w:bCs/>
          <w:iCs/>
          <w:sz w:val="28"/>
          <w:szCs w:val="28"/>
        </w:rPr>
        <w:t>Катбамбетов</w:t>
      </w:r>
      <w:proofErr w:type="spellEnd"/>
    </w:p>
    <w:p w14:paraId="71591279" w14:textId="77777777" w:rsidR="00CF5251" w:rsidRDefault="00CF5251" w:rsidP="00CF5251">
      <w:pPr>
        <w:widowControl w:val="0"/>
        <w:shd w:val="clear" w:color="auto" w:fill="FFFFFF"/>
        <w:tabs>
          <w:tab w:val="left" w:pos="1134"/>
        </w:tabs>
        <w:spacing w:line="360" w:lineRule="auto"/>
        <w:ind w:firstLine="709"/>
        <w:jc w:val="both"/>
        <w:rPr>
          <w:spacing w:val="2"/>
          <w:sz w:val="28"/>
          <w:szCs w:val="28"/>
        </w:rPr>
      </w:pPr>
    </w:p>
    <w:p w14:paraId="3DB1E9CB" w14:textId="77777777" w:rsidR="00BE1B45" w:rsidRPr="00BE1B45" w:rsidRDefault="00BE1B45" w:rsidP="00CF5251">
      <w:pPr>
        <w:ind w:firstLine="698"/>
        <w:jc w:val="right"/>
      </w:pPr>
    </w:p>
    <w:sectPr w:rsidR="00BE1B45" w:rsidRPr="00BE1B45" w:rsidSect="00700B75">
      <w:pgSz w:w="16838" w:h="11906" w:orient="landscape"/>
      <w:pgMar w:top="567" w:right="1134" w:bottom="56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984AE" w14:textId="77777777" w:rsidR="00000000" w:rsidRDefault="00700B75">
      <w:r>
        <w:separator/>
      </w:r>
    </w:p>
  </w:endnote>
  <w:endnote w:type="continuationSeparator" w:id="0">
    <w:p w14:paraId="02D50185" w14:textId="77777777" w:rsidR="00000000" w:rsidRDefault="0070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06F3B" w14:textId="77777777" w:rsidR="00000000" w:rsidRDefault="00700B75">
      <w:r>
        <w:separator/>
      </w:r>
    </w:p>
  </w:footnote>
  <w:footnote w:type="continuationSeparator" w:id="0">
    <w:p w14:paraId="6020311D" w14:textId="77777777" w:rsidR="00000000" w:rsidRDefault="00700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904579"/>
      <w:docPartObj>
        <w:docPartGallery w:val="Page Numbers (Top of Page)"/>
        <w:docPartUnique/>
      </w:docPartObj>
    </w:sdtPr>
    <w:sdtEndPr/>
    <w:sdtContent>
      <w:p w14:paraId="2AA3A94C" w14:textId="77777777" w:rsidR="00792146" w:rsidRDefault="00DB0380">
        <w:pPr>
          <w:pStyle w:val="ae"/>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700B75">
          <w:rPr>
            <w:noProof/>
            <w:sz w:val="28"/>
            <w:szCs w:val="28"/>
          </w:rPr>
          <w:t>2</w:t>
        </w:r>
        <w:r>
          <w:rPr>
            <w:sz w:val="28"/>
            <w:szCs w:val="28"/>
          </w:rPr>
          <w:fldChar w:fldCharType="end"/>
        </w:r>
      </w:p>
    </w:sdtContent>
  </w:sdt>
  <w:p w14:paraId="63A27FE8" w14:textId="77777777" w:rsidR="00792146" w:rsidRDefault="00700B7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584"/>
    <w:multiLevelType w:val="multilevel"/>
    <w:tmpl w:val="FCD2A34C"/>
    <w:lvl w:ilvl="0">
      <w:start w:val="1"/>
      <w:numFmt w:val="decimal"/>
      <w:lvlText w:val="%1."/>
      <w:lvlJc w:val="left"/>
      <w:pPr>
        <w:ind w:left="149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22"/>
    <w:rsid w:val="00005FCF"/>
    <w:rsid w:val="00180E0A"/>
    <w:rsid w:val="00242C40"/>
    <w:rsid w:val="002F4AAA"/>
    <w:rsid w:val="0031183A"/>
    <w:rsid w:val="00362965"/>
    <w:rsid w:val="00386287"/>
    <w:rsid w:val="0041463C"/>
    <w:rsid w:val="004611A8"/>
    <w:rsid w:val="00462581"/>
    <w:rsid w:val="004B7B35"/>
    <w:rsid w:val="0054721A"/>
    <w:rsid w:val="005C03EA"/>
    <w:rsid w:val="005C1A59"/>
    <w:rsid w:val="006D5D91"/>
    <w:rsid w:val="00700B75"/>
    <w:rsid w:val="0077772F"/>
    <w:rsid w:val="007F3570"/>
    <w:rsid w:val="00811926"/>
    <w:rsid w:val="008978A3"/>
    <w:rsid w:val="00900996"/>
    <w:rsid w:val="00956479"/>
    <w:rsid w:val="00A26D7A"/>
    <w:rsid w:val="00A54D2A"/>
    <w:rsid w:val="00A66AE3"/>
    <w:rsid w:val="00AD177A"/>
    <w:rsid w:val="00AD5622"/>
    <w:rsid w:val="00B54744"/>
    <w:rsid w:val="00BA42D6"/>
    <w:rsid w:val="00BE1B45"/>
    <w:rsid w:val="00BF4645"/>
    <w:rsid w:val="00C26132"/>
    <w:rsid w:val="00C53FC2"/>
    <w:rsid w:val="00C77AF7"/>
    <w:rsid w:val="00CF5251"/>
    <w:rsid w:val="00D115C4"/>
    <w:rsid w:val="00D32217"/>
    <w:rsid w:val="00DB0380"/>
    <w:rsid w:val="00DB1E45"/>
    <w:rsid w:val="00DC0DBF"/>
    <w:rsid w:val="00E45C4F"/>
    <w:rsid w:val="00E80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5622"/>
    <w:pPr>
      <w:keepNext/>
      <w:jc w:val="both"/>
      <w:outlineLvl w:val="0"/>
    </w:pPr>
    <w:rPr>
      <w:rFonts w:ascii="Arial" w:hAnsi="Arial"/>
      <w:szCs w:val="20"/>
    </w:rPr>
  </w:style>
  <w:style w:type="paragraph" w:styleId="7">
    <w:name w:val="heading 7"/>
    <w:basedOn w:val="a"/>
    <w:next w:val="a"/>
    <w:link w:val="70"/>
    <w:qFormat/>
    <w:rsid w:val="00AD5622"/>
    <w:pPr>
      <w:keepNext/>
      <w:outlineLvl w:val="6"/>
    </w:pPr>
    <w:rPr>
      <w:b/>
      <w:sz w:val="28"/>
      <w:szCs w:val="20"/>
    </w:rPr>
  </w:style>
  <w:style w:type="paragraph" w:styleId="8">
    <w:name w:val="heading 8"/>
    <w:basedOn w:val="a"/>
    <w:next w:val="a"/>
    <w:link w:val="80"/>
    <w:qFormat/>
    <w:rsid w:val="00AD5622"/>
    <w:pPr>
      <w:keepNext/>
      <w:outlineLvl w:val="7"/>
    </w:pPr>
    <w:rPr>
      <w:rFonts w:ascii="Arial" w:hAnsi="Arial"/>
      <w:i/>
      <w:sz w:val="22"/>
      <w:szCs w:val="20"/>
    </w:rPr>
  </w:style>
  <w:style w:type="paragraph" w:styleId="9">
    <w:name w:val="heading 9"/>
    <w:basedOn w:val="a"/>
    <w:next w:val="a"/>
    <w:link w:val="90"/>
    <w:qFormat/>
    <w:rsid w:val="00AD5622"/>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622"/>
    <w:rPr>
      <w:rFonts w:ascii="Arial" w:eastAsia="Times New Roman" w:hAnsi="Arial" w:cs="Times New Roman"/>
      <w:sz w:val="24"/>
      <w:szCs w:val="20"/>
      <w:lang w:eastAsia="ru-RU"/>
    </w:rPr>
  </w:style>
  <w:style w:type="character" w:customStyle="1" w:styleId="70">
    <w:name w:val="Заголовок 7 Знак"/>
    <w:basedOn w:val="a0"/>
    <w:link w:val="7"/>
    <w:rsid w:val="00AD5622"/>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D5622"/>
    <w:rPr>
      <w:rFonts w:ascii="Arial" w:eastAsia="Times New Roman" w:hAnsi="Arial" w:cs="Times New Roman"/>
      <w:i/>
      <w:szCs w:val="20"/>
      <w:lang w:eastAsia="ru-RU"/>
    </w:rPr>
  </w:style>
  <w:style w:type="character" w:customStyle="1" w:styleId="90">
    <w:name w:val="Заголовок 9 Знак"/>
    <w:basedOn w:val="a0"/>
    <w:link w:val="9"/>
    <w:rsid w:val="00AD5622"/>
    <w:rPr>
      <w:rFonts w:ascii="Arial" w:eastAsia="Times New Roman" w:hAnsi="Arial" w:cs="Times New Roman"/>
      <w:b/>
      <w:color w:val="000000"/>
      <w:sz w:val="32"/>
      <w:szCs w:val="20"/>
      <w:lang w:eastAsia="ru-RU"/>
    </w:rPr>
  </w:style>
  <w:style w:type="paragraph" w:styleId="a3">
    <w:name w:val="No Spacing"/>
    <w:uiPriority w:val="1"/>
    <w:qFormat/>
    <w:rsid w:val="00AD562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2C40"/>
    <w:rPr>
      <w:rFonts w:ascii="Tahoma" w:hAnsi="Tahoma" w:cs="Tahoma"/>
      <w:sz w:val="16"/>
      <w:szCs w:val="16"/>
    </w:rPr>
  </w:style>
  <w:style w:type="character" w:customStyle="1" w:styleId="a5">
    <w:name w:val="Текст выноски Знак"/>
    <w:basedOn w:val="a0"/>
    <w:link w:val="a4"/>
    <w:uiPriority w:val="99"/>
    <w:semiHidden/>
    <w:rsid w:val="00242C40"/>
    <w:rPr>
      <w:rFonts w:ascii="Tahoma" w:eastAsia="Times New Roman" w:hAnsi="Tahoma" w:cs="Tahoma"/>
      <w:sz w:val="16"/>
      <w:szCs w:val="16"/>
      <w:lang w:eastAsia="ru-RU"/>
    </w:rPr>
  </w:style>
  <w:style w:type="paragraph" w:styleId="a6">
    <w:name w:val="List Paragraph"/>
    <w:basedOn w:val="a"/>
    <w:uiPriority w:val="34"/>
    <w:qFormat/>
    <w:rsid w:val="00A26D7A"/>
    <w:pPr>
      <w:ind w:left="720"/>
      <w:contextualSpacing/>
    </w:pPr>
  </w:style>
  <w:style w:type="character" w:customStyle="1" w:styleId="blk">
    <w:name w:val="blk"/>
    <w:basedOn w:val="a0"/>
    <w:rsid w:val="00811926"/>
  </w:style>
  <w:style w:type="character" w:styleId="a7">
    <w:name w:val="Hyperlink"/>
    <w:basedOn w:val="a0"/>
    <w:uiPriority w:val="99"/>
    <w:semiHidden/>
    <w:unhideWhenUsed/>
    <w:rsid w:val="00811926"/>
    <w:rPr>
      <w:color w:val="0000FF"/>
      <w:u w:val="single"/>
    </w:rPr>
  </w:style>
  <w:style w:type="character" w:customStyle="1" w:styleId="a8">
    <w:name w:val="Цветовое выделение"/>
    <w:uiPriority w:val="99"/>
    <w:rsid w:val="006D5D91"/>
    <w:rPr>
      <w:b/>
      <w:color w:val="26282F"/>
    </w:rPr>
  </w:style>
  <w:style w:type="character" w:customStyle="1" w:styleId="a9">
    <w:name w:val="Гипертекстовая ссылка"/>
    <w:basedOn w:val="a8"/>
    <w:uiPriority w:val="99"/>
    <w:rsid w:val="006D5D91"/>
    <w:rPr>
      <w:rFonts w:cs="Times New Roman"/>
      <w:b w:val="0"/>
      <w:color w:val="106BBE"/>
    </w:rPr>
  </w:style>
  <w:style w:type="paragraph" w:customStyle="1" w:styleId="aa">
    <w:name w:val="Нормальный (таблица)"/>
    <w:basedOn w:val="a"/>
    <w:next w:val="a"/>
    <w:uiPriority w:val="99"/>
    <w:rsid w:val="006D5D91"/>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6D5D91"/>
    <w:pPr>
      <w:widowControl w:val="0"/>
      <w:autoSpaceDE w:val="0"/>
      <w:autoSpaceDN w:val="0"/>
      <w:adjustRightInd w:val="0"/>
    </w:pPr>
    <w:rPr>
      <w:rFonts w:ascii="Times New Roman CYR" w:eastAsiaTheme="minorEastAsia" w:hAnsi="Times New Roman CYR" w:cs="Times New Roman CYR"/>
    </w:rPr>
  </w:style>
  <w:style w:type="table" w:styleId="ac">
    <w:name w:val="Table Grid"/>
    <w:basedOn w:val="a1"/>
    <w:uiPriority w:val="59"/>
    <w:rsid w:val="00CF525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CF5251"/>
    <w:pPr>
      <w:spacing w:after="0" w:line="240" w:lineRule="auto"/>
    </w:pPr>
    <w:rPr>
      <w:rFonts w:ascii="Arial" w:hAnsi="Arial" w:cs="Arial"/>
    </w:rPr>
  </w:style>
  <w:style w:type="paragraph" w:styleId="ad">
    <w:name w:val="Normal (Web)"/>
    <w:basedOn w:val="a"/>
    <w:uiPriority w:val="99"/>
    <w:unhideWhenUsed/>
    <w:rsid w:val="00CF5251"/>
    <w:pPr>
      <w:spacing w:before="100" w:beforeAutospacing="1" w:after="100" w:afterAutospacing="1"/>
    </w:pPr>
  </w:style>
  <w:style w:type="paragraph" w:customStyle="1" w:styleId="formattext">
    <w:name w:val="formattext"/>
    <w:basedOn w:val="a"/>
    <w:rsid w:val="00CF5251"/>
    <w:pPr>
      <w:spacing w:before="100" w:beforeAutospacing="1" w:after="100" w:afterAutospacing="1"/>
    </w:pPr>
  </w:style>
  <w:style w:type="character" w:customStyle="1" w:styleId="ConsPlusNormal0">
    <w:name w:val="ConsPlusNormal Знак"/>
    <w:link w:val="ConsPlusNormal"/>
    <w:rsid w:val="00CF5251"/>
    <w:rPr>
      <w:rFonts w:ascii="Arial" w:hAnsi="Arial" w:cs="Arial"/>
    </w:rPr>
  </w:style>
  <w:style w:type="paragraph" w:styleId="ae">
    <w:name w:val="header"/>
    <w:basedOn w:val="a"/>
    <w:link w:val="af"/>
    <w:uiPriority w:val="99"/>
    <w:rsid w:val="00CF5251"/>
    <w:pPr>
      <w:tabs>
        <w:tab w:val="center" w:pos="4677"/>
        <w:tab w:val="right" w:pos="9355"/>
      </w:tabs>
    </w:pPr>
    <w:rPr>
      <w:sz w:val="20"/>
      <w:szCs w:val="20"/>
    </w:rPr>
  </w:style>
  <w:style w:type="character" w:customStyle="1" w:styleId="af">
    <w:name w:val="Верхний колонтитул Знак"/>
    <w:basedOn w:val="a0"/>
    <w:link w:val="ae"/>
    <w:uiPriority w:val="99"/>
    <w:rsid w:val="00CF525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5622"/>
    <w:pPr>
      <w:keepNext/>
      <w:jc w:val="both"/>
      <w:outlineLvl w:val="0"/>
    </w:pPr>
    <w:rPr>
      <w:rFonts w:ascii="Arial" w:hAnsi="Arial"/>
      <w:szCs w:val="20"/>
    </w:rPr>
  </w:style>
  <w:style w:type="paragraph" w:styleId="7">
    <w:name w:val="heading 7"/>
    <w:basedOn w:val="a"/>
    <w:next w:val="a"/>
    <w:link w:val="70"/>
    <w:qFormat/>
    <w:rsid w:val="00AD5622"/>
    <w:pPr>
      <w:keepNext/>
      <w:outlineLvl w:val="6"/>
    </w:pPr>
    <w:rPr>
      <w:b/>
      <w:sz w:val="28"/>
      <w:szCs w:val="20"/>
    </w:rPr>
  </w:style>
  <w:style w:type="paragraph" w:styleId="8">
    <w:name w:val="heading 8"/>
    <w:basedOn w:val="a"/>
    <w:next w:val="a"/>
    <w:link w:val="80"/>
    <w:qFormat/>
    <w:rsid w:val="00AD5622"/>
    <w:pPr>
      <w:keepNext/>
      <w:outlineLvl w:val="7"/>
    </w:pPr>
    <w:rPr>
      <w:rFonts w:ascii="Arial" w:hAnsi="Arial"/>
      <w:i/>
      <w:sz w:val="22"/>
      <w:szCs w:val="20"/>
    </w:rPr>
  </w:style>
  <w:style w:type="paragraph" w:styleId="9">
    <w:name w:val="heading 9"/>
    <w:basedOn w:val="a"/>
    <w:next w:val="a"/>
    <w:link w:val="90"/>
    <w:qFormat/>
    <w:rsid w:val="00AD5622"/>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622"/>
    <w:rPr>
      <w:rFonts w:ascii="Arial" w:eastAsia="Times New Roman" w:hAnsi="Arial" w:cs="Times New Roman"/>
      <w:sz w:val="24"/>
      <w:szCs w:val="20"/>
      <w:lang w:eastAsia="ru-RU"/>
    </w:rPr>
  </w:style>
  <w:style w:type="character" w:customStyle="1" w:styleId="70">
    <w:name w:val="Заголовок 7 Знак"/>
    <w:basedOn w:val="a0"/>
    <w:link w:val="7"/>
    <w:rsid w:val="00AD5622"/>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D5622"/>
    <w:rPr>
      <w:rFonts w:ascii="Arial" w:eastAsia="Times New Roman" w:hAnsi="Arial" w:cs="Times New Roman"/>
      <w:i/>
      <w:szCs w:val="20"/>
      <w:lang w:eastAsia="ru-RU"/>
    </w:rPr>
  </w:style>
  <w:style w:type="character" w:customStyle="1" w:styleId="90">
    <w:name w:val="Заголовок 9 Знак"/>
    <w:basedOn w:val="a0"/>
    <w:link w:val="9"/>
    <w:rsid w:val="00AD5622"/>
    <w:rPr>
      <w:rFonts w:ascii="Arial" w:eastAsia="Times New Roman" w:hAnsi="Arial" w:cs="Times New Roman"/>
      <w:b/>
      <w:color w:val="000000"/>
      <w:sz w:val="32"/>
      <w:szCs w:val="20"/>
      <w:lang w:eastAsia="ru-RU"/>
    </w:rPr>
  </w:style>
  <w:style w:type="paragraph" w:styleId="a3">
    <w:name w:val="No Spacing"/>
    <w:uiPriority w:val="1"/>
    <w:qFormat/>
    <w:rsid w:val="00AD562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2C40"/>
    <w:rPr>
      <w:rFonts w:ascii="Tahoma" w:hAnsi="Tahoma" w:cs="Tahoma"/>
      <w:sz w:val="16"/>
      <w:szCs w:val="16"/>
    </w:rPr>
  </w:style>
  <w:style w:type="character" w:customStyle="1" w:styleId="a5">
    <w:name w:val="Текст выноски Знак"/>
    <w:basedOn w:val="a0"/>
    <w:link w:val="a4"/>
    <w:uiPriority w:val="99"/>
    <w:semiHidden/>
    <w:rsid w:val="00242C40"/>
    <w:rPr>
      <w:rFonts w:ascii="Tahoma" w:eastAsia="Times New Roman" w:hAnsi="Tahoma" w:cs="Tahoma"/>
      <w:sz w:val="16"/>
      <w:szCs w:val="16"/>
      <w:lang w:eastAsia="ru-RU"/>
    </w:rPr>
  </w:style>
  <w:style w:type="paragraph" w:styleId="a6">
    <w:name w:val="List Paragraph"/>
    <w:basedOn w:val="a"/>
    <w:uiPriority w:val="34"/>
    <w:qFormat/>
    <w:rsid w:val="00A26D7A"/>
    <w:pPr>
      <w:ind w:left="720"/>
      <w:contextualSpacing/>
    </w:pPr>
  </w:style>
  <w:style w:type="character" w:customStyle="1" w:styleId="blk">
    <w:name w:val="blk"/>
    <w:basedOn w:val="a0"/>
    <w:rsid w:val="00811926"/>
  </w:style>
  <w:style w:type="character" w:styleId="a7">
    <w:name w:val="Hyperlink"/>
    <w:basedOn w:val="a0"/>
    <w:uiPriority w:val="99"/>
    <w:semiHidden/>
    <w:unhideWhenUsed/>
    <w:rsid w:val="00811926"/>
    <w:rPr>
      <w:color w:val="0000FF"/>
      <w:u w:val="single"/>
    </w:rPr>
  </w:style>
  <w:style w:type="character" w:customStyle="1" w:styleId="a8">
    <w:name w:val="Цветовое выделение"/>
    <w:uiPriority w:val="99"/>
    <w:rsid w:val="006D5D91"/>
    <w:rPr>
      <w:b/>
      <w:color w:val="26282F"/>
    </w:rPr>
  </w:style>
  <w:style w:type="character" w:customStyle="1" w:styleId="a9">
    <w:name w:val="Гипертекстовая ссылка"/>
    <w:basedOn w:val="a8"/>
    <w:uiPriority w:val="99"/>
    <w:rsid w:val="006D5D91"/>
    <w:rPr>
      <w:rFonts w:cs="Times New Roman"/>
      <w:b w:val="0"/>
      <w:color w:val="106BBE"/>
    </w:rPr>
  </w:style>
  <w:style w:type="paragraph" w:customStyle="1" w:styleId="aa">
    <w:name w:val="Нормальный (таблица)"/>
    <w:basedOn w:val="a"/>
    <w:next w:val="a"/>
    <w:uiPriority w:val="99"/>
    <w:rsid w:val="006D5D91"/>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6D5D91"/>
    <w:pPr>
      <w:widowControl w:val="0"/>
      <w:autoSpaceDE w:val="0"/>
      <w:autoSpaceDN w:val="0"/>
      <w:adjustRightInd w:val="0"/>
    </w:pPr>
    <w:rPr>
      <w:rFonts w:ascii="Times New Roman CYR" w:eastAsiaTheme="minorEastAsia" w:hAnsi="Times New Roman CYR" w:cs="Times New Roman CYR"/>
    </w:rPr>
  </w:style>
  <w:style w:type="table" w:styleId="ac">
    <w:name w:val="Table Grid"/>
    <w:basedOn w:val="a1"/>
    <w:uiPriority w:val="59"/>
    <w:rsid w:val="00CF525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CF5251"/>
    <w:pPr>
      <w:spacing w:after="0" w:line="240" w:lineRule="auto"/>
    </w:pPr>
    <w:rPr>
      <w:rFonts w:ascii="Arial" w:hAnsi="Arial" w:cs="Arial"/>
    </w:rPr>
  </w:style>
  <w:style w:type="paragraph" w:styleId="ad">
    <w:name w:val="Normal (Web)"/>
    <w:basedOn w:val="a"/>
    <w:uiPriority w:val="99"/>
    <w:unhideWhenUsed/>
    <w:rsid w:val="00CF5251"/>
    <w:pPr>
      <w:spacing w:before="100" w:beforeAutospacing="1" w:after="100" w:afterAutospacing="1"/>
    </w:pPr>
  </w:style>
  <w:style w:type="paragraph" w:customStyle="1" w:styleId="formattext">
    <w:name w:val="formattext"/>
    <w:basedOn w:val="a"/>
    <w:rsid w:val="00CF5251"/>
    <w:pPr>
      <w:spacing w:before="100" w:beforeAutospacing="1" w:after="100" w:afterAutospacing="1"/>
    </w:pPr>
  </w:style>
  <w:style w:type="character" w:customStyle="1" w:styleId="ConsPlusNormal0">
    <w:name w:val="ConsPlusNormal Знак"/>
    <w:link w:val="ConsPlusNormal"/>
    <w:rsid w:val="00CF5251"/>
    <w:rPr>
      <w:rFonts w:ascii="Arial" w:hAnsi="Arial" w:cs="Arial"/>
    </w:rPr>
  </w:style>
  <w:style w:type="paragraph" w:styleId="ae">
    <w:name w:val="header"/>
    <w:basedOn w:val="a"/>
    <w:link w:val="af"/>
    <w:uiPriority w:val="99"/>
    <w:rsid w:val="00CF5251"/>
    <w:pPr>
      <w:tabs>
        <w:tab w:val="center" w:pos="4677"/>
        <w:tab w:val="right" w:pos="9355"/>
      </w:tabs>
    </w:pPr>
    <w:rPr>
      <w:sz w:val="20"/>
      <w:szCs w:val="20"/>
    </w:rPr>
  </w:style>
  <w:style w:type="character" w:customStyle="1" w:styleId="af">
    <w:name w:val="Верхний колонтитул Знак"/>
    <w:basedOn w:val="a0"/>
    <w:link w:val="ae"/>
    <w:uiPriority w:val="99"/>
    <w:rsid w:val="00CF525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2871">
      <w:bodyDiv w:val="1"/>
      <w:marLeft w:val="0"/>
      <w:marRight w:val="0"/>
      <w:marTop w:val="0"/>
      <w:marBottom w:val="0"/>
      <w:divBdr>
        <w:top w:val="none" w:sz="0" w:space="0" w:color="auto"/>
        <w:left w:val="none" w:sz="0" w:space="0" w:color="auto"/>
        <w:bottom w:val="none" w:sz="0" w:space="0" w:color="auto"/>
        <w:right w:val="none" w:sz="0" w:space="0" w:color="auto"/>
      </w:divBdr>
      <w:divsChild>
        <w:div w:id="1178155975">
          <w:marLeft w:val="0"/>
          <w:marRight w:val="0"/>
          <w:marTop w:val="0"/>
          <w:marBottom w:val="0"/>
          <w:divBdr>
            <w:top w:val="none" w:sz="0" w:space="0" w:color="auto"/>
            <w:left w:val="none" w:sz="0" w:space="0" w:color="auto"/>
            <w:bottom w:val="none" w:sz="0" w:space="0" w:color="auto"/>
            <w:right w:val="none" w:sz="0" w:space="0" w:color="auto"/>
          </w:divBdr>
        </w:div>
        <w:div w:id="1377780705">
          <w:marLeft w:val="0"/>
          <w:marRight w:val="0"/>
          <w:marTop w:val="0"/>
          <w:marBottom w:val="0"/>
          <w:divBdr>
            <w:top w:val="none" w:sz="0" w:space="0" w:color="auto"/>
            <w:left w:val="none" w:sz="0" w:space="0" w:color="auto"/>
            <w:bottom w:val="none" w:sz="0" w:space="0" w:color="auto"/>
            <w:right w:val="none" w:sz="0" w:space="0" w:color="auto"/>
          </w:divBdr>
        </w:div>
        <w:div w:id="590164887">
          <w:marLeft w:val="0"/>
          <w:marRight w:val="0"/>
          <w:marTop w:val="0"/>
          <w:marBottom w:val="0"/>
          <w:divBdr>
            <w:top w:val="none" w:sz="0" w:space="0" w:color="auto"/>
            <w:left w:val="none" w:sz="0" w:space="0" w:color="auto"/>
            <w:bottom w:val="none" w:sz="0" w:space="0" w:color="auto"/>
            <w:right w:val="none" w:sz="0" w:space="0" w:color="auto"/>
          </w:divBdr>
        </w:div>
        <w:div w:id="1597209261">
          <w:marLeft w:val="0"/>
          <w:marRight w:val="0"/>
          <w:marTop w:val="0"/>
          <w:marBottom w:val="0"/>
          <w:divBdr>
            <w:top w:val="none" w:sz="0" w:space="0" w:color="auto"/>
            <w:left w:val="none" w:sz="0" w:space="0" w:color="auto"/>
            <w:bottom w:val="none" w:sz="0" w:space="0" w:color="auto"/>
            <w:right w:val="none" w:sz="0" w:space="0" w:color="auto"/>
          </w:divBdr>
          <w:divsChild>
            <w:div w:id="970986093">
              <w:marLeft w:val="0"/>
              <w:marRight w:val="0"/>
              <w:marTop w:val="0"/>
              <w:marBottom w:val="0"/>
              <w:divBdr>
                <w:top w:val="none" w:sz="0" w:space="0" w:color="auto"/>
                <w:left w:val="none" w:sz="0" w:space="0" w:color="auto"/>
                <w:bottom w:val="none" w:sz="0" w:space="0" w:color="auto"/>
                <w:right w:val="none" w:sz="0" w:space="0" w:color="auto"/>
              </w:divBdr>
            </w:div>
          </w:divsChild>
        </w:div>
        <w:div w:id="871842239">
          <w:marLeft w:val="0"/>
          <w:marRight w:val="0"/>
          <w:marTop w:val="0"/>
          <w:marBottom w:val="0"/>
          <w:divBdr>
            <w:top w:val="none" w:sz="0" w:space="0" w:color="auto"/>
            <w:left w:val="none" w:sz="0" w:space="0" w:color="auto"/>
            <w:bottom w:val="none" w:sz="0" w:space="0" w:color="auto"/>
            <w:right w:val="none" w:sz="0" w:space="0" w:color="auto"/>
          </w:divBdr>
          <w:divsChild>
            <w:div w:id="2012101064">
              <w:marLeft w:val="0"/>
              <w:marRight w:val="0"/>
              <w:marTop w:val="0"/>
              <w:marBottom w:val="0"/>
              <w:divBdr>
                <w:top w:val="none" w:sz="0" w:space="0" w:color="auto"/>
                <w:left w:val="none" w:sz="0" w:space="0" w:color="auto"/>
                <w:bottom w:val="none" w:sz="0" w:space="0" w:color="auto"/>
                <w:right w:val="none" w:sz="0" w:space="0" w:color="auto"/>
              </w:divBdr>
            </w:div>
          </w:divsChild>
        </w:div>
        <w:div w:id="1396010471">
          <w:marLeft w:val="0"/>
          <w:marRight w:val="0"/>
          <w:marTop w:val="0"/>
          <w:marBottom w:val="0"/>
          <w:divBdr>
            <w:top w:val="none" w:sz="0" w:space="0" w:color="auto"/>
            <w:left w:val="none" w:sz="0" w:space="0" w:color="auto"/>
            <w:bottom w:val="none" w:sz="0" w:space="0" w:color="auto"/>
            <w:right w:val="none" w:sz="0" w:space="0" w:color="auto"/>
          </w:divBdr>
        </w:div>
        <w:div w:id="293025322">
          <w:marLeft w:val="0"/>
          <w:marRight w:val="0"/>
          <w:marTop w:val="0"/>
          <w:marBottom w:val="0"/>
          <w:divBdr>
            <w:top w:val="none" w:sz="0" w:space="0" w:color="auto"/>
            <w:left w:val="none" w:sz="0" w:space="0" w:color="auto"/>
            <w:bottom w:val="none" w:sz="0" w:space="0" w:color="auto"/>
            <w:right w:val="none" w:sz="0" w:space="0" w:color="auto"/>
          </w:divBdr>
          <w:divsChild>
            <w:div w:id="1683699880">
              <w:marLeft w:val="0"/>
              <w:marRight w:val="0"/>
              <w:marTop w:val="0"/>
              <w:marBottom w:val="0"/>
              <w:divBdr>
                <w:top w:val="none" w:sz="0" w:space="0" w:color="auto"/>
                <w:left w:val="none" w:sz="0" w:space="0" w:color="auto"/>
                <w:bottom w:val="none" w:sz="0" w:space="0" w:color="auto"/>
                <w:right w:val="none" w:sz="0" w:space="0" w:color="auto"/>
              </w:divBdr>
            </w:div>
          </w:divsChild>
        </w:div>
        <w:div w:id="260725151">
          <w:marLeft w:val="0"/>
          <w:marRight w:val="0"/>
          <w:marTop w:val="0"/>
          <w:marBottom w:val="0"/>
          <w:divBdr>
            <w:top w:val="none" w:sz="0" w:space="0" w:color="auto"/>
            <w:left w:val="none" w:sz="0" w:space="0" w:color="auto"/>
            <w:bottom w:val="none" w:sz="0" w:space="0" w:color="auto"/>
            <w:right w:val="none" w:sz="0" w:space="0" w:color="auto"/>
          </w:divBdr>
        </w:div>
        <w:div w:id="1036275377">
          <w:marLeft w:val="0"/>
          <w:marRight w:val="0"/>
          <w:marTop w:val="0"/>
          <w:marBottom w:val="0"/>
          <w:divBdr>
            <w:top w:val="none" w:sz="0" w:space="0" w:color="auto"/>
            <w:left w:val="none" w:sz="0" w:space="0" w:color="auto"/>
            <w:bottom w:val="none" w:sz="0" w:space="0" w:color="auto"/>
            <w:right w:val="none" w:sz="0" w:space="0" w:color="auto"/>
          </w:divBdr>
          <w:divsChild>
            <w:div w:id="1090657604">
              <w:marLeft w:val="0"/>
              <w:marRight w:val="0"/>
              <w:marTop w:val="0"/>
              <w:marBottom w:val="0"/>
              <w:divBdr>
                <w:top w:val="none" w:sz="0" w:space="0" w:color="auto"/>
                <w:left w:val="none" w:sz="0" w:space="0" w:color="auto"/>
                <w:bottom w:val="none" w:sz="0" w:space="0" w:color="auto"/>
                <w:right w:val="none" w:sz="0" w:space="0" w:color="auto"/>
              </w:divBdr>
            </w:div>
          </w:divsChild>
        </w:div>
        <w:div w:id="186985323">
          <w:marLeft w:val="0"/>
          <w:marRight w:val="0"/>
          <w:marTop w:val="0"/>
          <w:marBottom w:val="0"/>
          <w:divBdr>
            <w:top w:val="none" w:sz="0" w:space="0" w:color="auto"/>
            <w:left w:val="none" w:sz="0" w:space="0" w:color="auto"/>
            <w:bottom w:val="none" w:sz="0" w:space="0" w:color="auto"/>
            <w:right w:val="none" w:sz="0" w:space="0" w:color="auto"/>
          </w:divBdr>
        </w:div>
        <w:div w:id="18698893">
          <w:marLeft w:val="0"/>
          <w:marRight w:val="0"/>
          <w:marTop w:val="0"/>
          <w:marBottom w:val="0"/>
          <w:divBdr>
            <w:top w:val="none" w:sz="0" w:space="0" w:color="auto"/>
            <w:left w:val="none" w:sz="0" w:space="0" w:color="auto"/>
            <w:bottom w:val="none" w:sz="0" w:space="0" w:color="auto"/>
            <w:right w:val="none" w:sz="0" w:space="0" w:color="auto"/>
          </w:divBdr>
          <w:divsChild>
            <w:div w:id="1028140082">
              <w:marLeft w:val="0"/>
              <w:marRight w:val="0"/>
              <w:marTop w:val="0"/>
              <w:marBottom w:val="0"/>
              <w:divBdr>
                <w:top w:val="none" w:sz="0" w:space="0" w:color="auto"/>
                <w:left w:val="none" w:sz="0" w:space="0" w:color="auto"/>
                <w:bottom w:val="none" w:sz="0" w:space="0" w:color="auto"/>
                <w:right w:val="none" w:sz="0" w:space="0" w:color="auto"/>
              </w:divBdr>
            </w:div>
          </w:divsChild>
        </w:div>
        <w:div w:id="183330472">
          <w:marLeft w:val="0"/>
          <w:marRight w:val="0"/>
          <w:marTop w:val="0"/>
          <w:marBottom w:val="0"/>
          <w:divBdr>
            <w:top w:val="none" w:sz="0" w:space="0" w:color="auto"/>
            <w:left w:val="none" w:sz="0" w:space="0" w:color="auto"/>
            <w:bottom w:val="none" w:sz="0" w:space="0" w:color="auto"/>
            <w:right w:val="none" w:sz="0" w:space="0" w:color="auto"/>
          </w:divBdr>
        </w:div>
        <w:div w:id="1042823112">
          <w:marLeft w:val="0"/>
          <w:marRight w:val="0"/>
          <w:marTop w:val="0"/>
          <w:marBottom w:val="0"/>
          <w:divBdr>
            <w:top w:val="none" w:sz="0" w:space="0" w:color="auto"/>
            <w:left w:val="none" w:sz="0" w:space="0" w:color="auto"/>
            <w:bottom w:val="none" w:sz="0" w:space="0" w:color="auto"/>
            <w:right w:val="none" w:sz="0" w:space="0" w:color="auto"/>
          </w:divBdr>
          <w:divsChild>
            <w:div w:id="1884756398">
              <w:marLeft w:val="0"/>
              <w:marRight w:val="0"/>
              <w:marTop w:val="0"/>
              <w:marBottom w:val="0"/>
              <w:divBdr>
                <w:top w:val="none" w:sz="0" w:space="0" w:color="auto"/>
                <w:left w:val="none" w:sz="0" w:space="0" w:color="auto"/>
                <w:bottom w:val="none" w:sz="0" w:space="0" w:color="auto"/>
                <w:right w:val="none" w:sz="0" w:space="0" w:color="auto"/>
              </w:divBdr>
            </w:div>
          </w:divsChild>
        </w:div>
        <w:div w:id="1037706644">
          <w:marLeft w:val="0"/>
          <w:marRight w:val="0"/>
          <w:marTop w:val="0"/>
          <w:marBottom w:val="0"/>
          <w:divBdr>
            <w:top w:val="none" w:sz="0" w:space="0" w:color="auto"/>
            <w:left w:val="none" w:sz="0" w:space="0" w:color="auto"/>
            <w:bottom w:val="none" w:sz="0" w:space="0" w:color="auto"/>
            <w:right w:val="none" w:sz="0" w:space="0" w:color="auto"/>
          </w:divBdr>
          <w:divsChild>
            <w:div w:id="504132614">
              <w:marLeft w:val="0"/>
              <w:marRight w:val="0"/>
              <w:marTop w:val="0"/>
              <w:marBottom w:val="0"/>
              <w:divBdr>
                <w:top w:val="none" w:sz="0" w:space="0" w:color="auto"/>
                <w:left w:val="none" w:sz="0" w:space="0" w:color="auto"/>
                <w:bottom w:val="none" w:sz="0" w:space="0" w:color="auto"/>
                <w:right w:val="none" w:sz="0" w:space="0" w:color="auto"/>
              </w:divBdr>
            </w:div>
          </w:divsChild>
        </w:div>
        <w:div w:id="789906111">
          <w:marLeft w:val="0"/>
          <w:marRight w:val="0"/>
          <w:marTop w:val="0"/>
          <w:marBottom w:val="0"/>
          <w:divBdr>
            <w:top w:val="none" w:sz="0" w:space="0" w:color="auto"/>
            <w:left w:val="none" w:sz="0" w:space="0" w:color="auto"/>
            <w:bottom w:val="none" w:sz="0" w:space="0" w:color="auto"/>
            <w:right w:val="none" w:sz="0" w:space="0" w:color="auto"/>
          </w:divBdr>
        </w:div>
        <w:div w:id="66925004">
          <w:marLeft w:val="0"/>
          <w:marRight w:val="0"/>
          <w:marTop w:val="0"/>
          <w:marBottom w:val="0"/>
          <w:divBdr>
            <w:top w:val="none" w:sz="0" w:space="0" w:color="auto"/>
            <w:left w:val="none" w:sz="0" w:space="0" w:color="auto"/>
            <w:bottom w:val="none" w:sz="0" w:space="0" w:color="auto"/>
            <w:right w:val="none" w:sz="0" w:space="0" w:color="auto"/>
          </w:divBdr>
          <w:divsChild>
            <w:div w:id="1409962153">
              <w:marLeft w:val="0"/>
              <w:marRight w:val="0"/>
              <w:marTop w:val="0"/>
              <w:marBottom w:val="0"/>
              <w:divBdr>
                <w:top w:val="none" w:sz="0" w:space="0" w:color="auto"/>
                <w:left w:val="none" w:sz="0" w:space="0" w:color="auto"/>
                <w:bottom w:val="none" w:sz="0" w:space="0" w:color="auto"/>
                <w:right w:val="none" w:sz="0" w:space="0" w:color="auto"/>
              </w:divBdr>
            </w:div>
          </w:divsChild>
        </w:div>
        <w:div w:id="938873046">
          <w:marLeft w:val="0"/>
          <w:marRight w:val="0"/>
          <w:marTop w:val="0"/>
          <w:marBottom w:val="0"/>
          <w:divBdr>
            <w:top w:val="none" w:sz="0" w:space="0" w:color="auto"/>
            <w:left w:val="none" w:sz="0" w:space="0" w:color="auto"/>
            <w:bottom w:val="none" w:sz="0" w:space="0" w:color="auto"/>
            <w:right w:val="none" w:sz="0" w:space="0" w:color="auto"/>
          </w:divBdr>
          <w:divsChild>
            <w:div w:id="26296269">
              <w:marLeft w:val="0"/>
              <w:marRight w:val="0"/>
              <w:marTop w:val="0"/>
              <w:marBottom w:val="0"/>
              <w:divBdr>
                <w:top w:val="none" w:sz="0" w:space="0" w:color="auto"/>
                <w:left w:val="none" w:sz="0" w:space="0" w:color="auto"/>
                <w:bottom w:val="none" w:sz="0" w:space="0" w:color="auto"/>
                <w:right w:val="none" w:sz="0" w:space="0" w:color="auto"/>
              </w:divBdr>
            </w:div>
          </w:divsChild>
        </w:div>
        <w:div w:id="1719040593">
          <w:marLeft w:val="0"/>
          <w:marRight w:val="0"/>
          <w:marTop w:val="0"/>
          <w:marBottom w:val="0"/>
          <w:divBdr>
            <w:top w:val="none" w:sz="0" w:space="0" w:color="auto"/>
            <w:left w:val="none" w:sz="0" w:space="0" w:color="auto"/>
            <w:bottom w:val="none" w:sz="0" w:space="0" w:color="auto"/>
            <w:right w:val="none" w:sz="0" w:space="0" w:color="auto"/>
          </w:divBdr>
        </w:div>
        <w:div w:id="790320428">
          <w:marLeft w:val="0"/>
          <w:marRight w:val="0"/>
          <w:marTop w:val="0"/>
          <w:marBottom w:val="0"/>
          <w:divBdr>
            <w:top w:val="none" w:sz="0" w:space="0" w:color="auto"/>
            <w:left w:val="none" w:sz="0" w:space="0" w:color="auto"/>
            <w:bottom w:val="none" w:sz="0" w:space="0" w:color="auto"/>
            <w:right w:val="none" w:sz="0" w:space="0" w:color="auto"/>
          </w:divBdr>
          <w:divsChild>
            <w:div w:id="891237651">
              <w:marLeft w:val="0"/>
              <w:marRight w:val="0"/>
              <w:marTop w:val="0"/>
              <w:marBottom w:val="0"/>
              <w:divBdr>
                <w:top w:val="none" w:sz="0" w:space="0" w:color="auto"/>
                <w:left w:val="none" w:sz="0" w:space="0" w:color="auto"/>
                <w:bottom w:val="none" w:sz="0" w:space="0" w:color="auto"/>
                <w:right w:val="none" w:sz="0" w:space="0" w:color="auto"/>
              </w:divBdr>
            </w:div>
          </w:divsChild>
        </w:div>
        <w:div w:id="936983313">
          <w:marLeft w:val="0"/>
          <w:marRight w:val="0"/>
          <w:marTop w:val="0"/>
          <w:marBottom w:val="0"/>
          <w:divBdr>
            <w:top w:val="none" w:sz="0" w:space="0" w:color="auto"/>
            <w:left w:val="none" w:sz="0" w:space="0" w:color="auto"/>
            <w:bottom w:val="none" w:sz="0" w:space="0" w:color="auto"/>
            <w:right w:val="none" w:sz="0" w:space="0" w:color="auto"/>
          </w:divBdr>
          <w:divsChild>
            <w:div w:id="222910471">
              <w:marLeft w:val="0"/>
              <w:marRight w:val="0"/>
              <w:marTop w:val="0"/>
              <w:marBottom w:val="0"/>
              <w:divBdr>
                <w:top w:val="none" w:sz="0" w:space="0" w:color="auto"/>
                <w:left w:val="none" w:sz="0" w:space="0" w:color="auto"/>
                <w:bottom w:val="none" w:sz="0" w:space="0" w:color="auto"/>
                <w:right w:val="none" w:sz="0" w:space="0" w:color="auto"/>
              </w:divBdr>
            </w:div>
          </w:divsChild>
        </w:div>
        <w:div w:id="105849786">
          <w:marLeft w:val="0"/>
          <w:marRight w:val="0"/>
          <w:marTop w:val="0"/>
          <w:marBottom w:val="0"/>
          <w:divBdr>
            <w:top w:val="none" w:sz="0" w:space="0" w:color="auto"/>
            <w:left w:val="none" w:sz="0" w:space="0" w:color="auto"/>
            <w:bottom w:val="none" w:sz="0" w:space="0" w:color="auto"/>
            <w:right w:val="none" w:sz="0" w:space="0" w:color="auto"/>
          </w:divBdr>
        </w:div>
        <w:div w:id="527910581">
          <w:marLeft w:val="0"/>
          <w:marRight w:val="0"/>
          <w:marTop w:val="0"/>
          <w:marBottom w:val="0"/>
          <w:divBdr>
            <w:top w:val="none" w:sz="0" w:space="0" w:color="auto"/>
            <w:left w:val="none" w:sz="0" w:space="0" w:color="auto"/>
            <w:bottom w:val="none" w:sz="0" w:space="0" w:color="auto"/>
            <w:right w:val="none" w:sz="0" w:space="0" w:color="auto"/>
          </w:divBdr>
          <w:divsChild>
            <w:div w:id="665092079">
              <w:marLeft w:val="0"/>
              <w:marRight w:val="0"/>
              <w:marTop w:val="0"/>
              <w:marBottom w:val="0"/>
              <w:divBdr>
                <w:top w:val="none" w:sz="0" w:space="0" w:color="auto"/>
                <w:left w:val="none" w:sz="0" w:space="0" w:color="auto"/>
                <w:bottom w:val="none" w:sz="0" w:space="0" w:color="auto"/>
                <w:right w:val="none" w:sz="0" w:space="0" w:color="auto"/>
              </w:divBdr>
            </w:div>
          </w:divsChild>
        </w:div>
        <w:div w:id="563418358">
          <w:marLeft w:val="0"/>
          <w:marRight w:val="0"/>
          <w:marTop w:val="0"/>
          <w:marBottom w:val="0"/>
          <w:divBdr>
            <w:top w:val="none" w:sz="0" w:space="0" w:color="auto"/>
            <w:left w:val="none" w:sz="0" w:space="0" w:color="auto"/>
            <w:bottom w:val="none" w:sz="0" w:space="0" w:color="auto"/>
            <w:right w:val="none" w:sz="0" w:space="0" w:color="auto"/>
          </w:divBdr>
        </w:div>
        <w:div w:id="135150841">
          <w:marLeft w:val="0"/>
          <w:marRight w:val="0"/>
          <w:marTop w:val="0"/>
          <w:marBottom w:val="0"/>
          <w:divBdr>
            <w:top w:val="none" w:sz="0" w:space="0" w:color="auto"/>
            <w:left w:val="none" w:sz="0" w:space="0" w:color="auto"/>
            <w:bottom w:val="none" w:sz="0" w:space="0" w:color="auto"/>
            <w:right w:val="none" w:sz="0" w:space="0" w:color="auto"/>
          </w:divBdr>
          <w:divsChild>
            <w:div w:id="542865990">
              <w:marLeft w:val="0"/>
              <w:marRight w:val="0"/>
              <w:marTop w:val="0"/>
              <w:marBottom w:val="0"/>
              <w:divBdr>
                <w:top w:val="none" w:sz="0" w:space="0" w:color="auto"/>
                <w:left w:val="none" w:sz="0" w:space="0" w:color="auto"/>
                <w:bottom w:val="none" w:sz="0" w:space="0" w:color="auto"/>
                <w:right w:val="none" w:sz="0" w:space="0" w:color="auto"/>
              </w:divBdr>
            </w:div>
          </w:divsChild>
        </w:div>
        <w:div w:id="1092508652">
          <w:marLeft w:val="0"/>
          <w:marRight w:val="0"/>
          <w:marTop w:val="0"/>
          <w:marBottom w:val="0"/>
          <w:divBdr>
            <w:top w:val="none" w:sz="0" w:space="0" w:color="auto"/>
            <w:left w:val="none" w:sz="0" w:space="0" w:color="auto"/>
            <w:bottom w:val="none" w:sz="0" w:space="0" w:color="auto"/>
            <w:right w:val="none" w:sz="0" w:space="0" w:color="auto"/>
          </w:divBdr>
        </w:div>
        <w:div w:id="211691591">
          <w:marLeft w:val="0"/>
          <w:marRight w:val="0"/>
          <w:marTop w:val="0"/>
          <w:marBottom w:val="0"/>
          <w:divBdr>
            <w:top w:val="none" w:sz="0" w:space="0" w:color="auto"/>
            <w:left w:val="none" w:sz="0" w:space="0" w:color="auto"/>
            <w:bottom w:val="none" w:sz="0" w:space="0" w:color="auto"/>
            <w:right w:val="none" w:sz="0" w:space="0" w:color="auto"/>
          </w:divBdr>
        </w:div>
        <w:div w:id="1235159557">
          <w:marLeft w:val="0"/>
          <w:marRight w:val="0"/>
          <w:marTop w:val="0"/>
          <w:marBottom w:val="0"/>
          <w:divBdr>
            <w:top w:val="none" w:sz="0" w:space="0" w:color="auto"/>
            <w:left w:val="none" w:sz="0" w:space="0" w:color="auto"/>
            <w:bottom w:val="none" w:sz="0" w:space="0" w:color="auto"/>
            <w:right w:val="none" w:sz="0" w:space="0" w:color="auto"/>
          </w:divBdr>
          <w:divsChild>
            <w:div w:id="1355493698">
              <w:marLeft w:val="0"/>
              <w:marRight w:val="0"/>
              <w:marTop w:val="0"/>
              <w:marBottom w:val="0"/>
              <w:divBdr>
                <w:top w:val="none" w:sz="0" w:space="0" w:color="auto"/>
                <w:left w:val="none" w:sz="0" w:space="0" w:color="auto"/>
                <w:bottom w:val="none" w:sz="0" w:space="0" w:color="auto"/>
                <w:right w:val="none" w:sz="0" w:space="0" w:color="auto"/>
              </w:divBdr>
            </w:div>
          </w:divsChild>
        </w:div>
        <w:div w:id="920531381">
          <w:marLeft w:val="0"/>
          <w:marRight w:val="0"/>
          <w:marTop w:val="0"/>
          <w:marBottom w:val="0"/>
          <w:divBdr>
            <w:top w:val="none" w:sz="0" w:space="0" w:color="auto"/>
            <w:left w:val="none" w:sz="0" w:space="0" w:color="auto"/>
            <w:bottom w:val="none" w:sz="0" w:space="0" w:color="auto"/>
            <w:right w:val="none" w:sz="0" w:space="0" w:color="auto"/>
          </w:divBdr>
          <w:divsChild>
            <w:div w:id="1581254297">
              <w:marLeft w:val="0"/>
              <w:marRight w:val="0"/>
              <w:marTop w:val="0"/>
              <w:marBottom w:val="0"/>
              <w:divBdr>
                <w:top w:val="none" w:sz="0" w:space="0" w:color="auto"/>
                <w:left w:val="none" w:sz="0" w:space="0" w:color="auto"/>
                <w:bottom w:val="none" w:sz="0" w:space="0" w:color="auto"/>
                <w:right w:val="none" w:sz="0" w:space="0" w:color="auto"/>
              </w:divBdr>
            </w:div>
          </w:divsChild>
        </w:div>
        <w:div w:id="2013410898">
          <w:marLeft w:val="0"/>
          <w:marRight w:val="0"/>
          <w:marTop w:val="0"/>
          <w:marBottom w:val="0"/>
          <w:divBdr>
            <w:top w:val="none" w:sz="0" w:space="0" w:color="auto"/>
            <w:left w:val="none" w:sz="0" w:space="0" w:color="auto"/>
            <w:bottom w:val="none" w:sz="0" w:space="0" w:color="auto"/>
            <w:right w:val="none" w:sz="0" w:space="0" w:color="auto"/>
          </w:divBdr>
        </w:div>
        <w:div w:id="1034845035">
          <w:marLeft w:val="0"/>
          <w:marRight w:val="0"/>
          <w:marTop w:val="0"/>
          <w:marBottom w:val="0"/>
          <w:divBdr>
            <w:top w:val="none" w:sz="0" w:space="0" w:color="auto"/>
            <w:left w:val="none" w:sz="0" w:space="0" w:color="auto"/>
            <w:bottom w:val="none" w:sz="0" w:space="0" w:color="auto"/>
            <w:right w:val="none" w:sz="0" w:space="0" w:color="auto"/>
          </w:divBdr>
          <w:divsChild>
            <w:div w:id="2007785807">
              <w:marLeft w:val="0"/>
              <w:marRight w:val="0"/>
              <w:marTop w:val="0"/>
              <w:marBottom w:val="0"/>
              <w:divBdr>
                <w:top w:val="none" w:sz="0" w:space="0" w:color="auto"/>
                <w:left w:val="none" w:sz="0" w:space="0" w:color="auto"/>
                <w:bottom w:val="none" w:sz="0" w:space="0" w:color="auto"/>
                <w:right w:val="none" w:sz="0" w:space="0" w:color="auto"/>
              </w:divBdr>
            </w:div>
          </w:divsChild>
        </w:div>
        <w:div w:id="506139274">
          <w:marLeft w:val="0"/>
          <w:marRight w:val="0"/>
          <w:marTop w:val="0"/>
          <w:marBottom w:val="0"/>
          <w:divBdr>
            <w:top w:val="none" w:sz="0" w:space="0" w:color="auto"/>
            <w:left w:val="none" w:sz="0" w:space="0" w:color="auto"/>
            <w:bottom w:val="none" w:sz="0" w:space="0" w:color="auto"/>
            <w:right w:val="none" w:sz="0" w:space="0" w:color="auto"/>
          </w:divBdr>
          <w:divsChild>
            <w:div w:id="1540508071">
              <w:marLeft w:val="0"/>
              <w:marRight w:val="0"/>
              <w:marTop w:val="0"/>
              <w:marBottom w:val="0"/>
              <w:divBdr>
                <w:top w:val="none" w:sz="0" w:space="0" w:color="auto"/>
                <w:left w:val="none" w:sz="0" w:space="0" w:color="auto"/>
                <w:bottom w:val="none" w:sz="0" w:space="0" w:color="auto"/>
                <w:right w:val="none" w:sz="0" w:space="0" w:color="auto"/>
              </w:divBdr>
            </w:div>
          </w:divsChild>
        </w:div>
        <w:div w:id="917984378">
          <w:marLeft w:val="0"/>
          <w:marRight w:val="0"/>
          <w:marTop w:val="0"/>
          <w:marBottom w:val="0"/>
          <w:divBdr>
            <w:top w:val="none" w:sz="0" w:space="0" w:color="auto"/>
            <w:left w:val="none" w:sz="0" w:space="0" w:color="auto"/>
            <w:bottom w:val="none" w:sz="0" w:space="0" w:color="auto"/>
            <w:right w:val="none" w:sz="0" w:space="0" w:color="auto"/>
          </w:divBdr>
        </w:div>
        <w:div w:id="2066250949">
          <w:marLeft w:val="0"/>
          <w:marRight w:val="0"/>
          <w:marTop w:val="0"/>
          <w:marBottom w:val="0"/>
          <w:divBdr>
            <w:top w:val="none" w:sz="0" w:space="0" w:color="auto"/>
            <w:left w:val="none" w:sz="0" w:space="0" w:color="auto"/>
            <w:bottom w:val="none" w:sz="0" w:space="0" w:color="auto"/>
            <w:right w:val="none" w:sz="0" w:space="0" w:color="auto"/>
          </w:divBdr>
          <w:divsChild>
            <w:div w:id="1849826553">
              <w:marLeft w:val="0"/>
              <w:marRight w:val="0"/>
              <w:marTop w:val="0"/>
              <w:marBottom w:val="0"/>
              <w:divBdr>
                <w:top w:val="none" w:sz="0" w:space="0" w:color="auto"/>
                <w:left w:val="none" w:sz="0" w:space="0" w:color="auto"/>
                <w:bottom w:val="none" w:sz="0" w:space="0" w:color="auto"/>
                <w:right w:val="none" w:sz="0" w:space="0" w:color="auto"/>
              </w:divBdr>
            </w:div>
          </w:divsChild>
        </w:div>
        <w:div w:id="1095323483">
          <w:marLeft w:val="0"/>
          <w:marRight w:val="0"/>
          <w:marTop w:val="0"/>
          <w:marBottom w:val="0"/>
          <w:divBdr>
            <w:top w:val="none" w:sz="0" w:space="0" w:color="auto"/>
            <w:left w:val="none" w:sz="0" w:space="0" w:color="auto"/>
            <w:bottom w:val="none" w:sz="0" w:space="0" w:color="auto"/>
            <w:right w:val="none" w:sz="0" w:space="0" w:color="auto"/>
          </w:divBdr>
        </w:div>
        <w:div w:id="280380178">
          <w:marLeft w:val="0"/>
          <w:marRight w:val="0"/>
          <w:marTop w:val="0"/>
          <w:marBottom w:val="0"/>
          <w:divBdr>
            <w:top w:val="none" w:sz="0" w:space="0" w:color="auto"/>
            <w:left w:val="none" w:sz="0" w:space="0" w:color="auto"/>
            <w:bottom w:val="none" w:sz="0" w:space="0" w:color="auto"/>
            <w:right w:val="none" w:sz="0" w:space="0" w:color="auto"/>
          </w:divBdr>
          <w:divsChild>
            <w:div w:id="1979332789">
              <w:marLeft w:val="0"/>
              <w:marRight w:val="0"/>
              <w:marTop w:val="0"/>
              <w:marBottom w:val="0"/>
              <w:divBdr>
                <w:top w:val="none" w:sz="0" w:space="0" w:color="auto"/>
                <w:left w:val="none" w:sz="0" w:space="0" w:color="auto"/>
                <w:bottom w:val="none" w:sz="0" w:space="0" w:color="auto"/>
                <w:right w:val="none" w:sz="0" w:space="0" w:color="auto"/>
              </w:divBdr>
            </w:div>
          </w:divsChild>
        </w:div>
        <w:div w:id="367921693">
          <w:marLeft w:val="0"/>
          <w:marRight w:val="0"/>
          <w:marTop w:val="0"/>
          <w:marBottom w:val="0"/>
          <w:divBdr>
            <w:top w:val="none" w:sz="0" w:space="0" w:color="auto"/>
            <w:left w:val="none" w:sz="0" w:space="0" w:color="auto"/>
            <w:bottom w:val="none" w:sz="0" w:space="0" w:color="auto"/>
            <w:right w:val="none" w:sz="0" w:space="0" w:color="auto"/>
          </w:divBdr>
          <w:divsChild>
            <w:div w:id="736708623">
              <w:marLeft w:val="0"/>
              <w:marRight w:val="0"/>
              <w:marTop w:val="0"/>
              <w:marBottom w:val="0"/>
              <w:divBdr>
                <w:top w:val="none" w:sz="0" w:space="0" w:color="auto"/>
                <w:left w:val="none" w:sz="0" w:space="0" w:color="auto"/>
                <w:bottom w:val="none" w:sz="0" w:space="0" w:color="auto"/>
                <w:right w:val="none" w:sz="0" w:space="0" w:color="auto"/>
              </w:divBdr>
            </w:div>
          </w:divsChild>
        </w:div>
        <w:div w:id="143593909">
          <w:marLeft w:val="0"/>
          <w:marRight w:val="0"/>
          <w:marTop w:val="0"/>
          <w:marBottom w:val="0"/>
          <w:divBdr>
            <w:top w:val="none" w:sz="0" w:space="0" w:color="auto"/>
            <w:left w:val="none" w:sz="0" w:space="0" w:color="auto"/>
            <w:bottom w:val="none" w:sz="0" w:space="0" w:color="auto"/>
            <w:right w:val="none" w:sz="0" w:space="0" w:color="auto"/>
          </w:divBdr>
        </w:div>
        <w:div w:id="226258279">
          <w:marLeft w:val="0"/>
          <w:marRight w:val="0"/>
          <w:marTop w:val="0"/>
          <w:marBottom w:val="0"/>
          <w:divBdr>
            <w:top w:val="none" w:sz="0" w:space="0" w:color="auto"/>
            <w:left w:val="none" w:sz="0" w:space="0" w:color="auto"/>
            <w:bottom w:val="none" w:sz="0" w:space="0" w:color="auto"/>
            <w:right w:val="none" w:sz="0" w:space="0" w:color="auto"/>
          </w:divBdr>
          <w:divsChild>
            <w:div w:id="1635792637">
              <w:marLeft w:val="0"/>
              <w:marRight w:val="0"/>
              <w:marTop w:val="0"/>
              <w:marBottom w:val="0"/>
              <w:divBdr>
                <w:top w:val="none" w:sz="0" w:space="0" w:color="auto"/>
                <w:left w:val="none" w:sz="0" w:space="0" w:color="auto"/>
                <w:bottom w:val="none" w:sz="0" w:space="0" w:color="auto"/>
                <w:right w:val="none" w:sz="0" w:space="0" w:color="auto"/>
              </w:divBdr>
            </w:div>
          </w:divsChild>
        </w:div>
        <w:div w:id="631987459">
          <w:marLeft w:val="0"/>
          <w:marRight w:val="0"/>
          <w:marTop w:val="0"/>
          <w:marBottom w:val="0"/>
          <w:divBdr>
            <w:top w:val="none" w:sz="0" w:space="0" w:color="auto"/>
            <w:left w:val="none" w:sz="0" w:space="0" w:color="auto"/>
            <w:bottom w:val="none" w:sz="0" w:space="0" w:color="auto"/>
            <w:right w:val="none" w:sz="0" w:space="0" w:color="auto"/>
          </w:divBdr>
          <w:divsChild>
            <w:div w:id="557395446">
              <w:marLeft w:val="0"/>
              <w:marRight w:val="0"/>
              <w:marTop w:val="0"/>
              <w:marBottom w:val="0"/>
              <w:divBdr>
                <w:top w:val="none" w:sz="0" w:space="0" w:color="auto"/>
                <w:left w:val="none" w:sz="0" w:space="0" w:color="auto"/>
                <w:bottom w:val="none" w:sz="0" w:space="0" w:color="auto"/>
                <w:right w:val="none" w:sz="0" w:space="0" w:color="auto"/>
              </w:divBdr>
            </w:div>
            <w:div w:id="1563099884">
              <w:marLeft w:val="0"/>
              <w:marRight w:val="0"/>
              <w:marTop w:val="0"/>
              <w:marBottom w:val="0"/>
              <w:divBdr>
                <w:top w:val="none" w:sz="0" w:space="0" w:color="auto"/>
                <w:left w:val="none" w:sz="0" w:space="0" w:color="auto"/>
                <w:bottom w:val="none" w:sz="0" w:space="0" w:color="auto"/>
                <w:right w:val="none" w:sz="0" w:space="0" w:color="auto"/>
              </w:divBdr>
            </w:div>
          </w:divsChild>
        </w:div>
        <w:div w:id="1418675353">
          <w:marLeft w:val="0"/>
          <w:marRight w:val="0"/>
          <w:marTop w:val="0"/>
          <w:marBottom w:val="0"/>
          <w:divBdr>
            <w:top w:val="none" w:sz="0" w:space="0" w:color="auto"/>
            <w:left w:val="none" w:sz="0" w:space="0" w:color="auto"/>
            <w:bottom w:val="none" w:sz="0" w:space="0" w:color="auto"/>
            <w:right w:val="none" w:sz="0" w:space="0" w:color="auto"/>
          </w:divBdr>
        </w:div>
        <w:div w:id="770710531">
          <w:marLeft w:val="0"/>
          <w:marRight w:val="0"/>
          <w:marTop w:val="0"/>
          <w:marBottom w:val="0"/>
          <w:divBdr>
            <w:top w:val="none" w:sz="0" w:space="0" w:color="auto"/>
            <w:left w:val="none" w:sz="0" w:space="0" w:color="auto"/>
            <w:bottom w:val="none" w:sz="0" w:space="0" w:color="auto"/>
            <w:right w:val="none" w:sz="0" w:space="0" w:color="auto"/>
          </w:divBdr>
          <w:divsChild>
            <w:div w:id="1013609962">
              <w:marLeft w:val="0"/>
              <w:marRight w:val="0"/>
              <w:marTop w:val="0"/>
              <w:marBottom w:val="0"/>
              <w:divBdr>
                <w:top w:val="none" w:sz="0" w:space="0" w:color="auto"/>
                <w:left w:val="none" w:sz="0" w:space="0" w:color="auto"/>
                <w:bottom w:val="none" w:sz="0" w:space="0" w:color="auto"/>
                <w:right w:val="none" w:sz="0" w:space="0" w:color="auto"/>
              </w:divBdr>
            </w:div>
          </w:divsChild>
        </w:div>
        <w:div w:id="1065181716">
          <w:marLeft w:val="0"/>
          <w:marRight w:val="0"/>
          <w:marTop w:val="0"/>
          <w:marBottom w:val="0"/>
          <w:divBdr>
            <w:top w:val="none" w:sz="0" w:space="0" w:color="auto"/>
            <w:left w:val="none" w:sz="0" w:space="0" w:color="auto"/>
            <w:bottom w:val="none" w:sz="0" w:space="0" w:color="auto"/>
            <w:right w:val="none" w:sz="0" w:space="0" w:color="auto"/>
          </w:divBdr>
          <w:divsChild>
            <w:div w:id="698624458">
              <w:marLeft w:val="0"/>
              <w:marRight w:val="0"/>
              <w:marTop w:val="0"/>
              <w:marBottom w:val="0"/>
              <w:divBdr>
                <w:top w:val="none" w:sz="0" w:space="0" w:color="auto"/>
                <w:left w:val="none" w:sz="0" w:space="0" w:color="auto"/>
                <w:bottom w:val="none" w:sz="0" w:space="0" w:color="auto"/>
                <w:right w:val="none" w:sz="0" w:space="0" w:color="auto"/>
              </w:divBdr>
            </w:div>
          </w:divsChild>
        </w:div>
        <w:div w:id="958339986">
          <w:marLeft w:val="0"/>
          <w:marRight w:val="0"/>
          <w:marTop w:val="0"/>
          <w:marBottom w:val="0"/>
          <w:divBdr>
            <w:top w:val="none" w:sz="0" w:space="0" w:color="auto"/>
            <w:left w:val="none" w:sz="0" w:space="0" w:color="auto"/>
            <w:bottom w:val="none" w:sz="0" w:space="0" w:color="auto"/>
            <w:right w:val="none" w:sz="0" w:space="0" w:color="auto"/>
          </w:divBdr>
        </w:div>
        <w:div w:id="1287008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71430606/0"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mobileonline.garant.ru/document/redirect/12112604/16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43617538/0"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4744</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ОЗИО Аня</dc:creator>
  <cp:lastModifiedBy>1</cp:lastModifiedBy>
  <cp:revision>2</cp:revision>
  <cp:lastPrinted>2022-03-11T09:10:00Z</cp:lastPrinted>
  <dcterms:created xsi:type="dcterms:W3CDTF">2022-03-14T06:36:00Z</dcterms:created>
  <dcterms:modified xsi:type="dcterms:W3CDTF">2022-03-14T06:36:00Z</dcterms:modified>
</cp:coreProperties>
</file>