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0477" w:rsidRDefault="00B30477">
      <w:pPr>
        <w:pStyle w:val="1"/>
      </w:pPr>
      <w:r>
        <w:fldChar w:fldCharType="begin"/>
      </w:r>
      <w:r>
        <w:instrText>HYPERLINK "https://internet.garant.ru/document/redirect/400435389/0"</w:instrText>
      </w:r>
      <w:r>
        <w:fldChar w:fldCharType="separate"/>
      </w:r>
      <w:r>
        <w:rPr>
          <w:rStyle w:val="a4"/>
          <w:rFonts w:cs="Times New Roman CYR"/>
          <w:b w:val="0"/>
          <w:bCs w:val="0"/>
        </w:rPr>
        <w:t>Постановление Администрации муниципального образования "Красногвардейский район" Республики Адыгея от 4 марта 2021 г. N 188 "О муниципальной программе муниципального образования "Красногвардейский район" "Управление муниципальными финансами" (с изменениями и дополнениями)</w:t>
      </w:r>
      <w:r>
        <w:fldChar w:fldCharType="end"/>
      </w:r>
    </w:p>
    <w:p w:rsidR="00B30477" w:rsidRDefault="00B30477">
      <w:pPr>
        <w:pStyle w:val="ab"/>
      </w:pPr>
      <w:r>
        <w:t>С изменениями и дополнениями от:</w:t>
      </w:r>
    </w:p>
    <w:p w:rsidR="00B30477" w:rsidRDefault="00B30477">
      <w:pPr>
        <w:pStyle w:val="a9"/>
        <w:rPr>
          <w:shd w:val="clear" w:color="auto" w:fill="EAEFED"/>
        </w:rPr>
      </w:pPr>
      <w:r>
        <w:t xml:space="preserve"> </w:t>
      </w:r>
      <w:r>
        <w:rPr>
          <w:shd w:val="clear" w:color="auto" w:fill="EAEFED"/>
        </w:rPr>
        <w:t>24 мая, 5 июля 2021 г., 22 февраля, 11 мая, 23 декабря 2022 г., 14 апреля, 27 июля, 28 декабря 2023 г., 29 марта, 12 ноября 2024 г., 13 марта 2025 г.</w:t>
      </w:r>
    </w:p>
    <w:p w:rsidR="00B30477" w:rsidRDefault="00B30477"/>
    <w:p w:rsidR="00B30477" w:rsidRDefault="00B30477">
      <w:r>
        <w:t xml:space="preserve">В соответствии со </w:t>
      </w:r>
      <w:hyperlink r:id="rId8" w:history="1">
        <w:r>
          <w:rPr>
            <w:rStyle w:val="a4"/>
            <w:rFonts w:cs="Times New Roman CYR"/>
          </w:rPr>
          <w:t>статьей 179</w:t>
        </w:r>
      </w:hyperlink>
      <w:r>
        <w:t xml:space="preserve"> Бюджетного кодекса Российской Федерации, </w:t>
      </w:r>
      <w:hyperlink r:id="rId9" w:history="1">
        <w:r>
          <w:rPr>
            <w:rStyle w:val="a4"/>
            <w:rFonts w:cs="Times New Roman CYR"/>
          </w:rPr>
          <w:t>постановлением</w:t>
        </w:r>
      </w:hyperlink>
      <w:r>
        <w:t xml:space="preserve"> администрации МО "Красногвардейский район" от 26.11.2013 г. N 670 "Об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"Красногвардейский район", в целях эффективного управления муниципальными финансами, реализации муниципальной политики в финансовой, бюджетной и налоговой сфере, руководствуясь </w:t>
      </w:r>
      <w:hyperlink r:id="rId10" w:history="1">
        <w:r>
          <w:rPr>
            <w:rStyle w:val="a4"/>
            <w:rFonts w:cs="Times New Roman CYR"/>
          </w:rPr>
          <w:t>Уставом</w:t>
        </w:r>
      </w:hyperlink>
      <w:r>
        <w:t xml:space="preserve"> МО "Красногвардейский район" постановляю:</w:t>
      </w:r>
    </w:p>
    <w:p w:rsidR="00B30477" w:rsidRDefault="00B30477">
      <w:bookmarkStart w:id="1" w:name="sub_1"/>
      <w:r>
        <w:t>1. Утвердить муниципальную программу муниципального образования "Красногвардейский район" "Управление муниципальными финансами" (</w:t>
      </w:r>
      <w:hyperlink w:anchor="sub_5" w:history="1">
        <w:r>
          <w:rPr>
            <w:rStyle w:val="a4"/>
            <w:rFonts w:cs="Times New Roman CYR"/>
          </w:rPr>
          <w:t>Приложение</w:t>
        </w:r>
      </w:hyperlink>
      <w:r>
        <w:t>).</w:t>
      </w:r>
    </w:p>
    <w:p w:rsidR="00B30477" w:rsidRDefault="00B30477">
      <w:bookmarkStart w:id="2" w:name="sub_2"/>
      <w:bookmarkEnd w:id="1"/>
      <w:r>
        <w:t xml:space="preserve">2. </w:t>
      </w:r>
      <w:hyperlink r:id="rId11" w:history="1">
        <w:r>
          <w:rPr>
            <w:rStyle w:val="a4"/>
            <w:rFonts w:cs="Times New Roman CYR"/>
          </w:rPr>
          <w:t>Опубликовать</w:t>
        </w:r>
      </w:hyperlink>
      <w:r>
        <w:t xml:space="preserve"> данное постановление в районной газете "Дружба" и разместить на </w:t>
      </w:r>
      <w:hyperlink r:id="rId12" w:history="1">
        <w:r>
          <w:rPr>
            <w:rStyle w:val="a4"/>
            <w:rFonts w:cs="Times New Roman CYR"/>
          </w:rPr>
          <w:t>официальном сайте</w:t>
        </w:r>
      </w:hyperlink>
      <w:r>
        <w:t xml:space="preserve"> администрации МО "Красногвардейский район" в сети "Интернет".</w:t>
      </w:r>
    </w:p>
    <w:p w:rsidR="00B30477" w:rsidRDefault="00B30477">
      <w:bookmarkStart w:id="3" w:name="sub_3"/>
      <w:bookmarkEnd w:id="2"/>
      <w:r>
        <w:t>3. Контроль за исполнением настоящего постановления возложить на управление финансов администрации МО "Красногвардейский район".</w:t>
      </w:r>
    </w:p>
    <w:p w:rsidR="00B30477" w:rsidRDefault="00B30477">
      <w:bookmarkStart w:id="4" w:name="sub_4"/>
      <w:bookmarkEnd w:id="3"/>
      <w:r>
        <w:t xml:space="preserve">4. Настоящее постановление вступает в силу с момента его </w:t>
      </w:r>
      <w:hyperlink r:id="rId13" w:history="1">
        <w:r>
          <w:rPr>
            <w:rStyle w:val="a4"/>
            <w:rFonts w:cs="Times New Roman CYR"/>
          </w:rPr>
          <w:t>опубликования</w:t>
        </w:r>
      </w:hyperlink>
      <w:r>
        <w:t xml:space="preserve"> и распространяется на правоотношения, возникшие с 01.01.2021 года.</w:t>
      </w:r>
    </w:p>
    <w:bookmarkEnd w:id="4"/>
    <w:p w:rsidR="00B30477" w:rsidRDefault="00B30477"/>
    <w:tbl>
      <w:tblPr>
        <w:tblW w:w="5000" w:type="pct"/>
        <w:tblInd w:w="108" w:type="dxa"/>
        <w:tblLook w:val="0000" w:firstRow="0" w:lastRow="0" w:firstColumn="0" w:lastColumn="0" w:noHBand="0" w:noVBand="0"/>
      </w:tblPr>
      <w:tblGrid>
        <w:gridCol w:w="7010"/>
        <w:gridCol w:w="3506"/>
      </w:tblGrid>
      <w:tr w:rsidR="00B30477">
        <w:tblPrEx>
          <w:tblCellMar>
            <w:top w:w="0" w:type="dxa"/>
            <w:bottom w:w="0" w:type="dxa"/>
          </w:tblCellMar>
        </w:tblPrEx>
        <w:tc>
          <w:tcPr>
            <w:tcW w:w="3302" w:type="pct"/>
            <w:tcBorders>
              <w:top w:val="nil"/>
              <w:left w:val="nil"/>
              <w:bottom w:val="nil"/>
              <w:right w:val="nil"/>
            </w:tcBorders>
          </w:tcPr>
          <w:p w:rsidR="00B30477" w:rsidRDefault="00B30477">
            <w:pPr>
              <w:pStyle w:val="ac"/>
            </w:pPr>
            <w:r>
              <w:t>Глава МО</w:t>
            </w:r>
            <w:r>
              <w:br/>
              <w:t>"Красногвардейский район"</w:t>
            </w:r>
          </w:p>
        </w:tc>
        <w:tc>
          <w:tcPr>
            <w:tcW w:w="1651" w:type="pct"/>
            <w:tcBorders>
              <w:top w:val="nil"/>
              <w:left w:val="nil"/>
              <w:bottom w:val="nil"/>
              <w:right w:val="nil"/>
            </w:tcBorders>
          </w:tcPr>
          <w:p w:rsidR="00B30477" w:rsidRDefault="00B30477">
            <w:pPr>
              <w:pStyle w:val="aa"/>
              <w:jc w:val="right"/>
            </w:pPr>
            <w:r>
              <w:t>Т.И. Губжоков</w:t>
            </w:r>
          </w:p>
        </w:tc>
      </w:tr>
    </w:tbl>
    <w:p w:rsidR="00B30477" w:rsidRDefault="00B30477"/>
    <w:p w:rsidR="00B30477" w:rsidRDefault="00B30477">
      <w:pPr>
        <w:pStyle w:val="a6"/>
        <w:rPr>
          <w:color w:val="000000"/>
          <w:sz w:val="16"/>
          <w:szCs w:val="16"/>
          <w:shd w:val="clear" w:color="auto" w:fill="F0F0F0"/>
        </w:rPr>
      </w:pPr>
      <w:bookmarkStart w:id="5" w:name="sub_5"/>
      <w:r>
        <w:rPr>
          <w:color w:val="000000"/>
          <w:sz w:val="16"/>
          <w:szCs w:val="16"/>
          <w:shd w:val="clear" w:color="auto" w:fill="F0F0F0"/>
        </w:rPr>
        <w:t>Информация об изменениях:</w:t>
      </w:r>
    </w:p>
    <w:bookmarkEnd w:id="5"/>
    <w:p w:rsidR="00B30477" w:rsidRDefault="00B30477">
      <w:pPr>
        <w:pStyle w:val="a7"/>
        <w:rPr>
          <w:shd w:val="clear" w:color="auto" w:fill="F0F0F0"/>
        </w:rPr>
      </w:pPr>
      <w:r>
        <w:t xml:space="preserve"> </w:t>
      </w:r>
      <w:r>
        <w:rPr>
          <w:shd w:val="clear" w:color="auto" w:fill="F0F0F0"/>
        </w:rPr>
        <w:t xml:space="preserve">Приложение изменено с 17 марта 2025 г. - </w:t>
      </w:r>
      <w:hyperlink r:id="rId14" w:history="1">
        <w:r>
          <w:rPr>
            <w:rStyle w:val="a4"/>
            <w:rFonts w:cs="Times New Roman CYR"/>
            <w:shd w:val="clear" w:color="auto" w:fill="F0F0F0"/>
          </w:rPr>
          <w:t>Постановление</w:t>
        </w:r>
      </w:hyperlink>
      <w:r>
        <w:rPr>
          <w:shd w:val="clear" w:color="auto" w:fill="F0F0F0"/>
        </w:rPr>
        <w:t xml:space="preserve"> Администрации муниципального образования "Красногвардейский район" Республики Адыгея от 13 марта 2025 г. N 128</w:t>
      </w:r>
    </w:p>
    <w:p w:rsidR="00B30477" w:rsidRDefault="00B30477">
      <w:pPr>
        <w:pStyle w:val="a7"/>
        <w:rPr>
          <w:shd w:val="clear" w:color="auto" w:fill="F0F0F0"/>
        </w:rPr>
      </w:pPr>
      <w:r>
        <w:t xml:space="preserve"> </w:t>
      </w:r>
      <w:r>
        <w:rPr>
          <w:shd w:val="clear" w:color="auto" w:fill="F0F0F0"/>
        </w:rPr>
        <w:t xml:space="preserve">Изменения </w:t>
      </w:r>
      <w:hyperlink r:id="rId15"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2025 г.</w:t>
      </w:r>
    </w:p>
    <w:p w:rsidR="00B30477" w:rsidRDefault="00B30477">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B30477" w:rsidRDefault="00B30477">
      <w:pPr>
        <w:jc w:val="right"/>
        <w:rPr>
          <w:rStyle w:val="a3"/>
          <w:rFonts w:ascii="Arial" w:hAnsi="Arial" w:cs="Arial"/>
          <w:bCs/>
        </w:rPr>
      </w:pPr>
      <w:r>
        <w:rPr>
          <w:rStyle w:val="a3"/>
          <w:rFonts w:ascii="Arial" w:hAnsi="Arial" w:cs="Arial"/>
          <w:bCs/>
        </w:rPr>
        <w:t>Приложение</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администрации</w:t>
      </w:r>
      <w:r>
        <w:rPr>
          <w:rStyle w:val="a3"/>
          <w:rFonts w:ascii="Arial" w:hAnsi="Arial" w:cs="Arial"/>
          <w:bCs/>
        </w:rPr>
        <w:br/>
        <w:t>МО "Красногвардейский район"</w:t>
      </w:r>
      <w:r>
        <w:rPr>
          <w:rStyle w:val="a3"/>
          <w:rFonts w:ascii="Arial" w:hAnsi="Arial" w:cs="Arial"/>
          <w:bCs/>
        </w:rPr>
        <w:br/>
        <w:t>от 04.03.2021 г. N 188</w:t>
      </w:r>
    </w:p>
    <w:p w:rsidR="00B30477" w:rsidRDefault="00B30477"/>
    <w:p w:rsidR="00B30477" w:rsidRDefault="00B30477">
      <w:pPr>
        <w:pStyle w:val="1"/>
      </w:pPr>
      <w:r>
        <w:t>Муниципальная программа</w:t>
      </w:r>
      <w:r>
        <w:br/>
        <w:t>муниципального образования "Красногвардейский район" "Управление муниципальными финансами"</w:t>
      </w:r>
    </w:p>
    <w:p w:rsidR="00B30477" w:rsidRDefault="00B30477">
      <w:pPr>
        <w:pStyle w:val="ab"/>
      </w:pPr>
      <w:r>
        <w:t>С изменениями и дополнениями от:</w:t>
      </w:r>
    </w:p>
    <w:p w:rsidR="00B30477" w:rsidRDefault="00B30477">
      <w:pPr>
        <w:pStyle w:val="a9"/>
        <w:rPr>
          <w:shd w:val="clear" w:color="auto" w:fill="EAEFED"/>
        </w:rPr>
      </w:pPr>
      <w:r>
        <w:t xml:space="preserve"> </w:t>
      </w:r>
      <w:r>
        <w:rPr>
          <w:shd w:val="clear" w:color="auto" w:fill="EAEFED"/>
        </w:rPr>
        <w:t>24 мая, 5 июля 2021 г., 22 февраля, 23 декабря 2022 г., 14 апреля, 27 июля, 28 декабря 2023 г., 29 марта, 12 ноября 2024 г., 13 марта 2025 г.</w:t>
      </w:r>
    </w:p>
    <w:p w:rsidR="00B30477" w:rsidRDefault="00B30477"/>
    <w:p w:rsidR="00B30477" w:rsidRDefault="00B30477">
      <w:pPr>
        <w:pStyle w:val="1"/>
      </w:pPr>
      <w:bookmarkStart w:id="6" w:name="sub_6"/>
      <w:r>
        <w:t>Паспорт муниципальной программы муниципального образования "Красногвардейский район" "Управление муниципальными финансами"</w:t>
      </w:r>
    </w:p>
    <w:bookmarkEnd w:id="6"/>
    <w:p w:rsidR="00B30477" w:rsidRDefault="00B304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2"/>
        <w:gridCol w:w="6663"/>
      </w:tblGrid>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lastRenderedPageBreak/>
              <w:t>Ответственный исполнитель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Управление финансов администрации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Соисполнители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Участники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Подпрограммы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hyperlink w:anchor="sub_64" w:history="1">
              <w:r>
                <w:rPr>
                  <w:rStyle w:val="a4"/>
                  <w:rFonts w:cs="Times New Roman CYR"/>
                </w:rPr>
                <w:t>Подпрограмма 1.</w:t>
              </w:r>
            </w:hyperlink>
            <w:r>
              <w:t xml:space="preserve"> Долгосрочное финансовое планирование и повышение эффективности управления муниципальными финансами.</w:t>
            </w:r>
          </w:p>
          <w:p w:rsidR="00B30477" w:rsidRDefault="00B30477">
            <w:pPr>
              <w:pStyle w:val="ac"/>
            </w:pPr>
            <w:hyperlink w:anchor="sub_65" w:history="1">
              <w:r>
                <w:rPr>
                  <w:rStyle w:val="a4"/>
                  <w:rFonts w:cs="Times New Roman CYR"/>
                </w:rPr>
                <w:t>Подпрограмма 2.</w:t>
              </w:r>
            </w:hyperlink>
            <w:r>
              <w:t xml:space="preserve"> Управление муниципальным долгом МО "Красногвардейский район".</w:t>
            </w:r>
          </w:p>
          <w:p w:rsidR="00B30477" w:rsidRDefault="00B30477">
            <w:pPr>
              <w:pStyle w:val="ac"/>
            </w:pPr>
            <w:hyperlink w:anchor="sub_66" w:history="1">
              <w:r>
                <w:rPr>
                  <w:rStyle w:val="a4"/>
                  <w:rFonts w:cs="Times New Roman CYR"/>
                </w:rPr>
                <w:t>Подпрограмма 3.</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B30477" w:rsidRDefault="00B30477">
            <w:pPr>
              <w:pStyle w:val="ac"/>
            </w:pPr>
            <w:hyperlink w:anchor="sub_67" w:history="1">
              <w:r>
                <w:rPr>
                  <w:rStyle w:val="a4"/>
                  <w:rFonts w:cs="Times New Roman CYR"/>
                </w:rPr>
                <w:t>Подпрограмма 4.</w:t>
              </w:r>
            </w:hyperlink>
            <w:r>
              <w:t xml:space="preserve"> Обеспечение реализации муниципальной программы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Цель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Обеспечение долгосрочной сбалансированности и финансовой устойчивости бюджетной системы в муниципальном образовании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Задачи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Создание оптимальных условий для обеспечения долгосрочной сбалансированности и устойчивости бюджета муниципального образования "Красногвардейский район", повышение качества управления муниципальными финансами;</w:t>
            </w:r>
          </w:p>
          <w:p w:rsidR="00B30477" w:rsidRDefault="00B30477">
            <w:pPr>
              <w:pStyle w:val="ac"/>
            </w:pPr>
            <w:r>
              <w:t>2. 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B30477" w:rsidRDefault="00B30477">
            <w:pPr>
              <w:pStyle w:val="ac"/>
            </w:pPr>
            <w:r>
              <w:t>3. Создание условий для повышения финансовой устойчивости бюджетов сельских поселений;</w:t>
            </w:r>
          </w:p>
          <w:p w:rsidR="00B30477" w:rsidRDefault="00B30477">
            <w:pPr>
              <w:pStyle w:val="ac"/>
            </w:pPr>
            <w:r>
              <w:t>4. Обеспечение создания условий для реализации мероприятий муниципальной программы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Целевые индикаторы и показатели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B30477" w:rsidRDefault="00B30477">
            <w:pPr>
              <w:pStyle w:val="ac"/>
            </w:pPr>
            <w:r>
              <w:t>2) 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B30477" w:rsidRDefault="00B30477">
            <w:pPr>
              <w:pStyle w:val="ac"/>
            </w:pPr>
            <w:r>
              <w:t>3) объем налоговых и неналоговых доходов консолидированного бюджета муниципального образования "Красногвардейский район" на 1 жителя;</w:t>
            </w:r>
          </w:p>
          <w:p w:rsidR="00B30477" w:rsidRDefault="00B30477">
            <w:pPr>
              <w:pStyle w:val="ac"/>
            </w:pPr>
            <w:r>
              <w:t>4) расходы консолидированного бюджета муниципального образования "Красногвардейский район" на 1 жителя;</w:t>
            </w:r>
          </w:p>
          <w:p w:rsidR="00B30477" w:rsidRDefault="00B30477">
            <w:pPr>
              <w:pStyle w:val="ac"/>
            </w:pPr>
            <w:r>
              <w:t>5) муниципальный долг муниципального образования "Красногвардейский район" на 1 жителя;</w:t>
            </w:r>
          </w:p>
          <w:p w:rsidR="00B30477" w:rsidRDefault="00B30477">
            <w:pPr>
              <w:pStyle w:val="ac"/>
            </w:pPr>
            <w:r>
              <w:t xml:space="preserve">6) доля дотации, предоставляемой из бюджета муниципального образования "Красногвардейский район", в </w:t>
            </w:r>
            <w:r>
              <w:lastRenderedPageBreak/>
              <w:t>объеме собственных доходов бюджетов сельских поселений.</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lastRenderedPageBreak/>
              <w:t>Этапы и сроки реализации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Муниципальная программа реализуется в один этап, срок реализации муниципальной программы 2021 - 2027 годы</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Объемы финансирования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Объем бюджетных ассигнований на реализацию Программы составляет 188092,9 тыс. рублей, в том числе:</w:t>
            </w:r>
          </w:p>
          <w:p w:rsidR="00B30477" w:rsidRDefault="00B30477">
            <w:pPr>
              <w:pStyle w:val="ac"/>
            </w:pPr>
            <w:r>
              <w:t>1) Объем бюджетных ассигнований на реализацию Программы за счет средств республиканского бюджета Республики Адыгея составляет 33702,5 тыс. рублей, в том числе по годам:</w:t>
            </w:r>
          </w:p>
          <w:p w:rsidR="00B30477" w:rsidRDefault="00B30477">
            <w:pPr>
              <w:pStyle w:val="ac"/>
            </w:pPr>
            <w:r>
              <w:t>2021 год - 4819,0 тыс. руб.;</w:t>
            </w:r>
          </w:p>
          <w:p w:rsidR="00B30477" w:rsidRDefault="00B30477">
            <w:pPr>
              <w:pStyle w:val="ac"/>
            </w:pPr>
            <w:r>
              <w:t>2022 год - 4829,7 тыс. руб.;</w:t>
            </w:r>
          </w:p>
          <w:p w:rsidR="00B30477" w:rsidRDefault="00B30477">
            <w:pPr>
              <w:pStyle w:val="ac"/>
            </w:pPr>
            <w:r>
              <w:t>2023 год - 4814,3 тыс. руб.;</w:t>
            </w:r>
          </w:p>
          <w:p w:rsidR="00B30477" w:rsidRDefault="00B30477">
            <w:pPr>
              <w:pStyle w:val="ac"/>
            </w:pPr>
            <w:r>
              <w:t>2024 год - 4796,6 тыс. руб.;</w:t>
            </w:r>
          </w:p>
          <w:p w:rsidR="00B30477" w:rsidRDefault="00B30477">
            <w:pPr>
              <w:pStyle w:val="ac"/>
            </w:pPr>
            <w:r>
              <w:t>2025 год - 4814,3 тыс. руб.;</w:t>
            </w:r>
          </w:p>
          <w:p w:rsidR="00B30477" w:rsidRDefault="00B30477">
            <w:pPr>
              <w:pStyle w:val="ac"/>
            </w:pPr>
            <w:r>
              <w:t>2026 год - 4814,3 тыс. руб.;</w:t>
            </w:r>
          </w:p>
          <w:p w:rsidR="00B30477" w:rsidRDefault="00B30477">
            <w:pPr>
              <w:pStyle w:val="ac"/>
            </w:pPr>
            <w:r>
              <w:t>2027 год - 4814,3 тыс. руб.;</w:t>
            </w:r>
          </w:p>
          <w:p w:rsidR="00B30477" w:rsidRDefault="00B30477">
            <w:pPr>
              <w:pStyle w:val="ac"/>
            </w:pPr>
            <w:r>
              <w:t>2) Объем бюджетных ассигнований на реализацию Программы за счет собственных средств бюджета МО "Красногвардейский район" составляет 154390,4 тыс. рублей, в том числе по годам:</w:t>
            </w:r>
          </w:p>
          <w:p w:rsidR="00B30477" w:rsidRDefault="00B30477">
            <w:pPr>
              <w:pStyle w:val="ac"/>
            </w:pPr>
            <w:r>
              <w:t>2021 год - 18831,1 тыс. руб.;</w:t>
            </w:r>
          </w:p>
          <w:p w:rsidR="00B30477" w:rsidRDefault="00B30477">
            <w:pPr>
              <w:pStyle w:val="ac"/>
            </w:pPr>
            <w:r>
              <w:t>2022 год - 16004,8 тыс. руб.;</w:t>
            </w:r>
          </w:p>
          <w:p w:rsidR="00B30477" w:rsidRDefault="00B30477">
            <w:pPr>
              <w:pStyle w:val="ac"/>
            </w:pPr>
            <w:r>
              <w:t>2023 год - 16728,1 тыс. руб.;</w:t>
            </w:r>
          </w:p>
          <w:p w:rsidR="00B30477" w:rsidRDefault="00B30477">
            <w:pPr>
              <w:pStyle w:val="ac"/>
            </w:pPr>
            <w:r>
              <w:t>2024 год - 34432,9 тыс. руб.;</w:t>
            </w:r>
          </w:p>
          <w:p w:rsidR="00B30477" w:rsidRDefault="00B30477">
            <w:pPr>
              <w:pStyle w:val="ac"/>
            </w:pPr>
            <w:r>
              <w:t>2025 год - 11611,1 тыс. руб.;</w:t>
            </w:r>
          </w:p>
          <w:p w:rsidR="00B30477" w:rsidRDefault="00B30477">
            <w:pPr>
              <w:pStyle w:val="ac"/>
            </w:pPr>
            <w:r>
              <w:t>2026 год - 22996,1 тыс. руб.;</w:t>
            </w:r>
          </w:p>
          <w:p w:rsidR="00B30477" w:rsidRDefault="00B30477">
            <w:pPr>
              <w:pStyle w:val="ac"/>
            </w:pPr>
            <w:r>
              <w:t>2027 год - 33786,3 тыс. руб.</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 xml:space="preserve">Объемы бюджетных ассигнований </w:t>
            </w:r>
            <w:hyperlink w:anchor="sub_64" w:history="1">
              <w:r>
                <w:rPr>
                  <w:rStyle w:val="a4"/>
                  <w:rFonts w:cs="Times New Roman CYR"/>
                </w:rPr>
                <w:t>подпрограммы 1</w:t>
              </w:r>
            </w:hyperlink>
          </w:p>
        </w:tc>
        <w:tc>
          <w:tcPr>
            <w:tcW w:w="6663" w:type="dxa"/>
            <w:tcBorders>
              <w:top w:val="single" w:sz="4" w:space="0" w:color="auto"/>
              <w:left w:val="single" w:sz="4" w:space="0" w:color="auto"/>
              <w:bottom w:val="single" w:sz="4" w:space="0" w:color="auto"/>
            </w:tcBorders>
          </w:tcPr>
          <w:p w:rsidR="00B30477" w:rsidRDefault="00B30477">
            <w:pPr>
              <w:pStyle w:val="ac"/>
            </w:pPr>
            <w:r>
              <w:t xml:space="preserve">На реализацию </w:t>
            </w:r>
            <w:hyperlink w:anchor="sub_64" w:history="1">
              <w:r>
                <w:rPr>
                  <w:rStyle w:val="a4"/>
                  <w:rFonts w:cs="Times New Roman CYR"/>
                </w:rPr>
                <w:t>подпрограммы</w:t>
              </w:r>
            </w:hyperlink>
            <w:r>
              <w:t xml:space="preserve"> "Долгосрочное финансовое планирование и повышение эффективности управления муниципальными финансами" бюджетных ассигнований не потребуется</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 xml:space="preserve">Объемы бюджетных ассигнований </w:t>
            </w:r>
            <w:hyperlink w:anchor="sub_65" w:history="1">
              <w:r>
                <w:rPr>
                  <w:rStyle w:val="a4"/>
                  <w:rFonts w:cs="Times New Roman CYR"/>
                </w:rPr>
                <w:t>подпрограммы 2</w:t>
              </w:r>
            </w:hyperlink>
          </w:p>
        </w:tc>
        <w:tc>
          <w:tcPr>
            <w:tcW w:w="6663" w:type="dxa"/>
            <w:tcBorders>
              <w:top w:val="single" w:sz="4" w:space="0" w:color="auto"/>
              <w:left w:val="single" w:sz="4" w:space="0" w:color="auto"/>
              <w:bottom w:val="single" w:sz="4" w:space="0" w:color="auto"/>
            </w:tcBorders>
          </w:tcPr>
          <w:p w:rsidR="00B30477" w:rsidRDefault="00B30477">
            <w:pPr>
              <w:pStyle w:val="ac"/>
            </w:pPr>
            <w:r>
              <w:t xml:space="preserve">На реализацию </w:t>
            </w:r>
            <w:hyperlink w:anchor="sub_65" w:history="1">
              <w:r>
                <w:rPr>
                  <w:rStyle w:val="a4"/>
                  <w:rFonts w:cs="Times New Roman CYR"/>
                </w:rPr>
                <w:t>подпрограммы</w:t>
              </w:r>
            </w:hyperlink>
            <w:r>
              <w:t xml:space="preserve"> "Управление муниципальным долгом МО "Красногвардейский район" за счет собственных средств бюджета МО "Красногвардейский район" составляет 156,0 тыс. рублей, в том числе по годам:</w:t>
            </w:r>
          </w:p>
          <w:p w:rsidR="00B30477" w:rsidRDefault="00B30477">
            <w:pPr>
              <w:pStyle w:val="ac"/>
            </w:pPr>
            <w:r>
              <w:t>2021 год - 31,1 тыс. руб.;</w:t>
            </w:r>
          </w:p>
          <w:p w:rsidR="00B30477" w:rsidRDefault="00B30477">
            <w:pPr>
              <w:pStyle w:val="ac"/>
            </w:pPr>
            <w:r>
              <w:t>2022 год - 29,5 тыс. руб.;</w:t>
            </w:r>
          </w:p>
          <w:p w:rsidR="00B30477" w:rsidRDefault="00B30477">
            <w:pPr>
              <w:pStyle w:val="ac"/>
            </w:pPr>
            <w:r>
              <w:t>2023 год - 22,1 тыс. руб.;</w:t>
            </w:r>
          </w:p>
          <w:p w:rsidR="00B30477" w:rsidRDefault="00B30477">
            <w:pPr>
              <w:pStyle w:val="ac"/>
            </w:pPr>
            <w:r>
              <w:t>2024 год - 20,9 тыс. руб.;</w:t>
            </w:r>
          </w:p>
          <w:p w:rsidR="00B30477" w:rsidRDefault="00B30477">
            <w:pPr>
              <w:pStyle w:val="ac"/>
            </w:pPr>
            <w:r>
              <w:t>2025 год - 19,7 тыс. руб.;</w:t>
            </w:r>
          </w:p>
          <w:p w:rsidR="00B30477" w:rsidRDefault="00B30477">
            <w:pPr>
              <w:pStyle w:val="ac"/>
            </w:pPr>
            <w:r>
              <w:t>2026 год - 18,2 тыс. руб.;</w:t>
            </w:r>
          </w:p>
          <w:p w:rsidR="00B30477" w:rsidRDefault="00B30477">
            <w:pPr>
              <w:pStyle w:val="ac"/>
            </w:pPr>
            <w:r>
              <w:t>2027 год - 14,5 тыс. руб.</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 xml:space="preserve">Объемы бюджетных ассигнований </w:t>
            </w:r>
            <w:hyperlink w:anchor="sub_66" w:history="1">
              <w:r>
                <w:rPr>
                  <w:rStyle w:val="a4"/>
                  <w:rFonts w:cs="Times New Roman CYR"/>
                </w:rPr>
                <w:t>подпрограммы 3</w:t>
              </w:r>
            </w:hyperlink>
          </w:p>
        </w:tc>
        <w:tc>
          <w:tcPr>
            <w:tcW w:w="6663" w:type="dxa"/>
            <w:tcBorders>
              <w:top w:val="single" w:sz="4" w:space="0" w:color="auto"/>
              <w:left w:val="single" w:sz="4" w:space="0" w:color="auto"/>
              <w:bottom w:val="single" w:sz="4" w:space="0" w:color="auto"/>
            </w:tcBorders>
          </w:tcPr>
          <w:p w:rsidR="00B30477" w:rsidRDefault="00B30477">
            <w:pPr>
              <w:pStyle w:val="ac"/>
            </w:pPr>
            <w:r>
              <w:t xml:space="preserve">На реализацию </w:t>
            </w:r>
            <w:hyperlink w:anchor="sub_66" w:history="1">
              <w:r>
                <w:rPr>
                  <w:rStyle w:val="a4"/>
                  <w:rFonts w:cs="Times New Roman CYR"/>
                </w:rPr>
                <w:t>подпрограммы</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составляет 96974,1 тыс. рублей, в том числе:</w:t>
            </w:r>
          </w:p>
          <w:p w:rsidR="00B30477" w:rsidRDefault="00B30477">
            <w:pPr>
              <w:pStyle w:val="ac"/>
            </w:pPr>
            <w:r>
              <w:t>1) Объем бюджетных ассигнований на реализацию подпрограммы за счет средств республиканского бюджета Республики Адыгея составляет 33702,5 тыс. рублей, в том числе по годам:</w:t>
            </w:r>
          </w:p>
          <w:p w:rsidR="00B30477" w:rsidRDefault="00B30477">
            <w:pPr>
              <w:pStyle w:val="ac"/>
            </w:pPr>
            <w:r>
              <w:lastRenderedPageBreak/>
              <w:t>2021 год - 4819,0 тыс. руб.;</w:t>
            </w:r>
          </w:p>
          <w:p w:rsidR="00B30477" w:rsidRDefault="00B30477">
            <w:pPr>
              <w:pStyle w:val="ac"/>
            </w:pPr>
            <w:r>
              <w:t>2022 год - 4829,7 тыс. руб.;</w:t>
            </w:r>
          </w:p>
          <w:p w:rsidR="00B30477" w:rsidRDefault="00B30477">
            <w:pPr>
              <w:pStyle w:val="ac"/>
            </w:pPr>
            <w:r>
              <w:t>2023 год - 4814,3 тыс. руб.;</w:t>
            </w:r>
          </w:p>
          <w:p w:rsidR="00B30477" w:rsidRDefault="00B30477">
            <w:pPr>
              <w:pStyle w:val="ac"/>
            </w:pPr>
            <w:r>
              <w:t>2024 год - 4796,6 тыс. руб.;</w:t>
            </w:r>
          </w:p>
          <w:p w:rsidR="00B30477" w:rsidRDefault="00B30477">
            <w:pPr>
              <w:pStyle w:val="ac"/>
            </w:pPr>
            <w:r>
              <w:t>2025 год - 4814,3 тыс. руб.;</w:t>
            </w:r>
          </w:p>
          <w:p w:rsidR="00B30477" w:rsidRDefault="00B30477">
            <w:pPr>
              <w:pStyle w:val="ac"/>
            </w:pPr>
            <w:r>
              <w:t>2026 год - 4814,3 тыс. руб.;</w:t>
            </w:r>
          </w:p>
          <w:p w:rsidR="00B30477" w:rsidRDefault="00B30477">
            <w:pPr>
              <w:pStyle w:val="ac"/>
            </w:pPr>
            <w:r>
              <w:t>2027 год - 4814,3 тыс. руб.;</w:t>
            </w:r>
          </w:p>
          <w:p w:rsidR="00B30477" w:rsidRDefault="00B30477">
            <w:pPr>
              <w:pStyle w:val="ac"/>
            </w:pPr>
            <w:r>
              <w:t>2) Объем бюджетных ассигнований на реализацию подпрограммы за счет собственных средств бюджета МО "Красногвардейский район" составляет 63271,6 тыс. рублей, в том числе по годам:</w:t>
            </w:r>
          </w:p>
          <w:p w:rsidR="00B30477" w:rsidRDefault="00B30477">
            <w:pPr>
              <w:pStyle w:val="ac"/>
            </w:pPr>
            <w:r>
              <w:t>2021 год - 12478,0 тыс. руб.;</w:t>
            </w:r>
          </w:p>
          <w:p w:rsidR="00B30477" w:rsidRDefault="00B30477">
            <w:pPr>
              <w:pStyle w:val="ac"/>
            </w:pPr>
            <w:r>
              <w:t>2022 год - 9486,0 тыс. руб.;</w:t>
            </w:r>
          </w:p>
          <w:p w:rsidR="00B30477" w:rsidRDefault="00B30477">
            <w:pPr>
              <w:pStyle w:val="ac"/>
            </w:pPr>
            <w:r>
              <w:t>2023 год - 9720,0 тыс. руб.;</w:t>
            </w:r>
          </w:p>
          <w:p w:rsidR="00B30477" w:rsidRDefault="00B30477">
            <w:pPr>
              <w:pStyle w:val="ac"/>
            </w:pPr>
            <w:r>
              <w:t>2024 год - 26187,6 тыс. руб.;</w:t>
            </w:r>
          </w:p>
          <w:p w:rsidR="00B30477" w:rsidRDefault="00B30477">
            <w:pPr>
              <w:pStyle w:val="ac"/>
            </w:pPr>
            <w:r>
              <w:t>2025 год - 1800,0 тыс. руб.;</w:t>
            </w:r>
          </w:p>
          <w:p w:rsidR="00B30477" w:rsidRDefault="00B30477">
            <w:pPr>
              <w:pStyle w:val="ac"/>
            </w:pPr>
            <w:r>
              <w:t>2026 год - 1800,0 тыс. руб.;</w:t>
            </w:r>
          </w:p>
          <w:p w:rsidR="00B30477" w:rsidRDefault="00B30477">
            <w:pPr>
              <w:pStyle w:val="ac"/>
            </w:pPr>
            <w:r>
              <w:t>2027 год - 1800,0 тыс. руб.</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lastRenderedPageBreak/>
              <w:t xml:space="preserve">Объемы бюджетных ассигнований </w:t>
            </w:r>
            <w:hyperlink w:anchor="sub_67" w:history="1">
              <w:r>
                <w:rPr>
                  <w:rStyle w:val="a4"/>
                  <w:rFonts w:cs="Times New Roman CYR"/>
                </w:rPr>
                <w:t>подпрограммы 4</w:t>
              </w:r>
            </w:hyperlink>
          </w:p>
        </w:tc>
        <w:tc>
          <w:tcPr>
            <w:tcW w:w="6663" w:type="dxa"/>
            <w:tcBorders>
              <w:top w:val="single" w:sz="4" w:space="0" w:color="auto"/>
              <w:left w:val="single" w:sz="4" w:space="0" w:color="auto"/>
              <w:bottom w:val="single" w:sz="4" w:space="0" w:color="auto"/>
            </w:tcBorders>
          </w:tcPr>
          <w:p w:rsidR="00B30477" w:rsidRDefault="00B30477">
            <w:pPr>
              <w:pStyle w:val="ac"/>
            </w:pPr>
            <w:r>
              <w:t xml:space="preserve">На реализацию </w:t>
            </w:r>
            <w:hyperlink w:anchor="sub_67" w:history="1">
              <w:r>
                <w:rPr>
                  <w:rStyle w:val="a4"/>
                  <w:rFonts w:cs="Times New Roman CYR"/>
                </w:rPr>
                <w:t>подпрограммы</w:t>
              </w:r>
            </w:hyperlink>
            <w:r>
              <w:t xml:space="preserve"> "Обеспечение реализации муниципальной программы" за счет собственных средств бюджета МО "Красногвардейский район" составляет 90962,6 тыс. рублей, в том числе по годам:</w:t>
            </w:r>
          </w:p>
          <w:p w:rsidR="00B30477" w:rsidRDefault="00B30477">
            <w:pPr>
              <w:pStyle w:val="ac"/>
            </w:pPr>
            <w:r>
              <w:t>2021 год - 6322,0 тыс. руб.;</w:t>
            </w:r>
          </w:p>
          <w:p w:rsidR="00B30477" w:rsidRDefault="00B30477">
            <w:pPr>
              <w:pStyle w:val="ac"/>
            </w:pPr>
            <w:r>
              <w:t>2022 год - 6489,3 тыс. руб.;</w:t>
            </w:r>
          </w:p>
          <w:p w:rsidR="00B30477" w:rsidRDefault="00B30477">
            <w:pPr>
              <w:pStyle w:val="ac"/>
            </w:pPr>
            <w:r>
              <w:t>2023 год - 6985,9 тыс. руб.;</w:t>
            </w:r>
          </w:p>
          <w:p w:rsidR="00B30477" w:rsidRDefault="00B30477">
            <w:pPr>
              <w:pStyle w:val="ac"/>
            </w:pPr>
            <w:r>
              <w:t>2024 год - 8224,3 тыс. руб.;</w:t>
            </w:r>
          </w:p>
          <w:p w:rsidR="00B30477" w:rsidRDefault="00B30477">
            <w:pPr>
              <w:pStyle w:val="ac"/>
            </w:pPr>
            <w:r>
              <w:t>2025 год - 9791,4 тыс. руб.;</w:t>
            </w:r>
          </w:p>
          <w:p w:rsidR="00B30477" w:rsidRDefault="00B30477">
            <w:pPr>
              <w:pStyle w:val="ac"/>
            </w:pPr>
            <w:r>
              <w:t>2026 год - 21177,9 тыс. руб.;</w:t>
            </w:r>
          </w:p>
          <w:p w:rsidR="00B30477" w:rsidRDefault="00B30477">
            <w:pPr>
              <w:pStyle w:val="ac"/>
            </w:pPr>
            <w:r>
              <w:t>2027 год - 31971,8 тыс. руб.</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Ожидаемые результаты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повышение качества и объективности бюджетного планирования;</w:t>
            </w:r>
          </w:p>
          <w:p w:rsidR="00B30477" w:rsidRDefault="00B30477">
            <w:pPr>
              <w:pStyle w:val="ac"/>
            </w:pPr>
            <w:r>
              <w:t>2) рост собственных доходов бюджета муниципального образования "Красногвардейский район";</w:t>
            </w:r>
          </w:p>
          <w:p w:rsidR="00B30477" w:rsidRDefault="00B30477">
            <w:pPr>
              <w:pStyle w:val="ac"/>
            </w:pPr>
            <w:r>
              <w:t>3) формирование бюджетных расходов муниципального образования "Красногвардейский район" исходя из приоритетов и планируемых результатов муниципальной политики;</w:t>
            </w:r>
          </w:p>
          <w:p w:rsidR="00B30477" w:rsidRDefault="00B30477">
            <w:pPr>
              <w:pStyle w:val="ac"/>
            </w:pPr>
            <w:r>
              <w:t>4) обеспечение долговой устойчивости путем проведения взвешенной долговой политики;</w:t>
            </w:r>
          </w:p>
          <w:p w:rsidR="00B30477" w:rsidRDefault="00B30477">
            <w:pPr>
              <w:pStyle w:val="ac"/>
            </w:pPr>
            <w:r>
              <w:t>5) обеспечение прозрачности и открытости бюджета муниципального образования "Красногвардейский район" и бюджетного процесса для общества;</w:t>
            </w:r>
          </w:p>
          <w:p w:rsidR="00B30477" w:rsidRDefault="00B30477">
            <w:pPr>
              <w:pStyle w:val="ac"/>
            </w:pPr>
            <w:r>
              <w:t>6) обеспечение сбалансированности бюджетов сельских поселений;</w:t>
            </w:r>
          </w:p>
          <w:p w:rsidR="00B30477" w:rsidRDefault="00B30477">
            <w:pPr>
              <w:pStyle w:val="ac"/>
            </w:pPr>
            <w:r>
              <w:t>7) обеспечение реализации муниципальной программы "Управление муниципальными финансами".</w:t>
            </w:r>
          </w:p>
        </w:tc>
      </w:tr>
    </w:tbl>
    <w:p w:rsidR="00B30477" w:rsidRDefault="00B30477"/>
    <w:p w:rsidR="00B30477" w:rsidRDefault="00B30477">
      <w:pPr>
        <w:pStyle w:val="1"/>
      </w:pPr>
      <w:bookmarkStart w:id="7" w:name="sub_64"/>
      <w:r>
        <w:t>Паспорт Подпрограммы 1 "Долгосрочное финансовое планирование и повышение эффективности управления муниципальными финансами"</w:t>
      </w:r>
    </w:p>
    <w:bookmarkEnd w:id="7"/>
    <w:p w:rsidR="00B30477" w:rsidRDefault="00B304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2"/>
        <w:gridCol w:w="6663"/>
      </w:tblGrid>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Ответственный исполнитель подпрограммы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Управление финансов администрации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Участники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Цель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Создание оптимальных условий для обеспечения долгосрочной сбалансированности и устойчивости бюджета муниципального образования "Красногвардейский район", повышение качества управления муниципальными финансами</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Задачи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Формирование бюджетной и налоговой политики МО "Красногвардейский район";</w:t>
            </w:r>
          </w:p>
          <w:p w:rsidR="00B30477" w:rsidRDefault="00B30477">
            <w:pPr>
              <w:pStyle w:val="ac"/>
            </w:pPr>
            <w:r>
              <w:t>2) Обеспечение роста собственных доходов бюджета МО "Красногвардейский район";</w:t>
            </w:r>
          </w:p>
          <w:p w:rsidR="00B30477" w:rsidRDefault="00B30477">
            <w:pPr>
              <w:pStyle w:val="ac"/>
            </w:pPr>
            <w:r>
              <w:t>3) Обеспечение открытости и прозрачности состояния муниципальных финансов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Целевые индикаторы и показатели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 xml:space="preserve">1) уровень дефицита бюджета МО "Красногвардейский район" по отношению к доходам бюджета МО "Красногвардейский район" в соответствии с требованиями </w:t>
            </w:r>
            <w:hyperlink r:id="rId17" w:history="1">
              <w:r>
                <w:rPr>
                  <w:rStyle w:val="a4"/>
                  <w:rFonts w:cs="Times New Roman CYR"/>
                </w:rPr>
                <w:t>Бюджетного кодекса</w:t>
              </w:r>
            </w:hyperlink>
            <w:r>
              <w:t xml:space="preserve"> РФ;</w:t>
            </w:r>
          </w:p>
          <w:p w:rsidR="00B30477" w:rsidRDefault="00B30477">
            <w:pPr>
              <w:pStyle w:val="ac"/>
            </w:pPr>
            <w:r>
              <w:t>2) уровень исполнения прогноза налоговых и неналоговых доходов бюджета МО "Красногвардейский район";</w:t>
            </w:r>
          </w:p>
          <w:p w:rsidR="00B30477" w:rsidRDefault="00B30477">
            <w:pPr>
              <w:pStyle w:val="ac"/>
            </w:pPr>
            <w:r>
              <w:t>3) уровень исполнения бюджета МО "Красногвардейский район" по расходам;</w:t>
            </w:r>
          </w:p>
          <w:p w:rsidR="00B30477" w:rsidRDefault="00B30477">
            <w:pPr>
              <w:pStyle w:val="ac"/>
            </w:pPr>
            <w:r>
              <w:t>4) доля расходов бюджета МО "Красногвардейский район", формируемых в рамках муниципальных программ, в общем объеме расходов бюджета МО "Красногвардейский район";</w:t>
            </w:r>
          </w:p>
          <w:p w:rsidR="00B30477" w:rsidRDefault="00B30477">
            <w:pPr>
              <w:pStyle w:val="ac"/>
            </w:pPr>
            <w:r>
              <w:t>5) уровень открытости бюджетных данных МО "Красногвардейский район";</w:t>
            </w:r>
          </w:p>
          <w:p w:rsidR="00B30477" w:rsidRDefault="00B30477">
            <w:pPr>
              <w:pStyle w:val="ac"/>
            </w:pPr>
            <w:r>
              <w:t>6) Наличие опубликованных на официальном сайте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Этапы и сроки реализации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срок реализации подпрограммы 2021 - 2027 годы</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Объемы бюджетных ассигнований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Бюджетных ассигнований на реализацию подпрограммы 1 за счет средств бюджета МО "Красногвардейский район" не потребуется.</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Ожидаемые результаты реализации муниципальной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обеспечение долгосрочной сбалансированности бюджета МО "Красногвардейский район";</w:t>
            </w:r>
          </w:p>
          <w:p w:rsidR="00B30477" w:rsidRDefault="00B30477">
            <w:pPr>
              <w:pStyle w:val="ac"/>
            </w:pPr>
            <w:r>
              <w:t>2) увеличение собираемости налогов и сборов;</w:t>
            </w:r>
          </w:p>
          <w:p w:rsidR="00B30477" w:rsidRDefault="00B30477">
            <w:pPr>
              <w:pStyle w:val="ac"/>
            </w:pPr>
            <w:r>
              <w:t>3) минимизация расходов по непрограммным направлениям деятельности при формировании муниципального бюджета МО "Красногвардейский район";</w:t>
            </w:r>
          </w:p>
          <w:p w:rsidR="00B30477" w:rsidRDefault="00B30477">
            <w:pPr>
              <w:pStyle w:val="ac"/>
            </w:pPr>
            <w:r>
              <w:t>4) обеспечение доступности информации о муниципальных финансах МО "Красногвардейский район" и повышение уровня открытости бюджетных данных.</w:t>
            </w:r>
          </w:p>
        </w:tc>
      </w:tr>
    </w:tbl>
    <w:p w:rsidR="00B30477" w:rsidRDefault="00B30477"/>
    <w:p w:rsidR="00B30477" w:rsidRDefault="00B30477">
      <w:pPr>
        <w:pStyle w:val="1"/>
      </w:pPr>
      <w:bookmarkStart w:id="8" w:name="sub_65"/>
      <w:r>
        <w:t>Паспорт Подпрограммы 2 "Управление муниципальным долгом МО "Красногвардейский район"</w:t>
      </w:r>
    </w:p>
    <w:bookmarkEnd w:id="8"/>
    <w:p w:rsidR="00B30477" w:rsidRDefault="00B304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6"/>
        <w:gridCol w:w="7230"/>
      </w:tblGrid>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Ответственный исполнитель подпрограммы муниципальной 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Управление финансов администрации МО "Красногвардейский район"</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Соисполнители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Участники муниципальной 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Программно-целевые инструменты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Цель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Задачи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 xml:space="preserve">1) Соблюдение ограничений по объему муниципального долга МО "Красногвардейский район" и расходам на его обслуживание, установленных </w:t>
            </w:r>
            <w:hyperlink r:id="rId18" w:history="1">
              <w:r>
                <w:rPr>
                  <w:rStyle w:val="a4"/>
                  <w:rFonts w:cs="Times New Roman CYR"/>
                </w:rPr>
                <w:t>Бюджетным кодексом</w:t>
              </w:r>
            </w:hyperlink>
            <w:r>
              <w:t xml:space="preserve"> Российской Федерации;</w:t>
            </w:r>
          </w:p>
          <w:p w:rsidR="00B30477" w:rsidRDefault="00B30477">
            <w:pPr>
              <w:pStyle w:val="ac"/>
            </w:pPr>
            <w:r>
              <w:t>2) Учет долговых обязательств МО "Красногвардейский район";</w:t>
            </w:r>
          </w:p>
          <w:p w:rsidR="00B30477" w:rsidRDefault="00B30477">
            <w:pPr>
              <w:pStyle w:val="ac"/>
            </w:pPr>
            <w:r>
              <w:t>3) Обслуживание муниципального долга МО "Красногвардейский район";</w:t>
            </w:r>
          </w:p>
          <w:p w:rsidR="00B30477" w:rsidRDefault="00B30477">
            <w:pPr>
              <w:pStyle w:val="ac"/>
            </w:pPr>
            <w:r>
              <w:t>4) Осуществление заимствований для финансирования дефицита бюджета МО "Красногвардейский район".</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Целевые индикаторы и показатели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1) Отношение объема муниципального долга к доходам бюджета МО "Красногвардейский район" без учета объема безвозмездных поступлений;</w:t>
            </w:r>
          </w:p>
          <w:p w:rsidR="00B30477" w:rsidRDefault="00B30477">
            <w:pPr>
              <w:pStyle w:val="ac"/>
            </w:pPr>
            <w:r>
              <w:t>2) Доля расходов на обслуживание муниципального долга в общем объеме расходов бюджета МО "Красногвардейский район";</w:t>
            </w:r>
          </w:p>
          <w:p w:rsidR="00B30477" w:rsidRDefault="00B30477">
            <w:pPr>
              <w:pStyle w:val="ac"/>
            </w:pPr>
            <w:r>
              <w:t>3) Наличие просроченной задолженности по долговым обязательствам.</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Этапы и сроки реализации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На постоянной основе, на протяжении всего периода действия муниципальной программы</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Объемы бюджетных ассигнований 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t>Объем бюджетных ассигнований на реализацию подпрограммы 2 за счет средств бюджета МО "Красногвардейский район" составляет 141,5 тыс. рублей, в том числе по годам:</w:t>
            </w:r>
          </w:p>
          <w:p w:rsidR="00B30477" w:rsidRDefault="00B30477">
            <w:pPr>
              <w:pStyle w:val="ac"/>
            </w:pPr>
            <w:r>
              <w:t>2021 год - 31,1 тыс. руб.;</w:t>
            </w:r>
          </w:p>
          <w:p w:rsidR="00B30477" w:rsidRDefault="00B30477">
            <w:pPr>
              <w:pStyle w:val="ac"/>
            </w:pPr>
            <w:r>
              <w:t>2022 год - 29,5 тыс. руб.;</w:t>
            </w:r>
          </w:p>
          <w:p w:rsidR="00B30477" w:rsidRDefault="00B30477">
            <w:pPr>
              <w:pStyle w:val="ac"/>
            </w:pPr>
            <w:r>
              <w:t>2023 год - 22,1 тыс. руб.;</w:t>
            </w:r>
          </w:p>
          <w:p w:rsidR="00B30477" w:rsidRDefault="00B30477">
            <w:pPr>
              <w:pStyle w:val="ac"/>
            </w:pPr>
            <w:r>
              <w:t>2024 год - 20,9 тыс. руб.;</w:t>
            </w:r>
          </w:p>
          <w:p w:rsidR="00B30477" w:rsidRDefault="00B30477">
            <w:pPr>
              <w:pStyle w:val="ac"/>
            </w:pPr>
            <w:r>
              <w:t>2025 год - 19,7 тыс. руб.;</w:t>
            </w:r>
          </w:p>
          <w:p w:rsidR="00B30477" w:rsidRDefault="00B30477">
            <w:pPr>
              <w:pStyle w:val="ac"/>
            </w:pPr>
            <w:r>
              <w:t>2026 год - 18,2 тыс. руб.</w:t>
            </w:r>
          </w:p>
        </w:tc>
      </w:tr>
      <w:tr w:rsidR="00B30477">
        <w:tblPrEx>
          <w:tblCellMar>
            <w:top w:w="0" w:type="dxa"/>
            <w:bottom w:w="0" w:type="dxa"/>
          </w:tblCellMar>
        </w:tblPrEx>
        <w:tc>
          <w:tcPr>
            <w:tcW w:w="2976" w:type="dxa"/>
            <w:tcBorders>
              <w:top w:val="single" w:sz="4" w:space="0" w:color="auto"/>
              <w:bottom w:val="single" w:sz="4" w:space="0" w:color="auto"/>
              <w:right w:val="single" w:sz="4" w:space="0" w:color="auto"/>
            </w:tcBorders>
          </w:tcPr>
          <w:p w:rsidR="00B30477" w:rsidRDefault="00B30477">
            <w:pPr>
              <w:pStyle w:val="ac"/>
            </w:pPr>
            <w:r>
              <w:t xml:space="preserve">Ожидаемые результаты реализации муниципальной </w:t>
            </w:r>
            <w:r>
              <w:lastRenderedPageBreak/>
              <w:t>подпрограммы</w:t>
            </w:r>
          </w:p>
        </w:tc>
        <w:tc>
          <w:tcPr>
            <w:tcW w:w="7230" w:type="dxa"/>
            <w:tcBorders>
              <w:top w:val="single" w:sz="4" w:space="0" w:color="auto"/>
              <w:left w:val="single" w:sz="4" w:space="0" w:color="auto"/>
              <w:bottom w:val="single" w:sz="4" w:space="0" w:color="auto"/>
            </w:tcBorders>
          </w:tcPr>
          <w:p w:rsidR="00B30477" w:rsidRDefault="00B30477">
            <w:pPr>
              <w:pStyle w:val="ac"/>
            </w:pPr>
            <w:r>
              <w:lastRenderedPageBreak/>
              <w:t xml:space="preserve">Сохранение объема муниципального долга МО "Красногвардейский район" в пределах не выше 50% утвержденного общего годового объема доходов бюджета МО </w:t>
            </w:r>
            <w:r>
              <w:lastRenderedPageBreak/>
              <w:t>"Красногвардейский район" без учета утвержденного объема безвозмездных поступлений;</w:t>
            </w:r>
          </w:p>
          <w:p w:rsidR="00B30477" w:rsidRDefault="00B30477">
            <w:pPr>
              <w:pStyle w:val="ac"/>
            </w:pPr>
            <w:r>
              <w:t>Отсутствие просроченной задолженности по долговым обязательствам МО "Красногвардейский район";</w:t>
            </w:r>
          </w:p>
          <w:p w:rsidR="00B30477" w:rsidRDefault="00B30477">
            <w:pPr>
              <w:pStyle w:val="ac"/>
            </w:pPr>
            <w:r>
              <w:t>Создание долгосрочного источника финансирования дефицита бюджета МО "Красногвардейский район".</w:t>
            </w:r>
          </w:p>
        </w:tc>
      </w:tr>
    </w:tbl>
    <w:p w:rsidR="00B30477" w:rsidRDefault="00B30477"/>
    <w:p w:rsidR="00B30477" w:rsidRDefault="00B30477">
      <w:pPr>
        <w:pStyle w:val="1"/>
      </w:pPr>
      <w:bookmarkStart w:id="9" w:name="sub_66"/>
      <w:r>
        <w:t>Паспорт Подпрограммы 3 "Совершенствование системы межбюджетных отношений и содействие повышению уровня бюджетной обеспеченности муниципальных образований"</w:t>
      </w:r>
    </w:p>
    <w:bookmarkEnd w:id="9"/>
    <w:p w:rsidR="00B30477" w:rsidRDefault="00B304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2"/>
        <w:gridCol w:w="6663"/>
      </w:tblGrid>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Ответственный исполнитель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Управление финансов администрации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Участники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Цель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Создание условий для повышения финансовой устойчивости бюджетов сельских поселений</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Задачи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совершенствование механизма регулирования межбюджетных отношений;</w:t>
            </w:r>
          </w:p>
          <w:p w:rsidR="00B30477" w:rsidRDefault="00B30477">
            <w:pPr>
              <w:pStyle w:val="ac"/>
            </w:pPr>
            <w:r>
              <w:t>2) сокращение дифференциации сельских поселений по уровню бюджетной обеспеченности;</w:t>
            </w:r>
          </w:p>
          <w:p w:rsidR="00B30477" w:rsidRDefault="00B30477">
            <w:pPr>
              <w:pStyle w:val="ac"/>
            </w:pPr>
            <w:r>
              <w:t>3) содействие устойчивому исполнению местных бюджетов;</w:t>
            </w:r>
          </w:p>
          <w:p w:rsidR="00B30477" w:rsidRDefault="00B30477">
            <w:pPr>
              <w:pStyle w:val="ac"/>
            </w:pPr>
            <w:r>
              <w:t>4) содействие повышению качества управления муниципальными финансами.</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Целевые индикаторы и показатели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величина разрыва уровня расчетной бюджетной обеспеченности сельских поселений после выравнивания;</w:t>
            </w:r>
          </w:p>
          <w:p w:rsidR="00B30477" w:rsidRDefault="00B30477">
            <w:pPr>
              <w:pStyle w:val="ac"/>
            </w:pPr>
            <w:r>
              <w:t>2) уровень долговой нагрузки на бюджеты сельских поселений;</w:t>
            </w:r>
          </w:p>
          <w:p w:rsidR="00B30477" w:rsidRDefault="00B30477">
            <w:pPr>
              <w:pStyle w:val="ac"/>
            </w:pPr>
            <w:r>
              <w:t>3) доля расходов бюджетов сельских поселений, формируемых в рамках муниципальных программ;</w:t>
            </w:r>
          </w:p>
          <w:p w:rsidR="00B30477" w:rsidRDefault="00B30477">
            <w:pPr>
              <w:pStyle w:val="ac"/>
            </w:pPr>
            <w:r>
              <w:t>4) доля просроченной кредиторской задолженности в расходах бюджетов сельских поселений.</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Этапы и сроки реализации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срок реализации подпрограммы 2021 - 2027 годы</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Объемы бюджетных ассигнований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Прогнозируемый объем финансирования подпрограммы 3 составляет 96974,1 тыс. рублей, в том числе:</w:t>
            </w:r>
          </w:p>
          <w:p w:rsidR="00B30477" w:rsidRDefault="00B30477">
            <w:pPr>
              <w:pStyle w:val="ac"/>
            </w:pPr>
            <w:r>
              <w:t>1) прогнозируемый объем финансирования за счет средств республиканского бюджета Республики Адыгея составляет 33702,5 тыс. рублей, в том числе по годам:</w:t>
            </w:r>
          </w:p>
          <w:p w:rsidR="00B30477" w:rsidRDefault="00B30477">
            <w:pPr>
              <w:pStyle w:val="ac"/>
            </w:pPr>
            <w:r>
              <w:t>2021 год - 4819,0 тыс. руб.;</w:t>
            </w:r>
          </w:p>
          <w:p w:rsidR="00B30477" w:rsidRDefault="00B30477">
            <w:pPr>
              <w:pStyle w:val="ac"/>
            </w:pPr>
            <w:r>
              <w:t>2022 год - 4829,7 тыс. руб.;</w:t>
            </w:r>
          </w:p>
          <w:p w:rsidR="00B30477" w:rsidRDefault="00B30477">
            <w:pPr>
              <w:pStyle w:val="ac"/>
            </w:pPr>
            <w:r>
              <w:t>2023 год - 4814,3 тыс. руб.;</w:t>
            </w:r>
          </w:p>
          <w:p w:rsidR="00B30477" w:rsidRDefault="00B30477">
            <w:pPr>
              <w:pStyle w:val="ac"/>
            </w:pPr>
            <w:r>
              <w:t>2024 год - 4796,6 тыс. руб.;</w:t>
            </w:r>
          </w:p>
          <w:p w:rsidR="00B30477" w:rsidRDefault="00B30477">
            <w:pPr>
              <w:pStyle w:val="ac"/>
            </w:pPr>
            <w:r>
              <w:t>2025 год - 4814,3 тыс. руб.;</w:t>
            </w:r>
          </w:p>
          <w:p w:rsidR="00B30477" w:rsidRDefault="00B30477">
            <w:pPr>
              <w:pStyle w:val="ac"/>
            </w:pPr>
            <w:r>
              <w:t>2026 год - 4814,3 тыс. руб.;</w:t>
            </w:r>
          </w:p>
          <w:p w:rsidR="00B30477" w:rsidRDefault="00B30477">
            <w:pPr>
              <w:pStyle w:val="ac"/>
            </w:pPr>
            <w:r>
              <w:t>2027 год - 4814,3 тыс. руб.;</w:t>
            </w:r>
          </w:p>
          <w:p w:rsidR="00B30477" w:rsidRDefault="00B30477">
            <w:pPr>
              <w:pStyle w:val="ac"/>
            </w:pPr>
            <w:r>
              <w:t>2) прогнозируемый объем финансирования за счет собственных средств бюджета МО "Красногвардейский район" составляет 63271,6 тыс. рублей, в том числе погодам:</w:t>
            </w:r>
          </w:p>
          <w:p w:rsidR="00B30477" w:rsidRDefault="00B30477">
            <w:pPr>
              <w:pStyle w:val="ac"/>
            </w:pPr>
            <w:r>
              <w:t>2021 год - 12478,0 тыс. руб.;</w:t>
            </w:r>
          </w:p>
          <w:p w:rsidR="00B30477" w:rsidRDefault="00B30477">
            <w:pPr>
              <w:pStyle w:val="ac"/>
            </w:pPr>
            <w:r>
              <w:lastRenderedPageBreak/>
              <w:t>2022 год - 9486,0 тыс. руб.;</w:t>
            </w:r>
          </w:p>
          <w:p w:rsidR="00B30477" w:rsidRDefault="00B30477">
            <w:pPr>
              <w:pStyle w:val="ac"/>
            </w:pPr>
            <w:r>
              <w:t>2023 год - 9720,0 тыс. руб.;</w:t>
            </w:r>
          </w:p>
          <w:p w:rsidR="00B30477" w:rsidRDefault="00B30477">
            <w:pPr>
              <w:pStyle w:val="ac"/>
            </w:pPr>
            <w:r>
              <w:t>2024 год - 26187,6 тыс. руб.;</w:t>
            </w:r>
          </w:p>
          <w:p w:rsidR="00B30477" w:rsidRDefault="00B30477">
            <w:pPr>
              <w:pStyle w:val="ac"/>
            </w:pPr>
            <w:r>
              <w:t>2025 год - 1800,0 тыс. руб.;</w:t>
            </w:r>
          </w:p>
          <w:p w:rsidR="00B30477" w:rsidRDefault="00B30477">
            <w:pPr>
              <w:pStyle w:val="ac"/>
            </w:pPr>
            <w:r>
              <w:t>2026 год - 1800,0 тыс. руб.;</w:t>
            </w:r>
          </w:p>
          <w:p w:rsidR="00B30477" w:rsidRDefault="00B30477">
            <w:pPr>
              <w:pStyle w:val="ac"/>
            </w:pPr>
            <w:r>
              <w:t>2027 год - 1800,0 тыс. руб.</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lastRenderedPageBreak/>
              <w:t>Ожидаемые результаты реализации муниципальной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B30477" w:rsidRDefault="00B30477">
            <w:pPr>
              <w:pStyle w:val="ac"/>
            </w:pPr>
            <w:r>
              <w:t>2) обеспечение сбалансированности бюджетов сельских поселений;</w:t>
            </w:r>
          </w:p>
          <w:p w:rsidR="00B30477" w:rsidRDefault="00B30477">
            <w:pPr>
              <w:pStyle w:val="ac"/>
            </w:pPr>
            <w:r>
              <w:t>3) повышение качества управления муниципальными финансами и соблюдение муниципальными образованиями сельских поселений требований бюджетного законодательства Российской Федерации.</w:t>
            </w:r>
          </w:p>
        </w:tc>
      </w:tr>
    </w:tbl>
    <w:p w:rsidR="00B30477" w:rsidRDefault="00B30477"/>
    <w:p w:rsidR="00B30477" w:rsidRDefault="00B30477">
      <w:pPr>
        <w:pStyle w:val="1"/>
      </w:pPr>
      <w:bookmarkStart w:id="10" w:name="sub_67"/>
      <w:r>
        <w:t>Паспорт Подпрограммы 4 "Обеспечение реализации муниципальной программы МО "Красногвардейский район"</w:t>
      </w:r>
    </w:p>
    <w:bookmarkEnd w:id="10"/>
    <w:p w:rsidR="00B30477" w:rsidRDefault="00B304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2"/>
        <w:gridCol w:w="6663"/>
      </w:tblGrid>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Ответственный исполнитель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Управление финансов администрации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Участники муниципальной 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Отсутствуют</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Цель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Обеспечение создания условий для реализации мероприятий муниципальной программы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Задача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Обеспечение управления реализацией мероприятий муниципальной программы МО "Красногвардейский район"</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Целевые индикаторы и показатели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1) Наличие мониторинга хода реализации муниципальной программы;</w:t>
            </w:r>
          </w:p>
          <w:p w:rsidR="00B30477" w:rsidRDefault="00B30477">
            <w:pPr>
              <w:pStyle w:val="ac"/>
            </w:pPr>
            <w:r>
              <w:t>2) Доля достигнутых целевых показателей (индикаторов) муниципальной программы к общему количеству целевых показателей (индикаторов).</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Этапы и сроки реализации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срок реализации подпрограммы 2021 - 2027 годы</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Объемы бюджетных ассигнований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Прогнозируемый объем финансирования подпрограммы 4 за счет собственных средств бюджета МО "Красногвардейский район" составляет 90962,6 тыс. рублей, в том числе по годам:</w:t>
            </w:r>
          </w:p>
          <w:p w:rsidR="00B30477" w:rsidRDefault="00B30477">
            <w:pPr>
              <w:pStyle w:val="ac"/>
            </w:pPr>
            <w:r>
              <w:t>2021 год - 6322,0 тыс. руб.;</w:t>
            </w:r>
          </w:p>
          <w:p w:rsidR="00B30477" w:rsidRDefault="00B30477">
            <w:pPr>
              <w:pStyle w:val="ac"/>
            </w:pPr>
            <w:r>
              <w:t>2022 год - 6489,3 тыс. руб.;</w:t>
            </w:r>
          </w:p>
          <w:p w:rsidR="00B30477" w:rsidRDefault="00B30477">
            <w:pPr>
              <w:pStyle w:val="ac"/>
            </w:pPr>
            <w:r>
              <w:t>2023 год - 6985,9 тыс. руб.;</w:t>
            </w:r>
          </w:p>
          <w:p w:rsidR="00B30477" w:rsidRDefault="00B30477">
            <w:pPr>
              <w:pStyle w:val="ac"/>
            </w:pPr>
            <w:r>
              <w:t>2024 год - 8224,3 тыс. руб.;</w:t>
            </w:r>
          </w:p>
          <w:p w:rsidR="00B30477" w:rsidRDefault="00B30477">
            <w:pPr>
              <w:pStyle w:val="ac"/>
            </w:pPr>
            <w:r>
              <w:t>2025 год - 9791,4 тыс. руб.;</w:t>
            </w:r>
          </w:p>
          <w:p w:rsidR="00B30477" w:rsidRDefault="00B30477">
            <w:pPr>
              <w:pStyle w:val="ac"/>
            </w:pPr>
            <w:r>
              <w:t>2026 год - 21177,9 тыс. руб.;</w:t>
            </w:r>
          </w:p>
          <w:p w:rsidR="00B30477" w:rsidRDefault="00B30477">
            <w:pPr>
              <w:pStyle w:val="ac"/>
            </w:pPr>
            <w:r>
              <w:t>2027 год - 31971,8 тыс. руб.</w:t>
            </w:r>
          </w:p>
        </w:tc>
      </w:tr>
      <w:tr w:rsidR="00B30477">
        <w:tblPrEx>
          <w:tblCellMar>
            <w:top w:w="0" w:type="dxa"/>
            <w:bottom w:w="0" w:type="dxa"/>
          </w:tblCellMar>
        </w:tblPrEx>
        <w:tc>
          <w:tcPr>
            <w:tcW w:w="3572" w:type="dxa"/>
            <w:tcBorders>
              <w:top w:val="single" w:sz="4" w:space="0" w:color="auto"/>
              <w:bottom w:val="single" w:sz="4" w:space="0" w:color="auto"/>
              <w:right w:val="single" w:sz="4" w:space="0" w:color="auto"/>
            </w:tcBorders>
          </w:tcPr>
          <w:p w:rsidR="00B30477" w:rsidRDefault="00B30477">
            <w:pPr>
              <w:pStyle w:val="ac"/>
            </w:pPr>
            <w:r>
              <w:t>Ожидаемые результаты реализации муниципальной подпрограммы</w:t>
            </w:r>
          </w:p>
        </w:tc>
        <w:tc>
          <w:tcPr>
            <w:tcW w:w="6663" w:type="dxa"/>
            <w:tcBorders>
              <w:top w:val="single" w:sz="4" w:space="0" w:color="auto"/>
              <w:left w:val="single" w:sz="4" w:space="0" w:color="auto"/>
              <w:bottom w:val="single" w:sz="4" w:space="0" w:color="auto"/>
            </w:tcBorders>
          </w:tcPr>
          <w:p w:rsidR="00B30477" w:rsidRDefault="00B30477">
            <w:pPr>
              <w:pStyle w:val="ac"/>
            </w:pPr>
            <w:r>
              <w:t>Создание условий для реализации целей муниципальной программы и входящих в нее подпрограмм;</w:t>
            </w:r>
          </w:p>
          <w:p w:rsidR="00B30477" w:rsidRDefault="00B30477">
            <w:pPr>
              <w:pStyle w:val="ac"/>
            </w:pPr>
            <w:r>
              <w:t xml:space="preserve">Обеспечение достижения установленных значений целевых показателей муниципальной программы и входящих в нее </w:t>
            </w:r>
            <w:r>
              <w:lastRenderedPageBreak/>
              <w:t>подпрограмм;</w:t>
            </w:r>
          </w:p>
          <w:p w:rsidR="00B30477" w:rsidRDefault="00B30477">
            <w:pPr>
              <w:pStyle w:val="ac"/>
            </w:pPr>
            <w:r>
              <w:t>Повышение эффективности бюджетных расходов в сфере реализации муниципальной программы;</w:t>
            </w:r>
          </w:p>
          <w:p w:rsidR="00B30477" w:rsidRDefault="00B30477">
            <w:pPr>
              <w:pStyle w:val="ac"/>
            </w:pPr>
            <w:r>
              <w:t>Развитие системы автоматизации процессов планирования и исполнения;</w:t>
            </w:r>
          </w:p>
          <w:p w:rsidR="00B30477" w:rsidRDefault="00B30477">
            <w:pPr>
              <w:pStyle w:val="ac"/>
            </w:pPr>
            <w:r>
              <w:t>Повышение эффективности исполнения муниципальных функций в сфере реализации муниципальной программы;</w:t>
            </w:r>
          </w:p>
          <w:p w:rsidR="00B30477" w:rsidRDefault="00B30477">
            <w:pPr>
              <w:pStyle w:val="ac"/>
            </w:pPr>
            <w:r>
              <w:t>Наличие системы мониторинга и контроля реализации муниципальной программы.</w:t>
            </w:r>
          </w:p>
        </w:tc>
      </w:tr>
    </w:tbl>
    <w:p w:rsidR="00B30477" w:rsidRDefault="00B30477"/>
    <w:p w:rsidR="00B30477" w:rsidRDefault="00B30477">
      <w:pPr>
        <w:pStyle w:val="1"/>
      </w:pPr>
      <w:bookmarkStart w:id="11" w:name="sub_7"/>
      <w:r>
        <w:t>1. Характеристика текущего состояния соответствующей сферы социально-экономического развития МО "Красногвардейский район"</w:t>
      </w:r>
    </w:p>
    <w:bookmarkEnd w:id="11"/>
    <w:p w:rsidR="00B30477" w:rsidRDefault="00B30477"/>
    <w:p w:rsidR="00B30477" w:rsidRDefault="00B30477">
      <w: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 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 на очередной финансовый год и плановый период.</w:t>
      </w:r>
    </w:p>
    <w:p w:rsidR="00B30477" w:rsidRDefault="00B30477">
      <w:r>
        <w:t>Бюджетная и налоговая политика МО "Красногвардейский район" направлена на обеспечение условий для устойчивого экономического роста, повышение уровня и качества жизни граждан в МО "Красногвардейский район".</w:t>
      </w:r>
    </w:p>
    <w:p w:rsidR="00B30477" w:rsidRDefault="00B30477">
      <w:r>
        <w:t>Достижение поставленной цели бюджетной политики будет обеспечено за счет решения следующих основных задач:</w:t>
      </w:r>
    </w:p>
    <w:p w:rsidR="00B30477" w:rsidRDefault="00B30477">
      <w:r>
        <w:t>1) обеспечение долгосрочной сбалансированности и устойчивости бюджета МО "Красногвардейский район";</w:t>
      </w:r>
    </w:p>
    <w:p w:rsidR="00B30477" w:rsidRDefault="00B30477">
      <w:r>
        <w:t>2) обеспечение качества и доступности муниципальных услуг, предоставляемых юридическим и физическим лицам в МО "Красногвардейский район";</w:t>
      </w:r>
    </w:p>
    <w:p w:rsidR="00B30477" w:rsidRDefault="00B30477">
      <w:r>
        <w:t>3) сохранение на экономически безопасном уровне муниципального долга МО "Красногвардейский район";</w:t>
      </w:r>
    </w:p>
    <w:p w:rsidR="00B30477" w:rsidRDefault="00B30477">
      <w:r>
        <w:t>4) обеспечение сбалансированности бюджетов сельских поселений района.</w:t>
      </w:r>
    </w:p>
    <w:p w:rsidR="00B30477" w:rsidRDefault="00B30477">
      <w:r>
        <w:t>В настоящее время сохраняется ряд нерешенных проблем в системе управления муниципальными финансами Красногвардейского района:</w:t>
      </w:r>
    </w:p>
    <w:p w:rsidR="00B30477" w:rsidRDefault="00B30477">
      <w:r>
        <w:t>- отсутствие целостности системы стратегического планирования и, соответственно, слабая увязка между стратегическим и бюджетным планированием;</w:t>
      </w:r>
    </w:p>
    <w:p w:rsidR="00B30477" w:rsidRDefault="00B30477">
      <w:r>
        <w:t>- недостаточность доходной базы бюджетов сельских поселений для полного исполнения возложенных на них полномочий;</w:t>
      </w:r>
    </w:p>
    <w:p w:rsidR="00B30477" w:rsidRDefault="00B30477">
      <w:r>
        <w:t>- сохранение условий и стимулов для неоправданного увеличения бюджетных расходов;</w:t>
      </w:r>
    </w:p>
    <w:p w:rsidR="00B30477" w:rsidRDefault="00B30477">
      <w:r>
        <w:t>- недостаточная степень вовлеченности гражданского общества в обсуждение целей и результатов использования бюджетных средств.</w:t>
      </w:r>
    </w:p>
    <w:p w:rsidR="00B30477" w:rsidRDefault="00B30477">
      <w:r>
        <w:t>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B30477" w:rsidRDefault="00B30477">
      <w:r>
        <w:t xml:space="preserve">В целях повышения эффективности распределения бюджетных средств на данный момент </w:t>
      </w:r>
      <w:r>
        <w:lastRenderedPageBreak/>
        <w:t>осуществлены определенные мероприятия по повышению качества и объективности планирования бюджетных ассигнований, по совершенствованию 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Методика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средств в процессе составления проекта бюджета.</w:t>
      </w:r>
    </w:p>
    <w:p w:rsidR="00B30477" w:rsidRDefault="00B30477">
      <w:r>
        <w:t>Получают распространение принципы эффективного и прозрачного использования бюджетных средств, направляемых на оказание (выполнение) муниципальных услуг (работ) муниципальными учреждениями МО "Красногвардейский район".</w:t>
      </w:r>
    </w:p>
    <w:p w:rsidR="00B30477" w:rsidRDefault="00B30477">
      <w:r>
        <w:t>Прогноз развития сферы реализации муниципальной программы в существенной степени зависит от разработки и утверждения долгосрочных параметров районного бюджета, в связи с чем муниципальная программа определяет принципиальные тенденции развития муниципальных финансов муниципального образования "Красногвардейский район". К ним относятся:</w:t>
      </w:r>
    </w:p>
    <w:p w:rsidR="00B30477" w:rsidRDefault="00B30477">
      <w:r>
        <w:t>- сбалансированность районного бюджета;</w:t>
      </w:r>
    </w:p>
    <w:p w:rsidR="00B30477" w:rsidRDefault="00B30477">
      <w:r>
        <w:t>- наращивание собственных налоговых и неналоговых доходов;</w:t>
      </w:r>
    </w:p>
    <w:p w:rsidR="00B30477" w:rsidRDefault="00B30477">
      <w:r>
        <w:t>- сохранение объема муниципального долга на экономически безопасном уровне;</w:t>
      </w:r>
    </w:p>
    <w:p w:rsidR="00B30477" w:rsidRDefault="00B30477">
      <w: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B30477" w:rsidRDefault="00B30477">
      <w:r>
        <w:t>- взвешенный, экономически обоснованный подход при принятии новых расходных обязательств.</w:t>
      </w:r>
    </w:p>
    <w:p w:rsidR="00B30477" w:rsidRDefault="00B30477">
      <w:r>
        <w:t>Реализация программных мероприятий по целям и задачам обеспечит минимизацию усугубления существующих проблем, даст возможность району выйти на целевые параметры развития и решение задач в сфере муниципального управления финансами, в частности позволит обеспечить:</w:t>
      </w:r>
    </w:p>
    <w:p w:rsidR="00B30477" w:rsidRDefault="00B30477">
      <w:r>
        <w:t>- комплексность решения проблемы, достижение цели и задач;</w:t>
      </w:r>
    </w:p>
    <w:p w:rsidR="00B30477" w:rsidRDefault="00B30477">
      <w:r>
        <w:t>- определение приоритетности мероприятий, исходя из их социальной и экономической целесообразности;</w:t>
      </w:r>
    </w:p>
    <w:p w:rsidR="00B30477" w:rsidRDefault="00B30477">
      <w:r>
        <w:t>- концентрацию ресурсов на выбранных направлениях;</w:t>
      </w:r>
    </w:p>
    <w:p w:rsidR="00B30477" w:rsidRDefault="00B30477">
      <w:r>
        <w:t>- эффективность использования бюджетных средств.</w:t>
      </w:r>
    </w:p>
    <w:p w:rsidR="00B30477" w:rsidRDefault="00B30477">
      <w:r>
        <w:t>Ежегодно на основании приказа управления финансов администрации МО "Красногвардейский район" от 29.12.2021 года N 72 "О порядке проведения мониторинга качества финансового менеджмента субъектов бюджетного планирования бюджета муниципального образования "Красногвардейский район"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w:t>
      </w:r>
    </w:p>
    <w:p w:rsidR="00B30477" w:rsidRDefault="00B30477"/>
    <w:p w:rsidR="00B30477" w:rsidRDefault="00B30477">
      <w:pPr>
        <w:pStyle w:val="1"/>
      </w:pPr>
      <w:bookmarkStart w:id="12" w:name="sub_8"/>
      <w:r>
        <w:t>2. Приоритеты и цели реализуемой в МО "Красногвардейский район"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МО "Красногвардейский район"</w:t>
      </w:r>
    </w:p>
    <w:bookmarkEnd w:id="12"/>
    <w:p w:rsidR="00B30477" w:rsidRDefault="00B30477"/>
    <w:p w:rsidR="00B30477" w:rsidRDefault="00B30477">
      <w:r>
        <w:t xml:space="preserve">В соответствии со </w:t>
      </w:r>
      <w:hyperlink r:id="rId19" w:history="1">
        <w:r>
          <w:rPr>
            <w:rStyle w:val="a4"/>
            <w:rFonts w:cs="Times New Roman CYR"/>
          </w:rPr>
          <w:t>стратегией</w:t>
        </w:r>
      </w:hyperlink>
      <w:r>
        <w:t xml:space="preserve"> социально-экономического развития Республики Адыгея до 2030 года, утвержденной </w:t>
      </w:r>
      <w:hyperlink r:id="rId20" w:history="1">
        <w:r>
          <w:rPr>
            <w:rStyle w:val="a4"/>
            <w:rFonts w:cs="Times New Roman CYR"/>
          </w:rPr>
          <w:t>постановлением</w:t>
        </w:r>
      </w:hyperlink>
      <w:r>
        <w:t xml:space="preserve"> Кабинета Министров республики Адыгея от 26.12.2018 года N 286, одной из стратегических целей экономического развития МО "Красногвардейский район" создание эффективной инвестиционной среды и сбалансированности консолидированного </w:t>
      </w:r>
      <w:r>
        <w:lastRenderedPageBreak/>
        <w:t>бюджета МО "Красногвардейский район", как инструмента муниципальной экономической политики, повышающего эффективность управления финансово-бюджетной сферой.</w:t>
      </w:r>
    </w:p>
    <w:p w:rsidR="00B30477" w:rsidRDefault="00B30477">
      <w:r>
        <w:t>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устойчивость бюджетной системы МО "Красногвардейский район". Таким образом, главной целью настоящей Программы является обеспечение долгосрочной устойчивости бюджетной системы МО "Красногвардейский район".</w:t>
      </w:r>
    </w:p>
    <w:p w:rsidR="00B30477" w:rsidRDefault="00B30477">
      <w:r>
        <w:t xml:space="preserve">Основой для достижения поставленной цели является решение задачи обеспечения сбалансированности бюджетной системы МО "Красногвардейский район", что достигается за счет составления и исполнения бюджета с учетом принципов сбалансированности, достоверности, прозрачности, результативности и эффективности использования бюджетных средств, безусловного соблюдения требований </w:t>
      </w:r>
      <w:hyperlink r:id="rId21" w:history="1">
        <w:r>
          <w:rPr>
            <w:rStyle w:val="a4"/>
            <w:rFonts w:cs="Times New Roman CYR"/>
          </w:rPr>
          <w:t>Бюджетного кодекса</w:t>
        </w:r>
      </w:hyperlink>
      <w:r>
        <w:t>, проведения взвешенной долговой политики МО "Красногвардейский район".</w:t>
      </w:r>
    </w:p>
    <w:p w:rsidR="00B30477" w:rsidRDefault="00B30477">
      <w:r>
        <w:t>В целях открытости и доступности информации о состоянии муниципальных финансов через официальный сайт муниципального образования "Красногвардейский район" (</w:t>
      </w:r>
      <w:hyperlink r:id="rId22" w:history="1">
        <w:r>
          <w:rPr>
            <w:rStyle w:val="a4"/>
            <w:rFonts w:cs="Times New Roman CYR"/>
          </w:rPr>
          <w:t>http://amokr.ru/upravlenie-finansov/index.php</w:t>
        </w:r>
      </w:hyperlink>
      <w:r>
        <w:t>)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 информация о текущей деятельности управления финансов.</w:t>
      </w:r>
    </w:p>
    <w:p w:rsidR="00B30477" w:rsidRDefault="00B30477">
      <w: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B30477" w:rsidRDefault="00B30477">
      <w:r>
        <w:t>1) формирование бюджетной и налоговой политики МО "Красногвардейский район", отвечающей потребностям общества и задачам государства;</w:t>
      </w:r>
    </w:p>
    <w:p w:rsidR="00B30477" w:rsidRDefault="00B30477">
      <w:r>
        <w:t>2) обеспечение выполнения и оптимизации расходных обязательств МО "Красногвардейский район";</w:t>
      </w:r>
    </w:p>
    <w:p w:rsidR="00B30477" w:rsidRDefault="00B30477">
      <w:r>
        <w:t>3) повышение эффективности управления муниципальным долгом МО "Красногвардейский район";</w:t>
      </w:r>
    </w:p>
    <w:p w:rsidR="00B30477" w:rsidRDefault="00B30477">
      <w:r>
        <w:t>4) обеспечение на муниципальном уровне управления реализацией мероприятий Программы.</w:t>
      </w:r>
    </w:p>
    <w:p w:rsidR="00B30477" w:rsidRDefault="00B30477">
      <w: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B30477" w:rsidRDefault="00B30477">
      <w:r>
        <w:t>1) 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B30477" w:rsidRDefault="00B30477">
      <w:r>
        <w:t>2) 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B30477" w:rsidRDefault="00B30477">
      <w:r>
        <w:t>3) объем налоговых и неналоговых доходов консолидированного бюджета муниципального образования "Красногвардейский район" на 1 жителя;</w:t>
      </w:r>
    </w:p>
    <w:p w:rsidR="00B30477" w:rsidRDefault="00B30477">
      <w:r>
        <w:t>4) расходы консолидированного бюджета муниципального образования "Красногвардейский район" на 1 жителя;</w:t>
      </w:r>
    </w:p>
    <w:p w:rsidR="00B30477" w:rsidRDefault="00B30477">
      <w:r>
        <w:t>5) муниципальный долг муниципального образования "Красногвардейский район" на 1 жителя;</w:t>
      </w:r>
    </w:p>
    <w:p w:rsidR="00B30477" w:rsidRDefault="00B30477">
      <w:r>
        <w:t>6) доля дотации, предоставляемой из бюджета муниципального образования "Красногвардейский район", в объеме собственных доходов бюджетов сельских поселений.</w:t>
      </w:r>
    </w:p>
    <w:p w:rsidR="00B30477" w:rsidRDefault="00B30477">
      <w:r>
        <w:t xml:space="preserve">Целевые показатели эффективности приведены в паспорте муниципальной программы. Сведения о целевых показателях (индикаторах) муниципальной программы, подпрограмм </w:t>
      </w:r>
      <w:r>
        <w:lastRenderedPageBreak/>
        <w:t>муниципальной программы и их значениях приведены в приложении к настоящей муниципальной программе.</w:t>
      </w:r>
    </w:p>
    <w:p w:rsidR="00B30477" w:rsidRDefault="00B30477"/>
    <w:p w:rsidR="00B30477" w:rsidRDefault="00B30477">
      <w:pPr>
        <w:pStyle w:val="1"/>
      </w:pPr>
      <w:bookmarkStart w:id="13" w:name="sub_9"/>
      <w:r>
        <w:t>3. Перечень и характеристика основных мероприятий муниципальной программы</w:t>
      </w:r>
    </w:p>
    <w:bookmarkEnd w:id="13"/>
    <w:p w:rsidR="00B30477" w:rsidRDefault="00B30477"/>
    <w:p w:rsidR="00B30477" w:rsidRDefault="00B30477">
      <w:r>
        <w:t>Решение ставящихся Программой задач осуществляется посредством реализации системы следующих основных программных мероприятий:</w:t>
      </w:r>
    </w:p>
    <w:p w:rsidR="00B30477" w:rsidRDefault="00B30477">
      <w:r>
        <w:t>1) формирование бюджетной и налоговой политики МО "Красногвардейский район", отвечающей потребностям общества и задачам МО "Красногвардейский район":</w:t>
      </w:r>
    </w:p>
    <w:p w:rsidR="00B30477" w:rsidRDefault="00B30477">
      <w:r>
        <w:t>а) определение основных направлений бюджетной и налоговой политики МО "Красногвардейский район";</w:t>
      </w:r>
    </w:p>
    <w:p w:rsidR="00B30477" w:rsidRDefault="00B30477">
      <w:r>
        <w:t>б) формирование долгосрочной бюджетной стратегии МО "Красногвардейский район";</w:t>
      </w:r>
    </w:p>
    <w:p w:rsidR="00B30477" w:rsidRDefault="00B30477">
      <w:r>
        <w:t>2) формирование условий для внедрения инструментов эффективного менеджмента в сфере общественных финансов МО "Красногвардейский район":</w:t>
      </w:r>
    </w:p>
    <w:p w:rsidR="00B30477" w:rsidRDefault="00B30477">
      <w:r>
        <w:t>а) методологическое обеспечение в сфере управления муниципальными финансами МО "Красногвардейский район";</w:t>
      </w:r>
    </w:p>
    <w:p w:rsidR="00B30477" w:rsidRDefault="00B30477">
      <w:r>
        <w:t>б) мониторинг качества финансового менеджмента главных распорядителей средств бюджета МО "Красногвардейский район";</w:t>
      </w:r>
    </w:p>
    <w:p w:rsidR="00B30477" w:rsidRDefault="00B30477">
      <w:r>
        <w:t>в) создание условий для повышения качества управления муниципальными финансами в МО "Красногвардейский район";</w:t>
      </w:r>
    </w:p>
    <w:p w:rsidR="00B30477" w:rsidRDefault="00B30477">
      <w:r>
        <w:t>3) обеспечение выполнения и оптимизации расходных обязательств МО "Красногвардейский район":</w:t>
      </w:r>
    </w:p>
    <w:p w:rsidR="00B30477" w:rsidRDefault="00B30477">
      <w:r>
        <w:t>а) формирование проекта бюджета МО "Красногвардейский район" на очередной финансовый год и плановый период;</w:t>
      </w:r>
    </w:p>
    <w:p w:rsidR="00B30477" w:rsidRDefault="00B30477">
      <w:r>
        <w:t>б) организация исполнения бюджета МО "Красногвардейский район";</w:t>
      </w:r>
    </w:p>
    <w:p w:rsidR="00B30477" w:rsidRDefault="00B30477">
      <w:r>
        <w:t>в) формирование бюджетной отчетности об исполнении консолидированного бюджета МО "Красногвардейский район";</w:t>
      </w:r>
    </w:p>
    <w:p w:rsidR="00B30477" w:rsidRDefault="00B30477">
      <w:r>
        <w:t>г) повышение качества и доступности финансовой информации;</w:t>
      </w:r>
    </w:p>
    <w:p w:rsidR="00B30477" w:rsidRDefault="00B30477">
      <w:r>
        <w:t>4) повышение эффективности управления муниципальным долгом МО "Красногвардейский район":</w:t>
      </w:r>
    </w:p>
    <w:p w:rsidR="00B30477" w:rsidRDefault="00B30477">
      <w:r>
        <w:t>а) своевременное погашение долговых обязательств МО "Красногвардейский район";</w:t>
      </w:r>
    </w:p>
    <w:p w:rsidR="00B30477" w:rsidRDefault="00B30477">
      <w:r>
        <w:t>б) обслуживание муниципального долга МО "Красногвардейский район".</w:t>
      </w:r>
    </w:p>
    <w:p w:rsidR="00B30477" w:rsidRDefault="00B30477">
      <w:r>
        <w:t>Кроме того, достижение целей и решение задач муниципальной программы будут осуществляться в рамках реализации подпрограмм:</w:t>
      </w:r>
    </w:p>
    <w:p w:rsidR="00B30477" w:rsidRDefault="00B30477">
      <w:r>
        <w:t xml:space="preserve">1) </w:t>
      </w:r>
      <w:hyperlink w:anchor="sub_64" w:history="1">
        <w:r>
          <w:rPr>
            <w:rStyle w:val="a4"/>
            <w:rFonts w:cs="Times New Roman CYR"/>
          </w:rPr>
          <w:t>подпрограмма 1</w:t>
        </w:r>
      </w:hyperlink>
      <w:r>
        <w:t xml:space="preserve"> "Долгосрочное финансовое планирование и повышение эффективности управления муниципальными финансами";</w:t>
      </w:r>
    </w:p>
    <w:p w:rsidR="00B30477" w:rsidRDefault="00B30477">
      <w:r>
        <w:t xml:space="preserve">2) </w:t>
      </w:r>
      <w:hyperlink w:anchor="sub_65" w:history="1">
        <w:r>
          <w:rPr>
            <w:rStyle w:val="a4"/>
            <w:rFonts w:cs="Times New Roman CYR"/>
          </w:rPr>
          <w:t>подпрограмма 2</w:t>
        </w:r>
      </w:hyperlink>
      <w:r>
        <w:t xml:space="preserve"> "Управление муниципальным долгом МО "Красногвардейский район";</w:t>
      </w:r>
    </w:p>
    <w:p w:rsidR="00B30477" w:rsidRDefault="00B30477">
      <w:r>
        <w:t xml:space="preserve">3) </w:t>
      </w:r>
      <w:hyperlink w:anchor="sub_66" w:history="1">
        <w:r>
          <w:rPr>
            <w:rStyle w:val="a4"/>
            <w:rFonts w:cs="Times New Roman CYR"/>
          </w:rPr>
          <w:t>подпрограмма 3</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B30477" w:rsidRDefault="00B30477">
      <w:r>
        <w:t xml:space="preserve">4) </w:t>
      </w:r>
      <w:hyperlink w:anchor="sub_67" w:history="1">
        <w:r>
          <w:rPr>
            <w:rStyle w:val="a4"/>
            <w:rFonts w:cs="Times New Roman CYR"/>
          </w:rPr>
          <w:t>подпрограмма 4</w:t>
        </w:r>
      </w:hyperlink>
      <w:r>
        <w:t xml:space="preserve"> "Обеспечение реализации муниципальной программы МО "Красногвардейский район".</w:t>
      </w:r>
    </w:p>
    <w:p w:rsidR="00B30477" w:rsidRDefault="00B30477"/>
    <w:p w:rsidR="00B30477" w:rsidRDefault="00B30477">
      <w:pPr>
        <w:pStyle w:val="1"/>
      </w:pPr>
      <w:bookmarkStart w:id="14" w:name="sub_10"/>
      <w:r>
        <w:t>4. Финансовое обеспечение Программы</w:t>
      </w:r>
    </w:p>
    <w:bookmarkEnd w:id="14"/>
    <w:p w:rsidR="00B30477" w:rsidRDefault="00B30477"/>
    <w:p w:rsidR="00B30477" w:rsidRDefault="00B30477">
      <w:r>
        <w:t xml:space="preserve">Муниципальная программа является "обеспечивающей", ориентирована на создание общих условий для всех участников бюджетного процесса, в том числе органов местного самоуправления МО "Красногвардейский район", реализующих другие муниципальные программы МО </w:t>
      </w:r>
      <w:r>
        <w:lastRenderedPageBreak/>
        <w:t>"Красногвардейский район".</w:t>
      </w:r>
    </w:p>
    <w:p w:rsidR="00B30477" w:rsidRDefault="00B30477">
      <w: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B30477" w:rsidRDefault="00B30477">
      <w:r>
        <w:t xml:space="preserve">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w:t>
      </w:r>
      <w:hyperlink w:anchor="sub_65" w:history="1">
        <w:r>
          <w:rPr>
            <w:rStyle w:val="a4"/>
            <w:rFonts w:cs="Times New Roman CYR"/>
          </w:rPr>
          <w:t>подпрограммы 2</w:t>
        </w:r>
      </w:hyperlink>
      <w:r>
        <w:t xml:space="preserve"> "Управление муниципальным долгом МО "Красногвардейский район". А также расходы на реализацию </w:t>
      </w:r>
      <w:hyperlink w:anchor="sub_66" w:history="1">
        <w:r>
          <w:rPr>
            <w:rStyle w:val="a4"/>
            <w:rFonts w:cs="Times New Roman CYR"/>
          </w:rPr>
          <w:t>подпрограммы 3</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которые включают в себя объем межбюджетных трансфертов, передаваемых бюджетам сельских поселений для повышения их финансовой устойчивости.</w:t>
      </w:r>
    </w:p>
    <w:p w:rsidR="00B30477" w:rsidRDefault="00B30477">
      <w:r>
        <w:t xml:space="preserve">Расходы на реализацию </w:t>
      </w:r>
      <w:hyperlink w:anchor="sub_64" w:history="1">
        <w:r>
          <w:rPr>
            <w:rStyle w:val="a4"/>
            <w:rFonts w:cs="Times New Roman CYR"/>
          </w:rPr>
          <w:t>подпрограммы 1</w:t>
        </w:r>
      </w:hyperlink>
      <w:r>
        <w:t xml:space="preserve"> "Долгосрочное финансовое планирование и повышение эффективности управления муниципальными финансами" осуществляются в рамках текущего финансирования деятельности управления финансов администрации МО "Красногвардейский район".</w:t>
      </w:r>
    </w:p>
    <w:p w:rsidR="00B30477" w:rsidRDefault="00B30477">
      <w:r>
        <w:t xml:space="preserve">Расходы на реализацию </w:t>
      </w:r>
      <w:hyperlink w:anchor="sub_67" w:history="1">
        <w:r>
          <w:rPr>
            <w:rStyle w:val="a4"/>
            <w:rFonts w:cs="Times New Roman CYR"/>
          </w:rPr>
          <w:t>подпрограммы 4</w:t>
        </w:r>
      </w:hyperlink>
      <w:r>
        <w:t xml:space="preserve">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"Красногвардейский район" на период реализации муниципальной программы.</w:t>
      </w:r>
    </w:p>
    <w:p w:rsidR="00B30477" w:rsidRDefault="00B30477">
      <w:r>
        <w:t>Программа реализуется за счет средств бюджета муниципального образования, республиканского бюджета Республики Адыгея.</w:t>
      </w:r>
    </w:p>
    <w:p w:rsidR="00B30477" w:rsidRDefault="00B30477">
      <w:r>
        <w:t>Объем финансового обеспечения реализации муниципальной программы за весь период ее реализации составляет 188092,9 тыс. рублей, в том числе:</w:t>
      </w:r>
    </w:p>
    <w:p w:rsidR="00B30477" w:rsidRDefault="00B30477">
      <w:r>
        <w:t>1) Объем бюджетных ассигнований на реализацию Программы за счет средств республиканского бюджета Республики Адыгея составляет 33702,5 тыс. рублей, в том числе по годам:</w:t>
      </w:r>
    </w:p>
    <w:p w:rsidR="00B30477" w:rsidRDefault="00B30477">
      <w:r>
        <w:t>2021 год - 4819,0 тыс. руб.;</w:t>
      </w:r>
    </w:p>
    <w:p w:rsidR="00B30477" w:rsidRDefault="00B30477">
      <w:r>
        <w:t>2022 год - 4829,7 тыс. руб.;</w:t>
      </w:r>
    </w:p>
    <w:p w:rsidR="00B30477" w:rsidRDefault="00B30477">
      <w:r>
        <w:t>2023 год - 4814,3 тыс. руб.;</w:t>
      </w:r>
    </w:p>
    <w:p w:rsidR="00B30477" w:rsidRDefault="00B30477">
      <w:r>
        <w:t>2024 год - 4796,6 тыс. руб.;</w:t>
      </w:r>
    </w:p>
    <w:p w:rsidR="00B30477" w:rsidRDefault="00B30477">
      <w:r>
        <w:t>2025 год - 4814,3 тыс. руб.;</w:t>
      </w:r>
    </w:p>
    <w:p w:rsidR="00B30477" w:rsidRDefault="00B30477">
      <w:r>
        <w:t>2026 год - 4814,3 тыс. руб.;</w:t>
      </w:r>
    </w:p>
    <w:p w:rsidR="00B30477" w:rsidRDefault="00B30477">
      <w:r>
        <w:t>2027 год - 4814,3 тыс. руб.;</w:t>
      </w:r>
    </w:p>
    <w:p w:rsidR="00B30477" w:rsidRDefault="00B30477">
      <w:r>
        <w:t>2) Объем бюджетных ассигнований на реализацию Программы за счет собственных средств бюджета МО "Красногвардейский район" составляет 154390,4 тыс. рублей, в том числе по годам:</w:t>
      </w:r>
    </w:p>
    <w:p w:rsidR="00B30477" w:rsidRDefault="00B30477">
      <w:r>
        <w:t>2021 год - 18831,1 тыс. руб.;</w:t>
      </w:r>
    </w:p>
    <w:p w:rsidR="00B30477" w:rsidRDefault="00B30477">
      <w:r>
        <w:t>2022 год - 16004,8 тыс. руб.;</w:t>
      </w:r>
    </w:p>
    <w:p w:rsidR="00B30477" w:rsidRDefault="00B30477">
      <w:r>
        <w:t>2023 год - 16728,1 тыс. руб.;</w:t>
      </w:r>
    </w:p>
    <w:p w:rsidR="00B30477" w:rsidRDefault="00B30477">
      <w:r>
        <w:t>2024 год - 34432,9 тыс. руб.;</w:t>
      </w:r>
    </w:p>
    <w:p w:rsidR="00B30477" w:rsidRDefault="00B30477">
      <w:r>
        <w:t>2025 год - 11611,1 тыс. руб.;</w:t>
      </w:r>
    </w:p>
    <w:p w:rsidR="00B30477" w:rsidRDefault="00B30477">
      <w:r>
        <w:t>2026 год - 22996,1 тыс. руб.;</w:t>
      </w:r>
    </w:p>
    <w:p w:rsidR="00B30477" w:rsidRDefault="00B30477">
      <w:r>
        <w:t>2027 год - 33786,3 тыс. руб.</w:t>
      </w:r>
    </w:p>
    <w:p w:rsidR="00B30477" w:rsidRDefault="00B30477">
      <w:r>
        <w:lastRenderedPageBreak/>
        <w:t xml:space="preserve">Бюджетных ассигнований на реализацию </w:t>
      </w:r>
      <w:hyperlink w:anchor="sub_64" w:history="1">
        <w:r>
          <w:rPr>
            <w:rStyle w:val="a4"/>
            <w:rFonts w:cs="Times New Roman CYR"/>
          </w:rPr>
          <w:t>подпрограммы 1</w:t>
        </w:r>
      </w:hyperlink>
      <w:r>
        <w:t xml:space="preserve"> за счет средств бюджета МО "Красногвардейский район" не потребуется.</w:t>
      </w:r>
    </w:p>
    <w:p w:rsidR="00B30477" w:rsidRDefault="00B30477">
      <w:r>
        <w:t xml:space="preserve">Объем финансового обеспечения реализации </w:t>
      </w:r>
      <w:hyperlink w:anchor="sub_65" w:history="1">
        <w:r>
          <w:rPr>
            <w:rStyle w:val="a4"/>
            <w:rFonts w:cs="Times New Roman CYR"/>
          </w:rPr>
          <w:t>подпрограммы 2</w:t>
        </w:r>
      </w:hyperlink>
      <w:r>
        <w:t xml:space="preserve"> за счет средств бюджета МО "Красногвардейский район" за весь период ее реализации составляет 156,0 тыс. рублей, в том числе по годам:</w:t>
      </w:r>
    </w:p>
    <w:p w:rsidR="00B30477" w:rsidRDefault="00B30477">
      <w:r>
        <w:t>2021 год - 31,1 тыс. руб.;</w:t>
      </w:r>
    </w:p>
    <w:p w:rsidR="00B30477" w:rsidRDefault="00B30477">
      <w:r>
        <w:t>2022 год - 29,5 тыс. руб.;</w:t>
      </w:r>
    </w:p>
    <w:p w:rsidR="00B30477" w:rsidRDefault="00B30477">
      <w:r>
        <w:t>2023 год - 22,1 тыс. руб.;</w:t>
      </w:r>
    </w:p>
    <w:p w:rsidR="00B30477" w:rsidRDefault="00B30477">
      <w:r>
        <w:t>2024 год - 20,9 тыс. руб.;</w:t>
      </w:r>
    </w:p>
    <w:p w:rsidR="00B30477" w:rsidRDefault="00B30477">
      <w:r>
        <w:t>2025 год - 19,7 тыс. руб.;</w:t>
      </w:r>
    </w:p>
    <w:p w:rsidR="00B30477" w:rsidRDefault="00B30477">
      <w:r>
        <w:t>2026 год - 18,2 тыс. руб.;</w:t>
      </w:r>
    </w:p>
    <w:p w:rsidR="00B30477" w:rsidRDefault="00B30477">
      <w:r>
        <w:t>2027 год - 14,5 тыс. руб.</w:t>
      </w:r>
    </w:p>
    <w:p w:rsidR="00B30477" w:rsidRDefault="00B30477">
      <w:r>
        <w:t xml:space="preserve">Объем финансового обеспечения реализации </w:t>
      </w:r>
      <w:hyperlink w:anchor="sub_66" w:history="1">
        <w:r>
          <w:rPr>
            <w:rStyle w:val="a4"/>
            <w:rFonts w:cs="Times New Roman CYR"/>
          </w:rPr>
          <w:t>подпрограммы 3</w:t>
        </w:r>
      </w:hyperlink>
      <w:r>
        <w:t xml:space="preserve"> составляет 96974,1 тыс. рублей, в том числе:</w:t>
      </w:r>
    </w:p>
    <w:p w:rsidR="00B30477" w:rsidRDefault="00B30477">
      <w:r>
        <w:t>1) Объем бюджетных ассигнований на реализацию подпрограммы за счет средств республиканского бюджета Республики Адыгея составляет 33702,5 тыс. рублей, в том числе по годам:</w:t>
      </w:r>
    </w:p>
    <w:p w:rsidR="00B30477" w:rsidRDefault="00B30477">
      <w:r>
        <w:t>2021 год - 4819,0 тыс. руб.;</w:t>
      </w:r>
    </w:p>
    <w:p w:rsidR="00B30477" w:rsidRDefault="00B30477">
      <w:r>
        <w:t>2022 год - 4829,7 тыс. руб.;</w:t>
      </w:r>
    </w:p>
    <w:p w:rsidR="00B30477" w:rsidRDefault="00B30477">
      <w:r>
        <w:t>2023 год - 4814,3 тыс. руб.;</w:t>
      </w:r>
    </w:p>
    <w:p w:rsidR="00B30477" w:rsidRDefault="00B30477">
      <w:r>
        <w:t>2024 год - 4796,6 тыс. руб.;</w:t>
      </w:r>
    </w:p>
    <w:p w:rsidR="00B30477" w:rsidRDefault="00B30477">
      <w:r>
        <w:t>2025 год - 4814,3 тыс. руб.;</w:t>
      </w:r>
    </w:p>
    <w:p w:rsidR="00B30477" w:rsidRDefault="00B30477">
      <w:r>
        <w:t>2026 год - 4814,3 тыс. руб.;</w:t>
      </w:r>
    </w:p>
    <w:p w:rsidR="00B30477" w:rsidRDefault="00B30477">
      <w:r>
        <w:t>2027 год - 4814,3 тыс. руб.;</w:t>
      </w:r>
    </w:p>
    <w:p w:rsidR="00B30477" w:rsidRDefault="00B30477">
      <w:r>
        <w:t xml:space="preserve">2) Объем бюджетных ассигнований на реализацию </w:t>
      </w:r>
      <w:hyperlink w:anchor="sub_66" w:history="1">
        <w:r>
          <w:rPr>
            <w:rStyle w:val="a4"/>
            <w:rFonts w:cs="Times New Roman CYR"/>
          </w:rPr>
          <w:t>подпрограммы 3</w:t>
        </w:r>
      </w:hyperlink>
      <w:r>
        <w:t xml:space="preserve"> за счет собственных средств бюджета МО "Красногвардейский район" составляет 63271,6 тыс. рублей, в том числе по годам:</w:t>
      </w:r>
    </w:p>
    <w:p w:rsidR="00B30477" w:rsidRDefault="00B30477">
      <w:r>
        <w:t>2021 год - 12478,0 тыс. руб.;</w:t>
      </w:r>
    </w:p>
    <w:p w:rsidR="00B30477" w:rsidRDefault="00B30477">
      <w:r>
        <w:t>2022 год - 9486,0 тыс. руб.;</w:t>
      </w:r>
    </w:p>
    <w:p w:rsidR="00B30477" w:rsidRDefault="00B30477">
      <w:r>
        <w:t>2023 год - 9720,0 тыс. руб.;</w:t>
      </w:r>
    </w:p>
    <w:p w:rsidR="00B30477" w:rsidRDefault="00B30477">
      <w:r>
        <w:t>2024 год - 26187,6 тыс. руб.;</w:t>
      </w:r>
    </w:p>
    <w:p w:rsidR="00B30477" w:rsidRDefault="00B30477">
      <w:r>
        <w:t>2025 год - 1800,0 тыс. руб.;</w:t>
      </w:r>
    </w:p>
    <w:p w:rsidR="00B30477" w:rsidRDefault="00B30477">
      <w:r>
        <w:t>2026 год - 1800,0 тыс. руб.;</w:t>
      </w:r>
    </w:p>
    <w:p w:rsidR="00B30477" w:rsidRDefault="00B30477">
      <w:r>
        <w:t>2027 год - 1800,0 тыс. руб.</w:t>
      </w:r>
    </w:p>
    <w:p w:rsidR="00B30477" w:rsidRDefault="00B30477">
      <w:r>
        <w:t xml:space="preserve">Объем финансового обеспечения реализации </w:t>
      </w:r>
      <w:hyperlink w:anchor="sub_67" w:history="1">
        <w:r>
          <w:rPr>
            <w:rStyle w:val="a4"/>
            <w:rFonts w:cs="Times New Roman CYR"/>
          </w:rPr>
          <w:t>подпрограммы 4</w:t>
        </w:r>
      </w:hyperlink>
      <w:r>
        <w:t xml:space="preserve"> за счет собственных средств бюджета МО "Красногвардейский район" составляет 90962,6 тыс. рублей, в том числе по годам:</w:t>
      </w:r>
    </w:p>
    <w:p w:rsidR="00B30477" w:rsidRDefault="00B30477">
      <w:r>
        <w:t>2021 год - 6322,0 тыс. руб.;</w:t>
      </w:r>
    </w:p>
    <w:p w:rsidR="00B30477" w:rsidRDefault="00B30477">
      <w:r>
        <w:t>2022 год - 6489,3 тыс. руб.;</w:t>
      </w:r>
    </w:p>
    <w:p w:rsidR="00B30477" w:rsidRDefault="00B30477">
      <w:r>
        <w:t>2023 год - 6985,9 тыс. руб.;</w:t>
      </w:r>
    </w:p>
    <w:p w:rsidR="00B30477" w:rsidRDefault="00B30477">
      <w:r>
        <w:t>2024 год - 8224,3 тыс. руб.;</w:t>
      </w:r>
    </w:p>
    <w:p w:rsidR="00B30477" w:rsidRDefault="00B30477">
      <w:r>
        <w:t>2025 год - 9791,4 тыс. руб.;</w:t>
      </w:r>
    </w:p>
    <w:p w:rsidR="00B30477" w:rsidRDefault="00B30477">
      <w:r>
        <w:t>2026 год - 21177,9 тыс. руб.;</w:t>
      </w:r>
    </w:p>
    <w:p w:rsidR="00B30477" w:rsidRDefault="00B30477">
      <w:r>
        <w:t>2027 год - 31971,8 тыс. руб.</w:t>
      </w:r>
    </w:p>
    <w:p w:rsidR="00B30477" w:rsidRDefault="00B30477">
      <w:r>
        <w:t>Объемы бюджетных ассигнований уточняются ежегодно при формировании бюджета МО "Красногвардейский район" на очередной финансовый год и плановый период.</w:t>
      </w:r>
    </w:p>
    <w:p w:rsidR="00B30477" w:rsidRDefault="00B30477"/>
    <w:tbl>
      <w:tblPr>
        <w:tblW w:w="5000" w:type="pct"/>
        <w:tblInd w:w="108" w:type="dxa"/>
        <w:tblLook w:val="0000" w:firstRow="0" w:lastRow="0" w:firstColumn="0" w:lastColumn="0" w:noHBand="0" w:noVBand="0"/>
      </w:tblPr>
      <w:tblGrid>
        <w:gridCol w:w="7010"/>
        <w:gridCol w:w="3506"/>
      </w:tblGrid>
      <w:tr w:rsidR="00B30477">
        <w:tblPrEx>
          <w:tblCellMar>
            <w:top w:w="0" w:type="dxa"/>
            <w:bottom w:w="0" w:type="dxa"/>
          </w:tblCellMar>
        </w:tblPrEx>
        <w:tc>
          <w:tcPr>
            <w:tcW w:w="3302" w:type="pct"/>
            <w:tcBorders>
              <w:top w:val="nil"/>
              <w:left w:val="nil"/>
              <w:bottom w:val="nil"/>
              <w:right w:val="nil"/>
            </w:tcBorders>
          </w:tcPr>
          <w:p w:rsidR="00B30477" w:rsidRDefault="00B30477">
            <w:pPr>
              <w:pStyle w:val="ac"/>
            </w:pPr>
            <w:r>
              <w:t>Управляющий делами</w:t>
            </w:r>
            <w:r>
              <w:br/>
              <w:t>администрации района</w:t>
            </w:r>
          </w:p>
        </w:tc>
        <w:tc>
          <w:tcPr>
            <w:tcW w:w="1651" w:type="pct"/>
            <w:tcBorders>
              <w:top w:val="nil"/>
              <w:left w:val="nil"/>
              <w:bottom w:val="nil"/>
              <w:right w:val="nil"/>
            </w:tcBorders>
          </w:tcPr>
          <w:p w:rsidR="00B30477" w:rsidRDefault="00B30477">
            <w:pPr>
              <w:pStyle w:val="aa"/>
              <w:jc w:val="right"/>
            </w:pPr>
            <w:r>
              <w:t>А. А. Катбамбетов</w:t>
            </w:r>
          </w:p>
        </w:tc>
      </w:tr>
    </w:tbl>
    <w:p w:rsidR="00B30477" w:rsidRDefault="00B30477"/>
    <w:p w:rsidR="00B30477" w:rsidRDefault="00B30477">
      <w:pPr>
        <w:jc w:val="right"/>
        <w:rPr>
          <w:rStyle w:val="a3"/>
          <w:rFonts w:ascii="Arial" w:hAnsi="Arial" w:cs="Arial"/>
          <w:bCs/>
        </w:rPr>
      </w:pPr>
      <w:bookmarkStart w:id="15" w:name="sub_43"/>
      <w:r>
        <w:rPr>
          <w:rStyle w:val="a3"/>
          <w:rFonts w:ascii="Arial" w:hAnsi="Arial" w:cs="Arial"/>
          <w:bCs/>
        </w:rPr>
        <w:t>Приложение N 1</w:t>
      </w:r>
      <w:r>
        <w:rPr>
          <w:rStyle w:val="a3"/>
          <w:rFonts w:ascii="Arial" w:hAnsi="Arial" w:cs="Arial"/>
          <w:bCs/>
        </w:rPr>
        <w:br/>
      </w:r>
      <w:r>
        <w:rPr>
          <w:rStyle w:val="a3"/>
          <w:rFonts w:ascii="Arial" w:hAnsi="Arial" w:cs="Arial"/>
          <w:bCs/>
        </w:rPr>
        <w:lastRenderedPageBreak/>
        <w:t xml:space="preserve">к </w:t>
      </w:r>
      <w:hyperlink w:anchor="sub_5" w:history="1">
        <w:r>
          <w:rPr>
            <w:rStyle w:val="a4"/>
            <w:rFonts w:ascii="Arial" w:hAnsi="Arial" w:cs="Arial"/>
          </w:rPr>
          <w:t>муниципальной программе</w:t>
        </w:r>
      </w:hyperlink>
      <w:r>
        <w:rPr>
          <w:rStyle w:val="a3"/>
          <w:rFonts w:ascii="Arial" w:hAnsi="Arial" w:cs="Arial"/>
          <w:bCs/>
        </w:rPr>
        <w:br/>
        <w:t>муниципального образования</w:t>
      </w:r>
      <w:r>
        <w:rPr>
          <w:rStyle w:val="a3"/>
          <w:rFonts w:ascii="Arial" w:hAnsi="Arial" w:cs="Arial"/>
          <w:bCs/>
        </w:rPr>
        <w:br/>
        <w:t>"Красногвардейский район"</w:t>
      </w:r>
      <w:r>
        <w:rPr>
          <w:rStyle w:val="a3"/>
          <w:rFonts w:ascii="Arial" w:hAnsi="Arial" w:cs="Arial"/>
          <w:bCs/>
        </w:rPr>
        <w:br/>
        <w:t>"Управление муниципальными</w:t>
      </w:r>
      <w:r>
        <w:rPr>
          <w:rStyle w:val="a3"/>
          <w:rFonts w:ascii="Arial" w:hAnsi="Arial" w:cs="Arial"/>
          <w:bCs/>
        </w:rPr>
        <w:br/>
        <w:t>финансами"</w:t>
      </w:r>
    </w:p>
    <w:bookmarkEnd w:id="15"/>
    <w:p w:rsidR="00B30477" w:rsidRDefault="00B30477"/>
    <w:p w:rsidR="00B30477" w:rsidRDefault="00B30477">
      <w:pPr>
        <w:pStyle w:val="1"/>
      </w:pPr>
      <w:r>
        <w:t>Сведения</w:t>
      </w:r>
      <w:r>
        <w:br/>
        <w:t>о целевых показателях (индикаторах) муниципальной программы муниципального образования "Красногвардейский район" "Управление муниципальными финансами", подпрограмм муниципальной программы и их значений</w:t>
      </w:r>
    </w:p>
    <w:p w:rsidR="00B30477" w:rsidRDefault="00B30477"/>
    <w:p w:rsidR="00B30477" w:rsidRDefault="00B30477">
      <w:pPr>
        <w:ind w:firstLine="0"/>
        <w:jc w:val="left"/>
        <w:sectPr w:rsidR="00B30477">
          <w:headerReference w:type="default" r:id="rId23"/>
          <w:footerReference w:type="default" r:id="rId24"/>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2"/>
        <w:gridCol w:w="1890"/>
        <w:gridCol w:w="1134"/>
        <w:gridCol w:w="882"/>
        <w:gridCol w:w="882"/>
        <w:gridCol w:w="882"/>
        <w:gridCol w:w="882"/>
        <w:gridCol w:w="882"/>
        <w:gridCol w:w="882"/>
        <w:gridCol w:w="882"/>
        <w:gridCol w:w="126"/>
      </w:tblGrid>
      <w:tr w:rsidR="00B30477">
        <w:tblPrEx>
          <w:tblCellMar>
            <w:top w:w="0" w:type="dxa"/>
            <w:bottom w:w="0" w:type="dxa"/>
          </w:tblCellMar>
        </w:tblPrEx>
        <w:tc>
          <w:tcPr>
            <w:tcW w:w="5922" w:type="dxa"/>
            <w:vMerge w:val="restart"/>
            <w:tcBorders>
              <w:top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Целевой показатель (индикатор)</w:t>
            </w:r>
          </w:p>
        </w:tc>
        <w:tc>
          <w:tcPr>
            <w:tcW w:w="1890" w:type="dxa"/>
            <w:vMerge w:val="restart"/>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Источник получения информации</w:t>
            </w:r>
          </w:p>
        </w:tc>
        <w:tc>
          <w:tcPr>
            <w:tcW w:w="1134" w:type="dxa"/>
            <w:vMerge w:val="restart"/>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Ед. измерения</w:t>
            </w:r>
          </w:p>
        </w:tc>
        <w:tc>
          <w:tcPr>
            <w:tcW w:w="6300" w:type="dxa"/>
            <w:gridSpan w:val="8"/>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Значение целевых показателей (индикаторов)</w:t>
            </w:r>
          </w:p>
        </w:tc>
      </w:tr>
      <w:tr w:rsidR="00B30477">
        <w:tblPrEx>
          <w:tblCellMar>
            <w:top w:w="0" w:type="dxa"/>
            <w:bottom w:w="0" w:type="dxa"/>
          </w:tblCellMar>
        </w:tblPrEx>
        <w:trPr>
          <w:gridAfter w:val="1"/>
          <w:wAfter w:w="126" w:type="dxa"/>
        </w:trPr>
        <w:tc>
          <w:tcPr>
            <w:tcW w:w="5922" w:type="dxa"/>
            <w:vMerge/>
            <w:tcBorders>
              <w:top w:val="single" w:sz="4" w:space="0" w:color="auto"/>
              <w:bottom w:val="single" w:sz="4" w:space="0" w:color="auto"/>
              <w:right w:val="single" w:sz="4" w:space="0" w:color="auto"/>
            </w:tcBorders>
          </w:tcPr>
          <w:p w:rsidR="00B30477" w:rsidRDefault="00B30477">
            <w:pPr>
              <w:pStyle w:val="aa"/>
              <w:rPr>
                <w:sz w:val="22"/>
                <w:szCs w:val="22"/>
              </w:rPr>
            </w:pPr>
          </w:p>
        </w:tc>
        <w:tc>
          <w:tcPr>
            <w:tcW w:w="1890" w:type="dxa"/>
            <w:vMerge/>
            <w:tcBorders>
              <w:top w:val="single" w:sz="4" w:space="0" w:color="auto"/>
              <w:left w:val="single" w:sz="4" w:space="0" w:color="auto"/>
              <w:bottom w:val="single" w:sz="4" w:space="0" w:color="auto"/>
              <w:right w:val="single" w:sz="4" w:space="0" w:color="auto"/>
            </w:tcBorders>
          </w:tcPr>
          <w:p w:rsidR="00B30477" w:rsidRDefault="00B30477">
            <w:pPr>
              <w:pStyle w:val="a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B30477" w:rsidRDefault="00B30477">
            <w:pPr>
              <w:pStyle w:val="aa"/>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2021 год</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2022 год</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2023 год</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2024 год</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2025 год</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2026 год</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2027 год</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4</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6</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7</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8</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w:t>
            </w:r>
          </w:p>
        </w:tc>
      </w:tr>
      <w:tr w:rsidR="00B30477">
        <w:tblPrEx>
          <w:tblCellMar>
            <w:top w:w="0" w:type="dxa"/>
            <w:bottom w:w="0" w:type="dxa"/>
          </w:tblCellMar>
        </w:tblPrEx>
        <w:trPr>
          <w:gridAfter w:val="1"/>
          <w:wAfter w:w="126" w:type="dxa"/>
        </w:trPr>
        <w:tc>
          <w:tcPr>
            <w:tcW w:w="15120" w:type="dxa"/>
            <w:gridSpan w:val="10"/>
            <w:tcBorders>
              <w:top w:val="single" w:sz="4" w:space="0" w:color="auto"/>
              <w:bottom w:val="single" w:sz="4" w:space="0" w:color="auto"/>
            </w:tcBorders>
          </w:tcPr>
          <w:p w:rsidR="00B30477" w:rsidRDefault="00B30477">
            <w:pPr>
              <w:pStyle w:val="aa"/>
              <w:jc w:val="center"/>
              <w:rPr>
                <w:sz w:val="22"/>
                <w:szCs w:val="22"/>
              </w:rPr>
            </w:pPr>
            <w:hyperlink w:anchor="sub_5" w:history="1">
              <w:r>
                <w:rPr>
                  <w:rStyle w:val="a4"/>
                  <w:rFonts w:cs="Times New Roman CYR"/>
                  <w:sz w:val="22"/>
                  <w:szCs w:val="22"/>
                </w:rPr>
                <w:t>Муниципальная программа</w:t>
              </w:r>
            </w:hyperlink>
            <w:r>
              <w:rPr>
                <w:sz w:val="22"/>
                <w:szCs w:val="22"/>
              </w:rPr>
              <w:t xml:space="preserve"> МО "Красногвардейский район" "Управление муниципальными финансами"</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1. Темп роста налоговых и неналоговых доходов консолидированного бюджета МО "Красногвардейский район" к предыдущему году</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102</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102</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102</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102</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102</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102</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102</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2. Степень качества управления муниципальными финансами в МО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rPr>
                <w:sz w:val="22"/>
                <w:szCs w:val="22"/>
              </w:rPr>
            </w:pP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II степени</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II степени</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II степени</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II степени</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II степени</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II степени</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Не ниже II степени</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3. Объем налоговых и неналоговых доходов консолидированного бюджета МО "Красногвардейский район" на 1 жителя</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рублей</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8005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7335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8463</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8775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11595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11966</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12828</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4. Расходы консолидированного бюджета МО "Красногвардейский район" на 1 жителя</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рублей</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25000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25000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25000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25000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25000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25000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25000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5. Муниципальный долг МО "Красногвардейский район" на 1 жителя</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рублей</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1000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6. Доля дотации, предоставляемой из бюджета МО "Красногвардейский район", в объеме собственных доходов бюджетов сельских поселений</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1,5</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1,5</w:t>
            </w:r>
          </w:p>
        </w:tc>
      </w:tr>
      <w:tr w:rsidR="00B30477">
        <w:tblPrEx>
          <w:tblCellMar>
            <w:top w:w="0" w:type="dxa"/>
            <w:bottom w:w="0" w:type="dxa"/>
          </w:tblCellMar>
        </w:tblPrEx>
        <w:trPr>
          <w:gridAfter w:val="1"/>
          <w:wAfter w:w="126" w:type="dxa"/>
        </w:trPr>
        <w:tc>
          <w:tcPr>
            <w:tcW w:w="15120" w:type="dxa"/>
            <w:gridSpan w:val="10"/>
            <w:tcBorders>
              <w:top w:val="single" w:sz="4" w:space="0" w:color="auto"/>
              <w:bottom w:val="single" w:sz="4" w:space="0" w:color="auto"/>
            </w:tcBorders>
          </w:tcPr>
          <w:p w:rsidR="00B30477" w:rsidRDefault="00B30477">
            <w:pPr>
              <w:pStyle w:val="aa"/>
              <w:jc w:val="center"/>
              <w:rPr>
                <w:sz w:val="22"/>
                <w:szCs w:val="22"/>
              </w:rPr>
            </w:pPr>
            <w:hyperlink w:anchor="sub_64" w:history="1">
              <w:r>
                <w:rPr>
                  <w:rStyle w:val="a4"/>
                  <w:rFonts w:cs="Times New Roman CYR"/>
                  <w:sz w:val="22"/>
                  <w:szCs w:val="22"/>
                </w:rPr>
                <w:t>Подпрограмма</w:t>
              </w:r>
            </w:hyperlink>
            <w:r>
              <w:rPr>
                <w:sz w:val="22"/>
                <w:szCs w:val="22"/>
              </w:rPr>
              <w:t xml:space="preserve"> "Долгосрочное финансовое планирование и повышение эффективности управления муниципальными финансами"</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 xml:space="preserve">1. Уровень дефицита бюджета МО "Красногвардейский район" по отношению к доходам бюджета МО "Красногвардейский район" в соответствии с требованиями </w:t>
            </w:r>
            <w:hyperlink r:id="rId25" w:history="1">
              <w:r>
                <w:rPr>
                  <w:rStyle w:val="a4"/>
                  <w:rFonts w:cs="Times New Roman CYR"/>
                  <w:sz w:val="22"/>
                  <w:szCs w:val="22"/>
                </w:rPr>
                <w:t>Бюджетного кодекса</w:t>
              </w:r>
            </w:hyperlink>
            <w:r>
              <w:rPr>
                <w:sz w:val="22"/>
                <w:szCs w:val="22"/>
              </w:rPr>
              <w:t xml:space="preserve"> РФ</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более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более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более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более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более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более 10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не более 10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2. Уровень исполнения прогноза налоговых и неналоговых доходов бюджета МО "Красногвардейский район"</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3. Уровень исполнения бюджета МО "Красногвардейский район" по расходам</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96</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96</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96</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96</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96</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96</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 xml:space="preserve">4. Доля расходов бюджета МО "Красногвардейский район", формируемых в рамках муниципальных программ, в общем </w:t>
            </w:r>
            <w:r>
              <w:rPr>
                <w:sz w:val="22"/>
                <w:szCs w:val="22"/>
              </w:rPr>
              <w:lastRenderedPageBreak/>
              <w:t>объеме расходов бюджета МО "Красногвардейский район"</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lastRenderedPageBreak/>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 xml:space="preserve">не менее </w:t>
            </w:r>
            <w:r>
              <w:rPr>
                <w:sz w:val="22"/>
                <w:szCs w:val="22"/>
              </w:rPr>
              <w:lastRenderedPageBreak/>
              <w:t>85,5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 xml:space="preserve">не менее </w:t>
            </w:r>
            <w:r>
              <w:rPr>
                <w:sz w:val="22"/>
                <w:szCs w:val="22"/>
              </w:rPr>
              <w:lastRenderedPageBreak/>
              <w:t>85,5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 xml:space="preserve">не менее </w:t>
            </w:r>
            <w:r>
              <w:rPr>
                <w:sz w:val="22"/>
                <w:szCs w:val="22"/>
              </w:rPr>
              <w:lastRenderedPageBreak/>
              <w:t>85,5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 xml:space="preserve">не менее </w:t>
            </w:r>
            <w:r>
              <w:rPr>
                <w:sz w:val="22"/>
                <w:szCs w:val="22"/>
              </w:rPr>
              <w:lastRenderedPageBreak/>
              <w:t>85,5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 xml:space="preserve">не менее </w:t>
            </w:r>
            <w:r>
              <w:rPr>
                <w:sz w:val="22"/>
                <w:szCs w:val="22"/>
              </w:rPr>
              <w:lastRenderedPageBreak/>
              <w:t>85,5</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 xml:space="preserve">не менее </w:t>
            </w:r>
            <w:r>
              <w:rPr>
                <w:sz w:val="22"/>
                <w:szCs w:val="22"/>
              </w:rPr>
              <w:lastRenderedPageBreak/>
              <w:t>85,5</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lastRenderedPageBreak/>
              <w:t xml:space="preserve">не менее </w:t>
            </w:r>
            <w:r>
              <w:rPr>
                <w:sz w:val="22"/>
                <w:szCs w:val="22"/>
              </w:rPr>
              <w:lastRenderedPageBreak/>
              <w:t>85,5</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lastRenderedPageBreak/>
              <w:t>5. Уровень открытости бюджетных данных МО "Красногвардейский район"</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2 группы</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2 группы</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2 группы</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2 группы</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2 группы</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ниже 2 группы</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Не ниже 2 группы</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 xml:space="preserve">6. Наличие опубликованных на </w:t>
            </w:r>
            <w:hyperlink r:id="rId26" w:history="1">
              <w:r>
                <w:rPr>
                  <w:rStyle w:val="a4"/>
                  <w:rFonts w:cs="Times New Roman CYR"/>
                  <w:sz w:val="22"/>
                  <w:szCs w:val="22"/>
                </w:rPr>
                <w:t>официальном сайте</w:t>
              </w:r>
            </w:hyperlink>
            <w:r>
              <w:rPr>
                <w:sz w:val="22"/>
                <w:szCs w:val="22"/>
              </w:rPr>
              <w:t xml:space="preserve">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100</w:t>
            </w:r>
          </w:p>
        </w:tc>
      </w:tr>
      <w:tr w:rsidR="00B30477">
        <w:tblPrEx>
          <w:tblCellMar>
            <w:top w:w="0" w:type="dxa"/>
            <w:bottom w:w="0" w:type="dxa"/>
          </w:tblCellMar>
        </w:tblPrEx>
        <w:trPr>
          <w:gridAfter w:val="1"/>
          <w:wAfter w:w="126" w:type="dxa"/>
        </w:trPr>
        <w:tc>
          <w:tcPr>
            <w:tcW w:w="15120" w:type="dxa"/>
            <w:gridSpan w:val="10"/>
            <w:tcBorders>
              <w:top w:val="single" w:sz="4" w:space="0" w:color="auto"/>
              <w:bottom w:val="single" w:sz="4" w:space="0" w:color="auto"/>
            </w:tcBorders>
          </w:tcPr>
          <w:p w:rsidR="00B30477" w:rsidRDefault="00B30477">
            <w:pPr>
              <w:pStyle w:val="aa"/>
              <w:jc w:val="center"/>
              <w:rPr>
                <w:sz w:val="22"/>
                <w:szCs w:val="22"/>
              </w:rPr>
            </w:pPr>
            <w:hyperlink w:anchor="sub_65" w:history="1">
              <w:r>
                <w:rPr>
                  <w:rStyle w:val="a4"/>
                  <w:rFonts w:cs="Times New Roman CYR"/>
                  <w:sz w:val="22"/>
                  <w:szCs w:val="22"/>
                </w:rPr>
                <w:t>Подпрограмма</w:t>
              </w:r>
            </w:hyperlink>
            <w:r>
              <w:rPr>
                <w:sz w:val="22"/>
                <w:szCs w:val="22"/>
              </w:rPr>
              <w:t xml:space="preserve"> "Управление муниципальным долгом МО "Красногвардейский район"</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1. Доля расходов на обслуживание муниципального долга в общем объеме расходов бюджета МО "Красногвардейский район"</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выше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выше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выше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выше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выше 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 выше 10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не выше 10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2. Наличие просроченной задолженности по долговым обязательствам</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нет</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нет</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3. Отношение объема муниципального долга к доходам бюджета МО "Красногвардейский район" без учета объема безвозмездных поступлений</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30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30</w:t>
            </w:r>
          </w:p>
        </w:tc>
      </w:tr>
      <w:tr w:rsidR="00B30477">
        <w:tblPrEx>
          <w:tblCellMar>
            <w:top w:w="0" w:type="dxa"/>
            <w:bottom w:w="0" w:type="dxa"/>
          </w:tblCellMar>
        </w:tblPrEx>
        <w:trPr>
          <w:gridAfter w:val="1"/>
          <w:wAfter w:w="126" w:type="dxa"/>
        </w:trPr>
        <w:tc>
          <w:tcPr>
            <w:tcW w:w="15120" w:type="dxa"/>
            <w:gridSpan w:val="10"/>
            <w:tcBorders>
              <w:top w:val="single" w:sz="4" w:space="0" w:color="auto"/>
              <w:bottom w:val="single" w:sz="4" w:space="0" w:color="auto"/>
            </w:tcBorders>
          </w:tcPr>
          <w:p w:rsidR="00B30477" w:rsidRDefault="00B30477">
            <w:pPr>
              <w:pStyle w:val="aa"/>
              <w:jc w:val="center"/>
              <w:rPr>
                <w:sz w:val="22"/>
                <w:szCs w:val="22"/>
              </w:rPr>
            </w:pPr>
            <w:hyperlink w:anchor="sub_66" w:history="1">
              <w:r>
                <w:rPr>
                  <w:rStyle w:val="a4"/>
                  <w:rFonts w:cs="Times New Roman CYR"/>
                  <w:sz w:val="22"/>
                  <w:szCs w:val="22"/>
                </w:rPr>
                <w:t>Подпрограмма</w:t>
              </w:r>
            </w:hyperlink>
            <w:r>
              <w:rPr>
                <w:sz w:val="22"/>
                <w:szCs w:val="22"/>
              </w:rPr>
              <w:t xml:space="preserve"> "Совершенствование системы межбюджетных отношений и содействие повышению уровня бюджетной обеспеченности муниципальных образований"</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1. Величина разрыва уровня расчетной бюджетной обеспеченности сельских поселений после выравнивания</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раз</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1,7</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1,7</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2. Уровень долговой нагрузки на бюджеты сельских поселений</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3. Доля расходов бюджетов сельских поселений, формируемых в рамках программ</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50,0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50,0</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4. Доля просроченной кредиторской задолженности в расходах бюджетов сельских поселений</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0</w:t>
            </w:r>
          </w:p>
        </w:tc>
      </w:tr>
      <w:tr w:rsidR="00B30477">
        <w:tblPrEx>
          <w:tblCellMar>
            <w:top w:w="0" w:type="dxa"/>
            <w:bottom w:w="0" w:type="dxa"/>
          </w:tblCellMar>
        </w:tblPrEx>
        <w:trPr>
          <w:gridAfter w:val="1"/>
          <w:wAfter w:w="126" w:type="dxa"/>
        </w:trPr>
        <w:tc>
          <w:tcPr>
            <w:tcW w:w="15120" w:type="dxa"/>
            <w:gridSpan w:val="10"/>
            <w:tcBorders>
              <w:top w:val="single" w:sz="4" w:space="0" w:color="auto"/>
              <w:bottom w:val="single" w:sz="4" w:space="0" w:color="auto"/>
            </w:tcBorders>
          </w:tcPr>
          <w:p w:rsidR="00B30477" w:rsidRDefault="00B30477">
            <w:pPr>
              <w:pStyle w:val="aa"/>
              <w:jc w:val="center"/>
              <w:rPr>
                <w:sz w:val="22"/>
                <w:szCs w:val="22"/>
              </w:rPr>
            </w:pPr>
            <w:hyperlink w:anchor="sub_67" w:history="1">
              <w:r>
                <w:rPr>
                  <w:rStyle w:val="a4"/>
                  <w:rFonts w:cs="Times New Roman CYR"/>
                  <w:sz w:val="22"/>
                  <w:szCs w:val="22"/>
                </w:rPr>
                <w:t>Подпрограмма</w:t>
              </w:r>
            </w:hyperlink>
            <w:r>
              <w:rPr>
                <w:sz w:val="22"/>
                <w:szCs w:val="22"/>
              </w:rPr>
              <w:t xml:space="preserve"> "Обеспечение реализации муниципальной программы МО "Красногвардейский район"</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1. Наличие мониторинга хода реализации муниципальной программы</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t>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Да/нет</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да</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да</w:t>
            </w:r>
          </w:p>
        </w:tc>
      </w:tr>
      <w:tr w:rsidR="00B30477">
        <w:tblPrEx>
          <w:tblCellMar>
            <w:top w:w="0" w:type="dxa"/>
            <w:bottom w:w="0" w:type="dxa"/>
          </w:tblCellMar>
        </w:tblPrEx>
        <w:trPr>
          <w:gridAfter w:val="1"/>
          <w:wAfter w:w="126" w:type="dxa"/>
        </w:trPr>
        <w:tc>
          <w:tcPr>
            <w:tcW w:w="5922" w:type="dxa"/>
            <w:tcBorders>
              <w:top w:val="single" w:sz="4" w:space="0" w:color="auto"/>
              <w:bottom w:val="single" w:sz="4" w:space="0" w:color="auto"/>
              <w:right w:val="single" w:sz="4" w:space="0" w:color="auto"/>
            </w:tcBorders>
          </w:tcPr>
          <w:p w:rsidR="00B30477" w:rsidRDefault="00B30477">
            <w:pPr>
              <w:pStyle w:val="ac"/>
              <w:rPr>
                <w:sz w:val="22"/>
                <w:szCs w:val="22"/>
              </w:rPr>
            </w:pPr>
            <w:r>
              <w:rPr>
                <w:sz w:val="22"/>
                <w:szCs w:val="22"/>
              </w:rPr>
              <w:t xml:space="preserve">2. Доля достигнутых целевых показателей (индикаторов) </w:t>
            </w:r>
            <w:r>
              <w:rPr>
                <w:sz w:val="22"/>
                <w:szCs w:val="22"/>
              </w:rPr>
              <w:lastRenderedPageBreak/>
              <w:t>муниципальной программы к общему количеству целевых показателей (индикаторов)</w:t>
            </w:r>
          </w:p>
        </w:tc>
        <w:tc>
          <w:tcPr>
            <w:tcW w:w="1890" w:type="dxa"/>
            <w:tcBorders>
              <w:top w:val="single" w:sz="4" w:space="0" w:color="auto"/>
              <w:left w:val="single" w:sz="4" w:space="0" w:color="auto"/>
              <w:bottom w:val="single" w:sz="4" w:space="0" w:color="auto"/>
              <w:right w:val="single" w:sz="4" w:space="0" w:color="auto"/>
            </w:tcBorders>
          </w:tcPr>
          <w:p w:rsidR="00B30477" w:rsidRDefault="00B30477">
            <w:pPr>
              <w:pStyle w:val="ac"/>
              <w:rPr>
                <w:sz w:val="22"/>
                <w:szCs w:val="22"/>
              </w:rPr>
            </w:pPr>
            <w:r>
              <w:rPr>
                <w:sz w:val="22"/>
                <w:szCs w:val="22"/>
              </w:rPr>
              <w:lastRenderedPageBreak/>
              <w:t xml:space="preserve">ведомственная </w:t>
            </w:r>
            <w:r>
              <w:rPr>
                <w:sz w:val="22"/>
                <w:szCs w:val="22"/>
              </w:rPr>
              <w:lastRenderedPageBreak/>
              <w:t>отчетность</w:t>
            </w:r>
          </w:p>
        </w:tc>
        <w:tc>
          <w:tcPr>
            <w:tcW w:w="1134"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lastRenderedPageBreak/>
              <w:t>%</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right w:val="single" w:sz="4" w:space="0" w:color="auto"/>
            </w:tcBorders>
          </w:tcPr>
          <w:p w:rsidR="00B30477" w:rsidRDefault="00B30477">
            <w:pPr>
              <w:pStyle w:val="aa"/>
              <w:jc w:val="center"/>
              <w:rPr>
                <w:sz w:val="22"/>
                <w:szCs w:val="22"/>
              </w:rPr>
            </w:pPr>
            <w:r>
              <w:rPr>
                <w:sz w:val="22"/>
                <w:szCs w:val="22"/>
              </w:rPr>
              <w:t>100</w:t>
            </w:r>
          </w:p>
        </w:tc>
        <w:tc>
          <w:tcPr>
            <w:tcW w:w="882" w:type="dxa"/>
            <w:tcBorders>
              <w:top w:val="single" w:sz="4" w:space="0" w:color="auto"/>
              <w:left w:val="single" w:sz="4" w:space="0" w:color="auto"/>
              <w:bottom w:val="single" w:sz="4" w:space="0" w:color="auto"/>
            </w:tcBorders>
          </w:tcPr>
          <w:p w:rsidR="00B30477" w:rsidRDefault="00B30477">
            <w:pPr>
              <w:pStyle w:val="aa"/>
              <w:jc w:val="center"/>
              <w:rPr>
                <w:sz w:val="22"/>
                <w:szCs w:val="22"/>
              </w:rPr>
            </w:pPr>
            <w:r>
              <w:rPr>
                <w:sz w:val="22"/>
                <w:szCs w:val="22"/>
              </w:rPr>
              <w:t>100</w:t>
            </w:r>
          </w:p>
        </w:tc>
      </w:tr>
    </w:tbl>
    <w:p w:rsidR="00B30477" w:rsidRDefault="00B30477"/>
    <w:p w:rsidR="00B30477" w:rsidRDefault="00B30477">
      <w:pPr>
        <w:ind w:firstLine="0"/>
        <w:jc w:val="left"/>
        <w:sectPr w:rsidR="00B30477">
          <w:headerReference w:type="default" r:id="rId27"/>
          <w:footerReference w:type="default" r:id="rId28"/>
          <w:pgSz w:w="16837" w:h="11905" w:orient="landscape"/>
          <w:pgMar w:top="1440" w:right="800" w:bottom="1440" w:left="800" w:header="720" w:footer="720" w:gutter="0"/>
          <w:cols w:space="720"/>
          <w:noEndnote/>
        </w:sectPr>
      </w:pPr>
    </w:p>
    <w:tbl>
      <w:tblPr>
        <w:tblW w:w="5000" w:type="pct"/>
        <w:tblInd w:w="108" w:type="dxa"/>
        <w:tblLook w:val="0000" w:firstRow="0" w:lastRow="0" w:firstColumn="0" w:lastColumn="0" w:noHBand="0" w:noVBand="0"/>
      </w:tblPr>
      <w:tblGrid>
        <w:gridCol w:w="7013"/>
        <w:gridCol w:w="3508"/>
      </w:tblGrid>
      <w:tr w:rsidR="00B30477">
        <w:tblPrEx>
          <w:tblCellMar>
            <w:top w:w="0" w:type="dxa"/>
            <w:bottom w:w="0" w:type="dxa"/>
          </w:tblCellMar>
        </w:tblPrEx>
        <w:tc>
          <w:tcPr>
            <w:tcW w:w="3302" w:type="pct"/>
            <w:tcBorders>
              <w:top w:val="nil"/>
              <w:left w:val="nil"/>
              <w:bottom w:val="nil"/>
              <w:right w:val="nil"/>
            </w:tcBorders>
          </w:tcPr>
          <w:p w:rsidR="00B30477" w:rsidRDefault="00B30477">
            <w:pPr>
              <w:pStyle w:val="ac"/>
            </w:pPr>
            <w:r>
              <w:lastRenderedPageBreak/>
              <w:t>Управляющий делами</w:t>
            </w:r>
            <w:r>
              <w:br/>
              <w:t>администрации района</w:t>
            </w:r>
          </w:p>
        </w:tc>
        <w:tc>
          <w:tcPr>
            <w:tcW w:w="1651" w:type="pct"/>
            <w:tcBorders>
              <w:top w:val="nil"/>
              <w:left w:val="nil"/>
              <w:bottom w:val="nil"/>
              <w:right w:val="nil"/>
            </w:tcBorders>
          </w:tcPr>
          <w:p w:rsidR="00B30477" w:rsidRDefault="00B30477">
            <w:pPr>
              <w:pStyle w:val="aa"/>
              <w:jc w:val="right"/>
            </w:pPr>
            <w:r>
              <w:t>А.А. Катбамбетов</w:t>
            </w:r>
          </w:p>
        </w:tc>
      </w:tr>
    </w:tbl>
    <w:p w:rsidR="00B30477" w:rsidRDefault="00B30477"/>
    <w:sectPr w:rsidR="00B30477">
      <w:headerReference w:type="default" r:id="rId29"/>
      <w:footerReference w:type="default" r:id="rId30"/>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77" w:rsidRDefault="00B30477">
      <w:r>
        <w:separator/>
      </w:r>
    </w:p>
  </w:endnote>
  <w:endnote w:type="continuationSeparator" w:id="0">
    <w:p w:rsidR="00B30477" w:rsidRDefault="00B3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30477">
      <w:tblPrEx>
        <w:tblCellMar>
          <w:top w:w="0" w:type="dxa"/>
          <w:left w:w="0" w:type="dxa"/>
          <w:bottom w:w="0" w:type="dxa"/>
          <w:right w:w="0" w:type="dxa"/>
        </w:tblCellMar>
      </w:tblPrEx>
      <w:tc>
        <w:tcPr>
          <w:tcW w:w="3433" w:type="dxa"/>
          <w:tcBorders>
            <w:top w:val="nil"/>
            <w:left w:val="nil"/>
            <w:bottom w:val="nil"/>
            <w:right w:val="nil"/>
          </w:tcBorders>
        </w:tcPr>
        <w:p w:rsidR="00B30477" w:rsidRDefault="00B3047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27.03.2025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0477" w:rsidRDefault="00B3047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0477" w:rsidRDefault="00B3047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4047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40472">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B30477">
      <w:tblPrEx>
        <w:tblCellMar>
          <w:top w:w="0" w:type="dxa"/>
          <w:left w:w="0" w:type="dxa"/>
          <w:bottom w:w="0" w:type="dxa"/>
          <w:right w:w="0" w:type="dxa"/>
        </w:tblCellMar>
      </w:tblPrEx>
      <w:tc>
        <w:tcPr>
          <w:tcW w:w="5079" w:type="dxa"/>
          <w:tcBorders>
            <w:top w:val="nil"/>
            <w:left w:val="nil"/>
            <w:bottom w:val="nil"/>
            <w:right w:val="nil"/>
          </w:tcBorders>
        </w:tcPr>
        <w:p w:rsidR="00B30477" w:rsidRDefault="00B3047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27.03.2025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0477" w:rsidRDefault="00B3047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0477" w:rsidRDefault="00B3047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40472">
            <w:rPr>
              <w:rFonts w:ascii="Times New Roman" w:hAnsi="Times New Roman" w:cs="Times New Roman"/>
              <w:noProof/>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40472">
            <w:rPr>
              <w:rFonts w:ascii="Times New Roman" w:hAnsi="Times New Roman" w:cs="Times New Roman"/>
              <w:noProof/>
              <w:sz w:val="20"/>
              <w:szCs w:val="20"/>
            </w:rPr>
            <w:t>18</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B30477">
      <w:tblPrEx>
        <w:tblCellMar>
          <w:top w:w="0" w:type="dxa"/>
          <w:left w:w="0" w:type="dxa"/>
          <w:bottom w:w="0" w:type="dxa"/>
          <w:right w:w="0" w:type="dxa"/>
        </w:tblCellMar>
      </w:tblPrEx>
      <w:tc>
        <w:tcPr>
          <w:tcW w:w="3008" w:type="dxa"/>
          <w:tcBorders>
            <w:top w:val="nil"/>
            <w:left w:val="nil"/>
            <w:bottom w:val="nil"/>
            <w:right w:val="nil"/>
          </w:tcBorders>
        </w:tcPr>
        <w:p w:rsidR="00B30477" w:rsidRDefault="00B3047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27.03.2025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0477" w:rsidRDefault="00B3047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0477" w:rsidRDefault="00B3047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40472">
            <w:rPr>
              <w:rFonts w:ascii="Times New Roman" w:hAnsi="Times New Roman" w:cs="Times New Roman"/>
              <w:noProof/>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40472">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77" w:rsidRDefault="00B30477">
      <w:r>
        <w:separator/>
      </w:r>
    </w:p>
  </w:footnote>
  <w:footnote w:type="continuationSeparator" w:id="0">
    <w:p w:rsidR="00B30477" w:rsidRDefault="00B3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77" w:rsidRDefault="00B3047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"Красногвардейский район" Республики Адыгея от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77" w:rsidRDefault="00B3047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"Красногвардейский район" Республики Адыгея от 4 марта 2021 г. N 188 "О муниципальной программе…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77" w:rsidRDefault="00B3047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образования "Красногвардейский район" Республики…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95"/>
    <w:rsid w:val="00640472"/>
    <w:rsid w:val="00B30477"/>
    <w:rsid w:val="00E8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179" TargetMode="External"/><Relationship Id="rId13" Type="http://schemas.openxmlformats.org/officeDocument/2006/relationships/hyperlink" Target="https://internet.garant.ru/document/redirect/400435390/0" TargetMode="External"/><Relationship Id="rId18" Type="http://schemas.openxmlformats.org/officeDocument/2006/relationships/hyperlink" Target="https://internet.garant.ru/document/redirect/12112604/0" TargetMode="External"/><Relationship Id="rId26" Type="http://schemas.openxmlformats.org/officeDocument/2006/relationships/hyperlink" Target="https://internet.garant.ru/document/redirect/32499271/365" TargetMode="External"/><Relationship Id="rId3" Type="http://schemas.microsoft.com/office/2007/relationships/stylesWithEffects" Target="stylesWithEffects.xml"/><Relationship Id="rId21" Type="http://schemas.openxmlformats.org/officeDocument/2006/relationships/hyperlink" Target="https://internet.garant.ru/document/redirect/12112604/0" TargetMode="External"/><Relationship Id="rId7" Type="http://schemas.openxmlformats.org/officeDocument/2006/relationships/endnotes" Target="endnotes.xml"/><Relationship Id="rId12" Type="http://schemas.openxmlformats.org/officeDocument/2006/relationships/hyperlink" Target="https://internet.garant.ru/document/redirect/32499271/365" TargetMode="External"/><Relationship Id="rId17" Type="http://schemas.openxmlformats.org/officeDocument/2006/relationships/hyperlink" Target="https://internet.garant.ru/document/redirect/12112604/0" TargetMode="External"/><Relationship Id="rId25" Type="http://schemas.openxmlformats.org/officeDocument/2006/relationships/hyperlink" Target="https://internet.garant.ru/document/redirect/12112604/0" TargetMode="External"/><Relationship Id="rId2" Type="http://schemas.openxmlformats.org/officeDocument/2006/relationships/styles" Target="styles.xml"/><Relationship Id="rId16" Type="http://schemas.openxmlformats.org/officeDocument/2006/relationships/hyperlink" Target="https://internet.garant.ru/document/redirect/32390058/5" TargetMode="External"/><Relationship Id="rId20" Type="http://schemas.openxmlformats.org/officeDocument/2006/relationships/hyperlink" Target="https://internet.garant.ru/document/redirect/43636318/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0435390/0"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411669665/4"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https://internet.garant.ru/document/redirect/32346966/0" TargetMode="External"/><Relationship Id="rId19" Type="http://schemas.openxmlformats.org/officeDocument/2006/relationships/hyperlink" Target="https://internet.garant.ru/document/redirect/43636318/1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32361692/0" TargetMode="External"/><Relationship Id="rId14" Type="http://schemas.openxmlformats.org/officeDocument/2006/relationships/hyperlink" Target="https://internet.garant.ru/document/redirect/411669665/1" TargetMode="External"/><Relationship Id="rId22" Type="http://schemas.openxmlformats.org/officeDocument/2006/relationships/hyperlink" Target="https://internet.garant.ru/document/redirect/32499271/111393"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6288</Words>
  <Characters>35842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Константин</cp:lastModifiedBy>
  <cp:revision>2</cp:revision>
  <dcterms:created xsi:type="dcterms:W3CDTF">2025-03-27T07:27:00Z</dcterms:created>
  <dcterms:modified xsi:type="dcterms:W3CDTF">2025-03-27T07:27:00Z</dcterms:modified>
</cp:coreProperties>
</file>