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E4" w:rsidRPr="002370D0" w:rsidRDefault="00EE23E4" w:rsidP="00EE23E4">
      <w:pPr>
        <w:pStyle w:val="4"/>
        <w:jc w:val="center"/>
        <w:rPr>
          <w:b/>
          <w:sz w:val="28"/>
          <w:szCs w:val="28"/>
        </w:rPr>
      </w:pPr>
    </w:p>
    <w:p w:rsidR="00EE23E4" w:rsidRPr="00040D8F" w:rsidRDefault="00EE23E4" w:rsidP="00EE23E4">
      <w:pPr>
        <w:pStyle w:val="4"/>
        <w:jc w:val="center"/>
        <w:rPr>
          <w:b/>
          <w:sz w:val="28"/>
          <w:szCs w:val="28"/>
        </w:rPr>
      </w:pPr>
      <w:r w:rsidRPr="00040D8F">
        <w:rPr>
          <w:b/>
          <w:sz w:val="28"/>
          <w:szCs w:val="28"/>
        </w:rPr>
        <w:t>Пояснительная записка к отчету</w:t>
      </w:r>
    </w:p>
    <w:p w:rsidR="00EE23E4" w:rsidRPr="00040D8F" w:rsidRDefault="00EE23E4" w:rsidP="00EE23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D8F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</w:p>
    <w:p w:rsidR="00EE23E4" w:rsidRPr="00040D8F" w:rsidRDefault="00EE23E4" w:rsidP="00EE23E4">
      <w:pPr>
        <w:pStyle w:val="3"/>
        <w:rPr>
          <w:szCs w:val="28"/>
        </w:rPr>
      </w:pPr>
      <w:r w:rsidRPr="00040D8F">
        <w:rPr>
          <w:szCs w:val="28"/>
        </w:rPr>
        <w:t>муниципального образования «Красногвардейский район»</w:t>
      </w:r>
    </w:p>
    <w:p w:rsidR="00EE23E4" w:rsidRPr="00BC6414" w:rsidRDefault="00EE23E4" w:rsidP="00EE23E4">
      <w:pPr>
        <w:pStyle w:val="3"/>
        <w:rPr>
          <w:szCs w:val="28"/>
        </w:rPr>
      </w:pPr>
      <w:r w:rsidRPr="00040D8F">
        <w:rPr>
          <w:szCs w:val="28"/>
        </w:rPr>
        <w:t>за январь-</w:t>
      </w:r>
      <w:r w:rsidR="002D6727">
        <w:rPr>
          <w:szCs w:val="28"/>
        </w:rPr>
        <w:t>сентябрь</w:t>
      </w:r>
      <w:r w:rsidRPr="00040D8F">
        <w:rPr>
          <w:szCs w:val="28"/>
        </w:rPr>
        <w:t xml:space="preserve"> </w:t>
      </w:r>
      <w:r w:rsidR="005208D5" w:rsidRPr="00040D8F">
        <w:rPr>
          <w:szCs w:val="28"/>
        </w:rPr>
        <w:t>2024</w:t>
      </w:r>
      <w:r w:rsidRPr="00040D8F">
        <w:rPr>
          <w:szCs w:val="28"/>
        </w:rPr>
        <w:t xml:space="preserve"> года</w:t>
      </w:r>
    </w:p>
    <w:p w:rsidR="005F51C7" w:rsidRPr="00FE35A6" w:rsidRDefault="005F51C7" w:rsidP="005F51C7">
      <w:pPr>
        <w:pStyle w:val="2"/>
        <w:tabs>
          <w:tab w:val="left" w:pos="0"/>
        </w:tabs>
        <w:ind w:left="-567" w:right="-143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доходной части бюджета за 9 месяцев 2024 года</w:t>
      </w:r>
    </w:p>
    <w:tbl>
      <w:tblPr>
        <w:tblW w:w="183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  <w:gridCol w:w="992"/>
        <w:gridCol w:w="992"/>
        <w:gridCol w:w="709"/>
        <w:gridCol w:w="992"/>
        <w:gridCol w:w="992"/>
        <w:gridCol w:w="709"/>
        <w:gridCol w:w="851"/>
        <w:gridCol w:w="850"/>
        <w:gridCol w:w="236"/>
        <w:gridCol w:w="850"/>
      </w:tblGrid>
      <w:tr w:rsidR="005F51C7" w:rsidRPr="00FE35A6" w:rsidTr="005B1669">
        <w:trPr>
          <w:trHeight w:val="255"/>
        </w:trPr>
        <w:tc>
          <w:tcPr>
            <w:tcW w:w="10206" w:type="dxa"/>
            <w:noWrap/>
            <w:vAlign w:val="bottom"/>
            <w:hideMark/>
          </w:tcPr>
          <w:p w:rsidR="005F51C7" w:rsidRPr="00FE35A6" w:rsidRDefault="005F51C7" w:rsidP="005B1669">
            <w:pPr>
              <w:pStyle w:val="a3"/>
              <w:tabs>
                <w:tab w:val="left" w:pos="8364"/>
              </w:tabs>
              <w:ind w:firstLine="601"/>
              <w:rPr>
                <w:sz w:val="28"/>
                <w:szCs w:val="28"/>
              </w:rPr>
            </w:pPr>
            <w:r w:rsidRPr="00FE35A6">
              <w:rPr>
                <w:sz w:val="28"/>
                <w:szCs w:val="28"/>
              </w:rPr>
              <w:t xml:space="preserve">За 9 месяцев 2024 года налоговых и неналоговых доходов  в бюджет    МО «Красногвардейский район»  поступило 194238,5 тыс. руб., при плане 183457,3 тыс. руб. исполнение – 105,9 %. </w:t>
            </w:r>
          </w:p>
          <w:p w:rsidR="005F51C7" w:rsidRPr="00FE35A6" w:rsidRDefault="005F51C7" w:rsidP="005B1669">
            <w:pPr>
              <w:pStyle w:val="a3"/>
              <w:tabs>
                <w:tab w:val="left" w:pos="8364"/>
              </w:tabs>
              <w:ind w:firstLine="601"/>
              <w:rPr>
                <w:sz w:val="28"/>
                <w:szCs w:val="28"/>
              </w:rPr>
            </w:pPr>
            <w:r w:rsidRPr="00FE35A6">
              <w:rPr>
                <w:sz w:val="28"/>
                <w:szCs w:val="28"/>
              </w:rPr>
              <w:t xml:space="preserve">За такой же период прошлого года фактически поступило налоговых и неналоговых доходов в сумме 137306,6 тыс. руб. </w:t>
            </w:r>
          </w:p>
          <w:p w:rsidR="005F51C7" w:rsidRPr="00FE35A6" w:rsidRDefault="005F51C7" w:rsidP="005B1669">
            <w:pPr>
              <w:pStyle w:val="a3"/>
              <w:tabs>
                <w:tab w:val="left" w:pos="8364"/>
              </w:tabs>
              <w:ind w:firstLine="601"/>
              <w:rPr>
                <w:sz w:val="28"/>
                <w:szCs w:val="28"/>
              </w:rPr>
            </w:pPr>
            <w:r w:rsidRPr="00FE35A6">
              <w:rPr>
                <w:sz w:val="28"/>
                <w:szCs w:val="28"/>
              </w:rPr>
              <w:t xml:space="preserve">Темп прироста поступлений к уровню прошлого года 41,5 %, или больше на 56931,9 тыс. руб.  </w:t>
            </w:r>
          </w:p>
          <w:p w:rsidR="005F51C7" w:rsidRPr="00FE35A6" w:rsidRDefault="005F51C7" w:rsidP="005B166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A6">
              <w:rPr>
                <w:rFonts w:ascii="Times New Roman" w:hAnsi="Times New Roman" w:cs="Times New Roman"/>
                <w:sz w:val="28"/>
                <w:szCs w:val="28"/>
              </w:rPr>
              <w:t>На темп прироста поступления платежей повлияли следующие факторы:</w:t>
            </w:r>
          </w:p>
          <w:p w:rsidR="005F51C7" w:rsidRPr="00FE35A6" w:rsidRDefault="005F51C7" w:rsidP="005B166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A6">
              <w:rPr>
                <w:rFonts w:ascii="Times New Roman" w:hAnsi="Times New Roman" w:cs="Times New Roman"/>
                <w:sz w:val="28"/>
                <w:szCs w:val="28"/>
              </w:rPr>
              <w:t xml:space="preserve">- рост налоговой базы </w:t>
            </w:r>
            <w:proofErr w:type="spellStart"/>
            <w:r w:rsidRPr="00FE35A6">
              <w:rPr>
                <w:rFonts w:ascii="Times New Roman" w:hAnsi="Times New Roman" w:cs="Times New Roman"/>
                <w:sz w:val="28"/>
                <w:szCs w:val="28"/>
              </w:rPr>
              <w:t>сельхозтоваропроизводителей</w:t>
            </w:r>
            <w:proofErr w:type="spellEnd"/>
            <w:r w:rsidRPr="00FE35A6">
              <w:rPr>
                <w:rFonts w:ascii="Times New Roman" w:hAnsi="Times New Roman" w:cs="Times New Roman"/>
                <w:sz w:val="28"/>
                <w:szCs w:val="28"/>
              </w:rPr>
              <w:t xml:space="preserve"> вследствие эффективного использования земель, увеличения урожайности;</w:t>
            </w:r>
          </w:p>
          <w:p w:rsidR="005F51C7" w:rsidRPr="00FE35A6" w:rsidRDefault="005F51C7" w:rsidP="005B166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5A6">
              <w:rPr>
                <w:rFonts w:ascii="Times New Roman" w:hAnsi="Times New Roman" w:cs="Times New Roman"/>
                <w:sz w:val="28"/>
                <w:szCs w:val="28"/>
              </w:rPr>
              <w:t>- рост МРОТ и повышение денежного довольствия военнослужащих и сотрудников некоторых федеральных органов исполнительной власти;</w:t>
            </w:r>
          </w:p>
          <w:p w:rsidR="005F51C7" w:rsidRPr="00FE35A6" w:rsidRDefault="005F51C7" w:rsidP="005F51C7">
            <w:pPr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FE35A6">
              <w:rPr>
                <w:rFonts w:ascii="Times New Roman" w:hAnsi="Times New Roman" w:cs="Times New Roman"/>
                <w:sz w:val="28"/>
                <w:szCs w:val="28"/>
              </w:rPr>
              <w:t>-  рост налоговой базы по налогу на имущество организаций.</w:t>
            </w:r>
          </w:p>
        </w:tc>
        <w:tc>
          <w:tcPr>
            <w:tcW w:w="992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left="-108" w:right="-108" w:firstLine="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left="-108" w:right="-108"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5F51C7" w:rsidRPr="00FE35A6" w:rsidRDefault="005F51C7" w:rsidP="005B1669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>По состоянию на 01.10.2024 года сумма недоимки в БМР составила 16215,7 тыс. руб. Из них: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- по налоговым доходам –  5630,7 тыс. руб., 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- по неналоговым доходам  – 10585,0 тыс. руб. 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>По состоянию на 01.10.2023 года сумма недоимки в БМР составила 10056,4 тыс. руб. Из них: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- по налоговым доходам – 8148,9 тыс. руб., 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- по неналоговым доходам  – 1907,5 тыс. руб. </w:t>
      </w:r>
    </w:p>
    <w:p w:rsidR="005F51C7" w:rsidRPr="00FE35A6" w:rsidRDefault="005F51C7" w:rsidP="005F51C7">
      <w:pPr>
        <w:pStyle w:val="a3"/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По отношению к 9 месяцев 2023 года недоимка увеличилась на 6159,3 тыс. руб., в том числе по налоговым доходам произошло снижение недоимки на 30,9 %, или на 2518,2 тыс. руб.,  по неналоговым доходам увеличение на 454,9 % или </w:t>
      </w:r>
      <w:proofErr w:type="gramStart"/>
      <w:r w:rsidRPr="00FE35A6">
        <w:rPr>
          <w:sz w:val="28"/>
          <w:szCs w:val="28"/>
        </w:rPr>
        <w:t>на</w:t>
      </w:r>
      <w:proofErr w:type="gramEnd"/>
      <w:r w:rsidRPr="00FE35A6">
        <w:rPr>
          <w:sz w:val="28"/>
          <w:szCs w:val="28"/>
        </w:rPr>
        <w:t xml:space="preserve"> 8677,5 тыс. руб. (</w:t>
      </w:r>
      <w:proofErr w:type="gramStart"/>
      <w:r w:rsidRPr="00FE35A6">
        <w:rPr>
          <w:sz w:val="28"/>
          <w:szCs w:val="28"/>
        </w:rPr>
        <w:t>за</w:t>
      </w:r>
      <w:proofErr w:type="gramEnd"/>
      <w:r w:rsidRPr="00FE35A6">
        <w:rPr>
          <w:sz w:val="28"/>
          <w:szCs w:val="28"/>
        </w:rPr>
        <w:t xml:space="preserve"> счет задолженности по арендной плате за земельные участки).</w:t>
      </w: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sz w:val="28"/>
          <w:szCs w:val="28"/>
        </w:rPr>
      </w:pPr>
    </w:p>
    <w:p w:rsidR="005F51C7" w:rsidRPr="00FE35A6" w:rsidRDefault="005F51C7" w:rsidP="005F51C7">
      <w:pPr>
        <w:pStyle w:val="a3"/>
        <w:tabs>
          <w:tab w:val="left" w:pos="8364"/>
        </w:tabs>
        <w:ind w:firstLine="675"/>
        <w:rPr>
          <w:b/>
          <w:sz w:val="28"/>
          <w:szCs w:val="28"/>
        </w:rPr>
      </w:pPr>
      <w:r w:rsidRPr="00FE35A6">
        <w:rPr>
          <w:sz w:val="28"/>
          <w:szCs w:val="28"/>
        </w:rPr>
        <w:t xml:space="preserve">                                                   </w:t>
      </w:r>
      <w:r w:rsidRPr="00FE35A6">
        <w:rPr>
          <w:b/>
          <w:sz w:val="28"/>
          <w:szCs w:val="28"/>
        </w:rPr>
        <w:t>Источники доходов</w:t>
      </w:r>
    </w:p>
    <w:p w:rsidR="005F51C7" w:rsidRPr="00FE35A6" w:rsidRDefault="005F51C7" w:rsidP="005F51C7">
      <w:pPr>
        <w:pStyle w:val="a3"/>
        <w:ind w:firstLine="675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 xml:space="preserve"> бюджета муниципального района являются:</w:t>
      </w:r>
    </w:p>
    <w:p w:rsidR="005F51C7" w:rsidRPr="00FE35A6" w:rsidRDefault="005F51C7" w:rsidP="005F51C7">
      <w:pPr>
        <w:pStyle w:val="a3"/>
        <w:ind w:firstLine="675"/>
        <w:jc w:val="center"/>
        <w:rPr>
          <w:b/>
          <w:sz w:val="28"/>
          <w:szCs w:val="28"/>
        </w:rPr>
      </w:pPr>
    </w:p>
    <w:p w:rsidR="005F51C7" w:rsidRPr="00FE35A6" w:rsidRDefault="005F51C7" w:rsidP="005F51C7">
      <w:pPr>
        <w:pStyle w:val="a3"/>
        <w:ind w:firstLine="675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Налоговые доходы</w:t>
      </w:r>
    </w:p>
    <w:p w:rsidR="005F51C7" w:rsidRPr="00FE35A6" w:rsidRDefault="005F51C7" w:rsidP="005F51C7">
      <w:pPr>
        <w:pStyle w:val="a3"/>
        <w:ind w:firstLine="675"/>
        <w:jc w:val="center"/>
        <w:rPr>
          <w:b/>
          <w:sz w:val="28"/>
          <w:szCs w:val="28"/>
        </w:rPr>
      </w:pPr>
    </w:p>
    <w:p w:rsidR="005F51C7" w:rsidRPr="00FE35A6" w:rsidRDefault="005F51C7" w:rsidP="005F51C7">
      <w:pPr>
        <w:pStyle w:val="a3"/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>За январь-сентябрь 2024 года в бюджет муниципального района поступило налоговых доходов в сумме 162099,5 тыс. руб. план исполнен на 103,9 %.</w:t>
      </w:r>
    </w:p>
    <w:p w:rsidR="005F51C7" w:rsidRPr="00FE35A6" w:rsidRDefault="005F51C7" w:rsidP="005F51C7">
      <w:pPr>
        <w:pStyle w:val="a3"/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>К уровню прошлого года (115650,0 тыс. руб.), доходы увеличились на 46449,5 тыс. руб., или на 40,2 % .</w:t>
      </w:r>
    </w:p>
    <w:p w:rsidR="005F51C7" w:rsidRPr="00FE35A6" w:rsidRDefault="005F51C7" w:rsidP="005F51C7">
      <w:pPr>
        <w:pStyle w:val="a3"/>
        <w:ind w:firstLine="675"/>
        <w:rPr>
          <w:sz w:val="28"/>
          <w:szCs w:val="28"/>
        </w:rPr>
      </w:pPr>
      <w:r w:rsidRPr="00FE35A6">
        <w:rPr>
          <w:sz w:val="28"/>
          <w:szCs w:val="28"/>
        </w:rPr>
        <w:t xml:space="preserve">Структура поступивших налоговых доходов следующая:  </w:t>
      </w:r>
    </w:p>
    <w:p w:rsidR="005F51C7" w:rsidRPr="00FE35A6" w:rsidRDefault="005F51C7" w:rsidP="005F51C7">
      <w:pPr>
        <w:pStyle w:val="a3"/>
        <w:ind w:firstLine="709"/>
        <w:rPr>
          <w:sz w:val="28"/>
          <w:szCs w:val="28"/>
        </w:rPr>
      </w:pPr>
    </w:p>
    <w:p w:rsidR="005F51C7" w:rsidRPr="00FE35A6" w:rsidRDefault="005F51C7" w:rsidP="005F51C7">
      <w:pPr>
        <w:pStyle w:val="a3"/>
        <w:numPr>
          <w:ilvl w:val="0"/>
          <w:numId w:val="2"/>
        </w:numPr>
        <w:ind w:left="709" w:firstLine="0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Налог на доходы физических лиц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lastRenderedPageBreak/>
        <w:t>Налог на доходы физических лиц</w:t>
      </w:r>
      <w:r w:rsidRPr="00FE35A6">
        <w:rPr>
          <w:b/>
          <w:sz w:val="28"/>
          <w:szCs w:val="28"/>
        </w:rPr>
        <w:t xml:space="preserve"> </w:t>
      </w:r>
      <w:r w:rsidRPr="00FE35A6">
        <w:rPr>
          <w:sz w:val="28"/>
          <w:szCs w:val="28"/>
        </w:rPr>
        <w:t>исполнен на 101,6 % , при плане 42600,0 тыс. руб. фактически поступило 43298,3 тыс. руб., что больше плановых назначений  на 698,3 тыс. руб.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>Темп прироста поступлений к уровню прошлого года (факт 2023года – 36706,9 тыс. руб.) составляет 18,0 %, что больше на 6591,4</w:t>
      </w:r>
      <w:r w:rsidRPr="00FE35A6">
        <w:rPr>
          <w:color w:val="FF0000"/>
          <w:sz w:val="28"/>
          <w:szCs w:val="28"/>
        </w:rPr>
        <w:t xml:space="preserve"> </w:t>
      </w:r>
      <w:r w:rsidRPr="00FE35A6">
        <w:rPr>
          <w:sz w:val="28"/>
          <w:szCs w:val="28"/>
        </w:rPr>
        <w:t xml:space="preserve">тыс. руб. 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>Причинами роста темпов поступления доходов за 9 месяцев 2024 года являются: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 xml:space="preserve">- изменение последовательности зачисления в бюджет НДФЛ (согласно </w:t>
      </w:r>
      <w:proofErr w:type="gramStart"/>
      <w:r w:rsidRPr="00FE35A6">
        <w:rPr>
          <w:sz w:val="28"/>
          <w:szCs w:val="28"/>
        </w:rPr>
        <w:t>изменениям</w:t>
      </w:r>
      <w:proofErr w:type="gramEnd"/>
      <w:r w:rsidRPr="00FE35A6">
        <w:rPr>
          <w:sz w:val="28"/>
          <w:szCs w:val="28"/>
        </w:rPr>
        <w:t xml:space="preserve"> внесенным Федеральным законом от 29.05.2023г. №196-ФЗ в п.8 ст.45 НК РФ – в первоочередном порядке);  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>- рост МРОТ на 18,5 % (в 2023 г. МРОТ составил 16242 руб., соответственно в 2024 г. – 19242 руб.);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- повышение с 01.10.2023 года на 10,5% денежного довольствия военнослужащих и сотрудников некоторых федеральных органов исполнительной власти в соответствии с постановлением Правительства Российской Федерации от 28.06.2023г. № 1046;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- повышение окладов месячного денежного содержания федеральных государственных гражданских служащих и должностных окладов работников федеральных государственных органов, замещающих должности, не являющиеся должностями федеральной государственной гражданской службы (с 01.10.2023г. на 5,5 %).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Недоимка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по налогу по состоянию на 01.10.2024г. в части БМР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 – 2720,4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К уровню на 01.10.2023 года недоимка уменьшилась на 742,3 тыс. руб. (недоимка на 01.10.2023г. в БМР – 3462,7 тыс. руб.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данным ФНС (65н))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Основные недоимщики: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Шеревень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М. Г. – 218,3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Шуликов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Э. А. – 80,1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Джигунов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Х.М. – 76,1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Агапов А.Д. – 68,8 тыс. руб.      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E35A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E35A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35A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F51C7" w:rsidRPr="00FE35A6" w:rsidRDefault="005F51C7" w:rsidP="005F51C7">
      <w:pPr>
        <w:pStyle w:val="a3"/>
        <w:numPr>
          <w:ilvl w:val="0"/>
          <w:numId w:val="2"/>
        </w:numPr>
        <w:ind w:firstLine="567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Налоги на совокупный доход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 xml:space="preserve">За январь-сентябрь 2024 года по налогам на совокупный доход в бюджет при плане 73975,7 тыс. руб. поступило 78939,6 тыс. руб., что составляет 106,7% исполнения плана. </w:t>
      </w:r>
    </w:p>
    <w:p w:rsidR="005F51C7" w:rsidRPr="00FE35A6" w:rsidRDefault="005F51C7" w:rsidP="005F51C7">
      <w:pPr>
        <w:pStyle w:val="a5"/>
        <w:ind w:left="0" w:firstLine="567"/>
        <w:jc w:val="both"/>
        <w:rPr>
          <w:sz w:val="28"/>
          <w:szCs w:val="28"/>
        </w:rPr>
      </w:pPr>
      <w:r w:rsidRPr="00FE35A6">
        <w:rPr>
          <w:sz w:val="28"/>
          <w:szCs w:val="28"/>
        </w:rPr>
        <w:t>К уровню прошлого года (факт январь-сентябрь 2023 года – 47541,0 тыс. руб.) темп прироста поступлений по налогам на совокупный доход составил 66,0 % или больше на 31398,6 тыс. руб.</w:t>
      </w:r>
    </w:p>
    <w:p w:rsidR="005F51C7" w:rsidRPr="00FE35A6" w:rsidRDefault="005F51C7" w:rsidP="005F51C7">
      <w:pPr>
        <w:pStyle w:val="a5"/>
        <w:ind w:left="0" w:firstLine="567"/>
        <w:jc w:val="both"/>
        <w:rPr>
          <w:sz w:val="28"/>
          <w:szCs w:val="28"/>
        </w:rPr>
      </w:pPr>
      <w:r w:rsidRPr="00FE35A6">
        <w:rPr>
          <w:sz w:val="28"/>
          <w:szCs w:val="28"/>
        </w:rPr>
        <w:t>В разрезе налогов поступления были по следующим видам доходов: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>- Единый налог, взимаемый в связи с применением упрощенной системы налогообложения</w:t>
      </w:r>
      <w:r w:rsidRPr="00FE35A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при плане 49880,8 тыс. руб. фактическое исполнение составило 50198,2 тыс. руб., что составляет 100,6% исполнения плановых назначений.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2023 года – 29290,0 тыс. руб.)  темп прироста поступлений составляет 71,4 % или больше на 20908,2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lastRenderedPageBreak/>
        <w:t>Темп роста поступлений к уровню 2023 г. по данным УФНС России по Республике Адыгея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повысился в результате увеличения полученных доходов по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Аббасову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Р.К. на сумму 6775 тыс. руб.,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Гайченя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И.А. на сумму 4096 тыс. руб.,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Довбня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О.В. на сумму 1352 тыс. руб. и другие.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01.10.2024г. в части БМР составила 1913,4 тыс. руб.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01.10.2023 года недоимка уменьшилась на 995,6 тыс. руб. (недоимка на 01.10.2023г. в БМР – 2909,0 тыс. руб.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Основные недоимщики: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ООО «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Гидринк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>» - 182,8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ООО «Удача» - 144,8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Списаренко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А.П. – 136,4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Агаханова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М.В. – 78,4 тыс. руб.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FE35A6">
        <w:rPr>
          <w:rFonts w:ascii="Times New Roman" w:eastAsia="Times New Roman" w:hAnsi="Times New Roman" w:cs="Times New Roman"/>
          <w:b/>
          <w:i/>
          <w:sz w:val="28"/>
          <w:szCs w:val="28"/>
        </w:rPr>
        <w:t>по налогу, взимаемому с налогоплательщиков, выбравших в качестве объекта налогообложения доходы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при плане 39211,3 тыс. руб., фактическое исполнение 38650,1 тыс. руб., что составляет 98,6% исполнения плановых назначений.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К уровню аналогичного периода прошлого года (факт 2023 года – 18941,1 тыс. руб.) темп прироста поступлений  составляет 104,1% или больше на 19709,0 тыс. руб.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 единому налогу, взимаемому с налогоплательщиков, выбравших в качестве объекта налогообложения </w:t>
      </w:r>
      <w:proofErr w:type="gramStart"/>
      <w:r w:rsidRPr="00FE35A6">
        <w:rPr>
          <w:rFonts w:ascii="Times New Roman" w:eastAsia="Times New Roman" w:hAnsi="Times New Roman" w:cs="Times New Roman"/>
          <w:b/>
          <w:i/>
          <w:sz w:val="28"/>
          <w:szCs w:val="28"/>
        </w:rPr>
        <w:t>доходы, уменьшенные на величину расходов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план исполнен</w:t>
      </w:r>
      <w:proofErr w:type="gram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на 108,2%, так при плане 10669,5 тыс. руб. поступило 11548,1 тыс. руб., что больше плановых назначений на 878,6 тыс. руб.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По состоянию на 01.10.2023г. поступления составили 10348,9 тыс. руб., темп прироста поступлений составляет 11,6 % или больше на 1199,2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z w:val="28"/>
          <w:szCs w:val="28"/>
        </w:rPr>
        <w:t>при незапланированных показателях поступили средства в сумме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25,0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За 9 месяцев 2023 года поступления составили  «-» 30,3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Недоимка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по налогу по состоянию на 01.10.2024г. составила 14,4 тыс. руб.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). К уровню на 01.10.2023 года недоимка снизилась на 73,2 тыс. руб. (недоимка на 01.10.2023г. – 87,6 тыс. руб.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сельскохозяйственный налог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при плане 21451,1 тыс. руб. фактически поступило 25207,7 тыс. руб., план исполнен на 117,5%, что больше плановых показателей на 3756,6 тыс. руб.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За 9 месяцев прошлого года поступления составили в сумме 16422,1 тыс. руб. К соответствующему уровню прошлого года отмечается увеличение показателей на 8785,6 тыс. руб. или  темп прироста поступлений составляет 53,5%.</w:t>
      </w:r>
    </w:p>
    <w:p w:rsidR="005F51C7" w:rsidRPr="00FE35A6" w:rsidRDefault="005F51C7" w:rsidP="005F51C7">
      <w:pPr>
        <w:pStyle w:val="a3"/>
        <w:rPr>
          <w:color w:val="FF0000"/>
          <w:sz w:val="28"/>
          <w:szCs w:val="28"/>
        </w:rPr>
      </w:pPr>
      <w:r w:rsidRPr="00FE35A6">
        <w:rPr>
          <w:sz w:val="28"/>
          <w:szCs w:val="28"/>
        </w:rPr>
        <w:t xml:space="preserve">Причинами роста темпов поступления доходов за 9 месяцев 2024 года является рост налоговой базы, в </w:t>
      </w:r>
      <w:proofErr w:type="spellStart"/>
      <w:r w:rsidRPr="00FE35A6">
        <w:rPr>
          <w:sz w:val="28"/>
          <w:szCs w:val="28"/>
        </w:rPr>
        <w:t>т.ч</w:t>
      </w:r>
      <w:proofErr w:type="spellEnd"/>
      <w:r w:rsidRPr="00FE35A6">
        <w:rPr>
          <w:sz w:val="28"/>
          <w:szCs w:val="28"/>
        </w:rPr>
        <w:t xml:space="preserve">. по ООО «Синдика Агро» на 1152 тыс. руб., ИП </w:t>
      </w:r>
      <w:proofErr w:type="spellStart"/>
      <w:r w:rsidRPr="00FE35A6">
        <w:rPr>
          <w:sz w:val="28"/>
          <w:szCs w:val="28"/>
        </w:rPr>
        <w:t>Гусакову</w:t>
      </w:r>
      <w:proofErr w:type="spellEnd"/>
      <w:r w:rsidRPr="00FE35A6">
        <w:rPr>
          <w:sz w:val="28"/>
          <w:szCs w:val="28"/>
        </w:rPr>
        <w:t xml:space="preserve"> А.А. на 3668 тыс. руб., ИП Киреевой Я.А. на 624 тыс. руб., ИП </w:t>
      </w:r>
      <w:proofErr w:type="spellStart"/>
      <w:r w:rsidRPr="00FE35A6">
        <w:rPr>
          <w:sz w:val="28"/>
          <w:szCs w:val="28"/>
        </w:rPr>
        <w:t>Громакову</w:t>
      </w:r>
      <w:proofErr w:type="spellEnd"/>
      <w:r w:rsidRPr="00FE35A6">
        <w:rPr>
          <w:sz w:val="28"/>
          <w:szCs w:val="28"/>
        </w:rPr>
        <w:t xml:space="preserve"> В.А. </w:t>
      </w:r>
      <w:proofErr w:type="gramStart"/>
      <w:r w:rsidRPr="00FE35A6">
        <w:rPr>
          <w:sz w:val="28"/>
          <w:szCs w:val="28"/>
        </w:rPr>
        <w:t>на</w:t>
      </w:r>
      <w:proofErr w:type="gramEnd"/>
      <w:r w:rsidRPr="00FE35A6">
        <w:rPr>
          <w:sz w:val="28"/>
          <w:szCs w:val="28"/>
        </w:rPr>
        <w:t xml:space="preserve"> 728 тыс. руб.  </w:t>
      </w:r>
    </w:p>
    <w:p w:rsidR="005F51C7" w:rsidRPr="00FE35A6" w:rsidRDefault="005F51C7" w:rsidP="005F51C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01.10.2024г. составила 292,6 тыс. руб.   К уровню 2023 года недоимка уменьшилась на 449,5 тыс. руб. (недоимка на 01.10.2023г. – 742,1 тыс. руб.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Основные недоимщики: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Демидов А.А. – 106,8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Доценко Ю.В. – 86,5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Чеужев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Р.М. – 28,2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Пономаренко А.Н. – 26,3 тыс. руб.        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FE35A6">
        <w:rPr>
          <w:rFonts w:ascii="Times New Roman" w:eastAsia="Times New Roman" w:hAnsi="Times New Roman" w:cs="Times New Roman"/>
          <w:b/>
          <w:sz w:val="28"/>
          <w:szCs w:val="28"/>
        </w:rPr>
        <w:t>- По налогу, взимаемому  в связи с применением патентной системы налогообложения, зачисляемый в бюджеты муниципальных районов,</w:t>
      </w:r>
      <w:r w:rsidRPr="00FE35A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при плане 2643,8 тыс. руб. фактически поступило 3508,7 тыс. руб., план исполнен на 132,7 %, что больше плановых показателей на 864,9 тыс. руб.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За  9 месяцев прошлого года поступления составили в сумме 1859,2 тыс. руб. К соответствующему уровню прошлого года отмечается увеличение показателей на 1649,5 тыс. руб., в связи проведением в 2023 году зачетов на ЕНС по уведомлениям об уменьшении суммы налога на уплаченные страховые взносы.</w:t>
      </w:r>
    </w:p>
    <w:p w:rsidR="005F51C7" w:rsidRPr="00FE35A6" w:rsidRDefault="005F51C7" w:rsidP="005F51C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01.10.2024г. составила 151,3 тыс. руб.   К аналогичному уровню 2023 года недоимка уменьшилась на 143,3 тыс. руб. (недоимка на 01.10.2023г. – 294,6 тыс. руб.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Основные недоимщики: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Строева А.С. – 13,0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Косьянов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С.А. – 70,1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</w:rPr>
        <w:t>Косьянова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И.П. – 18,6 тыс. руб.;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       - ИП Лактионов А.В. – 17,0 тыс. руб. </w:t>
      </w:r>
    </w:p>
    <w:p w:rsidR="005F51C7" w:rsidRPr="00FE35A6" w:rsidRDefault="005F51C7" w:rsidP="005F51C7">
      <w:pPr>
        <w:tabs>
          <w:tab w:val="left" w:pos="37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1C7" w:rsidRPr="00FE35A6" w:rsidRDefault="005F51C7" w:rsidP="005F51C7">
      <w:pPr>
        <w:pStyle w:val="a5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Налог  на имущество организаций</w:t>
      </w:r>
    </w:p>
    <w:p w:rsidR="005F51C7" w:rsidRPr="00FE35A6" w:rsidRDefault="005F51C7" w:rsidP="005F51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        По налогу на имущество организаций при плане – 30200,0 тыс. руб., фактически поступило 30322,4 тыс. руб., что составляет 100,4% исполнения, к  аналогичному уровню прошлого года (факт на 01.10.2023г – 22507,5 тыс. руб.) темп прироста поступлений составляет 34,7 %, или поступило больше на 7814,9 тыс. руб. 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Рост поступлений </w:t>
      </w:r>
      <w:r w:rsidRPr="00FE35A6">
        <w:rPr>
          <w:rFonts w:ascii="Times New Roman" w:hAnsi="Times New Roman" w:cs="Times New Roman"/>
          <w:sz w:val="28"/>
          <w:szCs w:val="28"/>
        </w:rPr>
        <w:t>связан с ростом налоговой базы по ФГБВУ «</w:t>
      </w:r>
      <w:proofErr w:type="spellStart"/>
      <w:r w:rsidRPr="00FE35A6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FE35A6">
        <w:rPr>
          <w:rFonts w:ascii="Times New Roman" w:hAnsi="Times New Roman" w:cs="Times New Roman"/>
          <w:sz w:val="28"/>
          <w:szCs w:val="28"/>
        </w:rPr>
        <w:t>» на 4919 тыс. руб. и МБУДО «</w:t>
      </w:r>
      <w:proofErr w:type="gramStart"/>
      <w:r w:rsidRPr="00FE35A6">
        <w:rPr>
          <w:rFonts w:ascii="Times New Roman" w:hAnsi="Times New Roman" w:cs="Times New Roman"/>
          <w:sz w:val="28"/>
          <w:szCs w:val="28"/>
        </w:rPr>
        <w:t>Детской-юношеская</w:t>
      </w:r>
      <w:proofErr w:type="gramEnd"/>
      <w:r w:rsidRPr="00FE35A6">
        <w:rPr>
          <w:rFonts w:ascii="Times New Roman" w:hAnsi="Times New Roman" w:cs="Times New Roman"/>
          <w:sz w:val="28"/>
          <w:szCs w:val="28"/>
        </w:rPr>
        <w:t xml:space="preserve"> спортивная школа» на 1114 тыс. руб.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состоянию на 01.10.2024г. недоимка по налогу составляет 21,4 тыс. руб. 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z w:val="28"/>
          <w:szCs w:val="28"/>
        </w:rPr>
        <w:t xml:space="preserve">По состоянию на 01.10.2023г. недоимка по налогу составила 78,0 тыс. руб.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(65н).</w:t>
      </w:r>
      <w:proofErr w:type="gramEnd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К аналогичному уровню 2023 года недоимка  уменьшилась на 56,6 тыс. руб. </w:t>
      </w:r>
      <w:r w:rsidRPr="00FE35A6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5F51C7" w:rsidRPr="00FE35A6" w:rsidRDefault="005F51C7" w:rsidP="005F51C7">
      <w:pPr>
        <w:pStyle w:val="a5"/>
        <w:ind w:left="360"/>
        <w:jc w:val="center"/>
        <w:rPr>
          <w:b/>
          <w:sz w:val="28"/>
          <w:szCs w:val="28"/>
        </w:rPr>
      </w:pPr>
    </w:p>
    <w:p w:rsidR="005F51C7" w:rsidRPr="00FE35A6" w:rsidRDefault="005F51C7" w:rsidP="005F51C7">
      <w:pPr>
        <w:pStyle w:val="a5"/>
        <w:ind w:left="0" w:firstLine="567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4. Налог на добычу полезных ископаемых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>За январь-сентябрь 2024 года поступила сумма по налогу на добычу общераспространенных полезных ископаемых в размере 5696,8 тыс. руб., при плане 6050,0 тыс. руб.,  что  составляет 94,2 % исполнения плана.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>К аналогичному периоду 2023 года соотношения поступлений составляет 95,8 % или меньше на 247,3 тыс. руб. (факт на 01.10.2023 года – 5944,1 тыс. руб.).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Снижение поступлений отмечается в результате снижения добычи полезных ископаемых (ООО «Галактика» на 263 тыс. руб., </w:t>
      </w:r>
      <w:proofErr w:type="spellStart"/>
      <w:r w:rsidRPr="00FE35A6">
        <w:rPr>
          <w:rFonts w:ascii="Times New Roman" w:hAnsi="Times New Roman" w:cs="Times New Roman"/>
          <w:sz w:val="28"/>
          <w:szCs w:val="28"/>
        </w:rPr>
        <w:t>Кудаев</w:t>
      </w:r>
      <w:proofErr w:type="spellEnd"/>
      <w:r w:rsidRPr="00FE35A6">
        <w:rPr>
          <w:rFonts w:ascii="Times New Roman" w:hAnsi="Times New Roman" w:cs="Times New Roman"/>
          <w:sz w:val="28"/>
          <w:szCs w:val="28"/>
        </w:rPr>
        <w:t xml:space="preserve"> А.М. на 233 тыс.руб.).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01.10.2023г.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данным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составляет 575,0 тыс.руб. 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Недоимка на 01.10.2024г.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данным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ФНС (65н)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составляет 517,2 тыс.руб. 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Снижение недоимки на 57,8 тыс.руб.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недоимщиками являются: ООО «Рустам» – 266,3 тыс.руб., ООО «</w:t>
      </w:r>
      <w:proofErr w:type="spellStart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Дорстройнеруд</w:t>
      </w:r>
      <w:proofErr w:type="spellEnd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– 90,1 тыс.руб., ООО «Развитие» - 86,8 тыс. руб., ИП </w:t>
      </w:r>
      <w:proofErr w:type="spellStart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Ореховский</w:t>
      </w:r>
      <w:proofErr w:type="spellEnd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В.Н. – 70,1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1C7" w:rsidRPr="00FE35A6" w:rsidRDefault="005F51C7" w:rsidP="005F51C7">
      <w:pPr>
        <w:pStyle w:val="a5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Государственная пошлина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За январь-сентябрь 2024 года, </w:t>
      </w:r>
      <w:r w:rsidRPr="00FE35A6">
        <w:rPr>
          <w:rFonts w:ascii="Times New Roman" w:hAnsi="Times New Roman" w:cs="Times New Roman"/>
          <w:sz w:val="28"/>
          <w:szCs w:val="28"/>
        </w:rPr>
        <w:t xml:space="preserve">по государственной пошлине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 при плане 3190,0 тыс. руб.  фактически поступило 3842,4 тыс. руб. план исполнен на 120,5 %. 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>По сравнению с аналогичным периодом прошлого года фактическое поступление больше на 905,7 тыс. руб., (факт январь-сентябрь 2023 года – 2936,7 тыс. руб.), темп прироста поступлений к уровню прошлого года составляет 30,8 %.</w:t>
      </w:r>
    </w:p>
    <w:p w:rsidR="005F51C7" w:rsidRPr="00FE35A6" w:rsidRDefault="005F51C7" w:rsidP="005F51C7">
      <w:pPr>
        <w:pStyle w:val="21"/>
        <w:rPr>
          <w:sz w:val="28"/>
          <w:szCs w:val="28"/>
        </w:rPr>
      </w:pPr>
    </w:p>
    <w:p w:rsidR="005F51C7" w:rsidRPr="00FE35A6" w:rsidRDefault="005F51C7" w:rsidP="005F51C7">
      <w:pPr>
        <w:pStyle w:val="21"/>
        <w:ind w:firstLine="709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 xml:space="preserve">                                              Неналоговые доходы</w:t>
      </w:r>
    </w:p>
    <w:p w:rsidR="005F51C7" w:rsidRPr="00FE35A6" w:rsidRDefault="005F51C7" w:rsidP="005F51C7">
      <w:pPr>
        <w:pStyle w:val="21"/>
        <w:ind w:firstLine="709"/>
        <w:rPr>
          <w:b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В части неналоговых поступлений за январь-сентябрь 2024 года при плане 27441,6 тыс. руб., фактически поступила сумма 32139,0 тыс. руб., план исполнен на 117,1%.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К уровню прошлого года (21656,6 тыс. руб.) темп прироста поступлений составляет 48,4%, или больше на 10482,4 тыс. руб. </w:t>
      </w:r>
    </w:p>
    <w:p w:rsidR="005F51C7" w:rsidRPr="00FE35A6" w:rsidRDefault="005F51C7" w:rsidP="005F51C7">
      <w:pPr>
        <w:pStyle w:val="a3"/>
        <w:rPr>
          <w:sz w:val="28"/>
          <w:szCs w:val="28"/>
        </w:rPr>
      </w:pPr>
      <w:r w:rsidRPr="00FE35A6">
        <w:rPr>
          <w:sz w:val="28"/>
          <w:szCs w:val="28"/>
        </w:rPr>
        <w:t xml:space="preserve">Структура  поступивших неналоговых доходов следующая:  </w:t>
      </w:r>
    </w:p>
    <w:p w:rsidR="005F51C7" w:rsidRPr="00FE35A6" w:rsidRDefault="005F51C7" w:rsidP="005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b/>
          <w:sz w:val="28"/>
          <w:szCs w:val="28"/>
        </w:rPr>
        <w:t xml:space="preserve">1. Доходы от использования имущества, находящегося в государственной и муниципальной собственности </w:t>
      </w:r>
      <w:r w:rsidRPr="00FE35A6">
        <w:rPr>
          <w:rFonts w:ascii="Times New Roman" w:hAnsi="Times New Roman" w:cs="Times New Roman"/>
          <w:sz w:val="28"/>
          <w:szCs w:val="28"/>
        </w:rPr>
        <w:t>при плане 23988,5 тыс. руб., средства</w:t>
      </w:r>
      <w:r w:rsidRPr="00FE3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z w:val="28"/>
          <w:szCs w:val="28"/>
        </w:rPr>
        <w:t xml:space="preserve">поступили в сумме 27881,3 тыс. руб., план исполнен на 116,2 %, из них: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 w:rsidRPr="00FE35A6">
        <w:rPr>
          <w:rFonts w:ascii="Times New Roman" w:hAnsi="Times New Roman" w:cs="Times New Roman"/>
          <w:sz w:val="28"/>
          <w:szCs w:val="28"/>
        </w:rPr>
        <w:t xml:space="preserve">при плане 22964,0 тыс. руб., фактически поступило 25830,7 тыс. руб. или план исполнен на 112,5%. </w:t>
      </w:r>
      <w:proofErr w:type="gramEnd"/>
    </w:p>
    <w:p w:rsidR="005F51C7" w:rsidRPr="00FE35A6" w:rsidRDefault="005F51C7" w:rsidP="005F5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       К аналогичному уровню 2023 года (18303,2 тыс. руб.) поступления увеличились на 7527,5 тыс. руб., или темп прироста составил 41,1 %.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при плане 930,0 тыс. руб. фактическое исполнение составило 1891,0 тыс. руб. </w:t>
      </w:r>
      <w:r w:rsidRPr="00FE35A6">
        <w:rPr>
          <w:rFonts w:ascii="Times New Roman" w:hAnsi="Times New Roman" w:cs="Times New Roman"/>
          <w:sz w:val="28"/>
          <w:szCs w:val="28"/>
        </w:rPr>
        <w:t>или план исполнен на 203,3 %.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Задолженность по арендной плате за земельные участки по состоянию на 01 октября 2024 года составляет 10585,0 тыс. руб.</w:t>
      </w:r>
      <w:r w:rsidRPr="00FE35A6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3858,9 тыс. руб., за земли несельскохозяйственного назначения – 6726,1 тыс. руб.).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 сравнению с уровнем на 01 января 2024 года задолженность увеличилась на 1708,6 тыс. руб.</w:t>
      </w:r>
      <w:r w:rsidRPr="00FE35A6">
        <w:rPr>
          <w:rFonts w:ascii="Times New Roman" w:hAnsi="Times New Roman" w:cs="Times New Roman"/>
          <w:sz w:val="28"/>
          <w:szCs w:val="28"/>
        </w:rPr>
        <w:t xml:space="preserve"> (по землям сельскохозяйственного назначения увеличение на 1570,6 тыс. руб., по землям несельскохозяйственного назначения снижение на 138,0 тыс. руб.).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 января 2024 года составляет 8876,4 тыс. руб.</w:t>
      </w:r>
      <w:r w:rsidRPr="00FE35A6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2288,3 тыс. руб., за земли несельскохозяйственного назначения – 6588,1 тыс. руб.).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Наиболее крупными недоимщиками по арендной плате за землю являются: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Пчехачекова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К.С.         – 134,1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Нагоев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Ю.М.                 – 139,7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Кравченко А.М.            – 155,7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Мамхегова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А.М.           – 746,3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Чиназиров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А.А.             – 226,4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Мердюшева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В.Ф.           – 278,7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Хачемизов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Б.А.              – 329,2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Ореховский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В.Н.           – 358,7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«Дракон»               – 618,4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«Маяк»                 – 213,8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КХ «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Ахын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»          –  355,3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«Весна»                –  1091,1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Нит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»                   –  432,0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«Планета»            – 198,0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«Рустам»              – 417,6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СтройАгроПромСервис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»  – 143,9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СПК «</w:t>
      </w:r>
      <w:proofErr w:type="spell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Хатукайский</w:t>
      </w:r>
      <w:proofErr w:type="spell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»      – 1008,3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СПК «Колхоз Ленина»   – 170,9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«ЮГК-Адыгея»     – 1360,1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сдачи в аренду имущества, находящегося в оперативном управлении органов государственной власти, органов местного самоуправления государственных внебюджетных фондов и созданных ими учреждений и в хозяйственном ведении федеральных государственных унитарных предприятий и муниципальных унитарных предприятий при плане 37,5 тыс. руб., фактически поступило 37,5 тыс. руб., план исполнен на 100%.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z w:val="28"/>
          <w:szCs w:val="28"/>
        </w:rPr>
        <w:t xml:space="preserve">- Прочие поступления от использования имущества, находящегося в собственности муниципальных районов </w:t>
      </w:r>
      <w:r w:rsidRPr="00FE35A6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плане 57,0 тыс. руб., фактически поступило 122,1 тыс. руб., план исполнен больше на 65,1 тыс. руб.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Отделом земельно-имущественных отношений предоставлена следующая информация на 01.10.2024г.: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количество договоров аренды земельных участков – 1269 шт. (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земли сельскохозяйственного назначения – 465 шт., земли не сельскохозяйственного назначения – 804 шт.);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общая площадь земельных участков в аренде (</w:t>
      </w:r>
      <w:proofErr w:type="gramStart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га</w:t>
      </w:r>
      <w:proofErr w:type="gramEnd"/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) – 7748,3 га</w:t>
      </w:r>
      <w:r w:rsidRPr="00FE35A6">
        <w:rPr>
          <w:rFonts w:ascii="Times New Roman" w:hAnsi="Times New Roman" w:cs="Times New Roman"/>
          <w:sz w:val="28"/>
          <w:szCs w:val="28"/>
        </w:rPr>
        <w:t xml:space="preserve"> (земли сельскохозяйственного назначения – 6767,4 га, земли не сельскохозяйственного назначения – 680,9 га);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начисленная сумма годовой арендной платы – 42508,4 тыс. руб. </w:t>
      </w:r>
      <w:r w:rsidRPr="00FE35A6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24918,1 тыс. руб., земли не сельскохозяйственного назначения – 17590,3 тыс. руб.);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9 месяцев 2024г. передано в службу судебных приставов 6 исполнительных листов на сумму 126,5 тыс. руб. и 8 судебных приказа на сумму 77,4 тыс. руб.;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за 9 месяцев 2024г. направлено 97 претензий о погашении задолженности на сумму 9065,9 тыс. руб. и 25 исковых заявлений на сумму 2255,9 тыс. руб.;</w:t>
      </w:r>
    </w:p>
    <w:p w:rsidR="005F51C7" w:rsidRPr="00FE35A6" w:rsidRDefault="005F51C7" w:rsidP="005F51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- за 9 месяцев 2024 года было направлено 12 заявлений о вынесении судебных приказов на сумму 88,5 тыс. руб.;  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службой судебных приставов за отчетный период взыскано 82,4 тыс. руб. </w:t>
      </w:r>
      <w:r w:rsidRPr="00FE35A6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0,9 тыс. руб., земли не сельскохозяйственного назначения – 81,5 тыс. руб.).</w:t>
      </w:r>
    </w:p>
    <w:p w:rsidR="005F51C7" w:rsidRPr="00FE35A6" w:rsidRDefault="005F51C7" w:rsidP="005F51C7">
      <w:pPr>
        <w:pStyle w:val="a5"/>
        <w:ind w:left="360"/>
        <w:jc w:val="both"/>
        <w:rPr>
          <w:b/>
          <w:sz w:val="28"/>
          <w:szCs w:val="28"/>
        </w:rPr>
      </w:pPr>
    </w:p>
    <w:p w:rsidR="005F51C7" w:rsidRPr="00FE35A6" w:rsidRDefault="005F51C7" w:rsidP="005F51C7">
      <w:pPr>
        <w:pStyle w:val="a5"/>
        <w:ind w:left="360"/>
        <w:jc w:val="center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2.Платежи при пользовании природными ресурсами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негативное воздействие на окружающую среду при плане – 66,9 тыс. руб. фактически составила за январь-сентябрь 2024 года 89,6 тыс. руб., план исполнен на 133,9 %.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>К аналогичному уровню прошлого года (факт январь-сентябрь 2023 г. – 46,9 тыс. руб.) темп прироста поступлений составляет 91,0%, или на 42,7 тыс. руб. больше.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5A6">
        <w:rPr>
          <w:rFonts w:ascii="Times New Roman" w:hAnsi="Times New Roman" w:cs="Times New Roman"/>
          <w:b/>
          <w:sz w:val="28"/>
          <w:szCs w:val="28"/>
        </w:rPr>
        <w:t>3. Доходы от оказания платных услуг (работ) и компенсации затрат государства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За 9 месяцев 2024 года по доходам от оказания платных услуг (работ) и компенсации затрат государства при плане 22,7 тыс. руб. поступили средства в сумме 12,3 тыс. руб. Из них: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1.) 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Прочие доходы от оказания платных услуг (работ) получателями средств бюджетов муниципальных районов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при плане 0,2 тыс. руб. фактическое поступление составило 3,2 тыс. руб.,  план исполнен больше на 3,0 тыс. руб. (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проведения мероприятий в рамках «Пушкинская карта»).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2.) Прочие доходы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от компенсации затрат бюджетов муниципальных районов</w:t>
      </w:r>
      <w:r w:rsidRPr="00FE35A6">
        <w:rPr>
          <w:rFonts w:ascii="Times New Roman" w:hAnsi="Times New Roman" w:cs="Times New Roman"/>
          <w:sz w:val="28"/>
          <w:szCs w:val="28"/>
        </w:rPr>
        <w:t xml:space="preserve"> при плане 22,5 тыс. руб. поступили средства в сумме 9,1 тыс. руб.,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а именно: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администрацию муниципального образования «Красногвардейский район» поступили средства в сумме 9,0 тыс. руб. – восстановление затрат на оплату электроэнергии от </w:t>
      </w:r>
      <w:proofErr w:type="spellStart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Ханаповой</w:t>
      </w:r>
      <w:proofErr w:type="spellEnd"/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Е.И.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управление культуры и кино администрации муниципального образования «Красногвардейский район» поступили средства в сумме 0,1 тыс. руб. </w:t>
      </w:r>
    </w:p>
    <w:p w:rsidR="005F51C7" w:rsidRPr="00FE35A6" w:rsidRDefault="005F51C7" w:rsidP="005F51C7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51C7" w:rsidRPr="00FE35A6" w:rsidRDefault="005F51C7" w:rsidP="005F51C7">
      <w:pPr>
        <w:pStyle w:val="a5"/>
        <w:ind w:left="0"/>
        <w:jc w:val="both"/>
        <w:rPr>
          <w:b/>
          <w:iCs/>
          <w:sz w:val="28"/>
          <w:szCs w:val="28"/>
        </w:rPr>
      </w:pPr>
      <w:r w:rsidRPr="00FE35A6">
        <w:rPr>
          <w:b/>
          <w:iCs/>
          <w:sz w:val="28"/>
          <w:szCs w:val="28"/>
        </w:rPr>
        <w:t xml:space="preserve">                 4. Доходы от продажи материальных и нематериальных активов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E35A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  доходам от продажи материальных и нематериальных активов </w:t>
      </w:r>
      <w:r w:rsidRPr="00FE35A6">
        <w:rPr>
          <w:rFonts w:ascii="Times New Roman" w:hAnsi="Times New Roman" w:cs="Times New Roman"/>
          <w:sz w:val="28"/>
          <w:szCs w:val="28"/>
        </w:rPr>
        <w:t xml:space="preserve">за </w:t>
      </w:r>
      <w:r w:rsidRPr="00FE35A6">
        <w:rPr>
          <w:rFonts w:ascii="Times New Roman" w:hAnsi="Times New Roman" w:cs="Times New Roman"/>
          <w:iCs/>
          <w:color w:val="000000"/>
          <w:sz w:val="28"/>
          <w:szCs w:val="28"/>
        </w:rPr>
        <w:t>9 месяцев 2024 года фактические поступления составили в сумме 1967,9 тыс. руб. при плане 1480,0 тыс. руб., что составляет 133,0 % исполнения плановых показателей, а именно: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доходам от реализации имущества, находящегося в оперативном управлении учреждений, находящихся в ведении органов управления 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имуществу,</w:t>
      </w:r>
      <w:r w:rsidRPr="00FE35A6">
        <w:rPr>
          <w:rFonts w:ascii="Times New Roman" w:hAnsi="Times New Roman" w:cs="Times New Roman"/>
          <w:sz w:val="28"/>
          <w:szCs w:val="28"/>
        </w:rPr>
        <w:t xml:space="preserve"> при незапланированных показателях поступили средства в сумме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1,6 тыс. руб.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по </w:t>
      </w:r>
      <w:r w:rsidRPr="00FE35A6">
        <w:rPr>
          <w:rFonts w:ascii="Times New Roman" w:hAnsi="Times New Roman" w:cs="Times New Roman"/>
          <w:sz w:val="28"/>
          <w:szCs w:val="28"/>
        </w:rPr>
        <w:t>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при плане 1480,0 тыс. руб.  фактически поступило 1966,3 тыс. руб., план исполнен на 132,9 % - продажа земельных участков (7,5 га).</w:t>
      </w:r>
    </w:p>
    <w:p w:rsidR="005F51C7" w:rsidRPr="00FE35A6" w:rsidRDefault="005F51C7" w:rsidP="005F5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35A6">
        <w:rPr>
          <w:rFonts w:ascii="Times New Roman" w:hAnsi="Times New Roman" w:cs="Times New Roman"/>
          <w:iCs/>
          <w:color w:val="000000"/>
          <w:sz w:val="28"/>
          <w:szCs w:val="28"/>
        </w:rPr>
        <w:t>По сравнению с аналогичным периодом 2023 года фактическое поступление больше на 655,5 тыс. руб., (факт январь-сентябрь 2023 года – 1312,4 тыс. руб.), темп прироста поступлений составил 49,9 %.</w:t>
      </w:r>
      <w:r w:rsidRPr="00FE35A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F51C7" w:rsidRPr="00FE35A6" w:rsidRDefault="005F51C7" w:rsidP="005F51C7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F51C7" w:rsidRPr="00FE35A6" w:rsidRDefault="005F51C7" w:rsidP="005F51C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FE35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Ш</w:t>
      </w:r>
      <w:r w:rsidRPr="00FE35A6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трафы, санкции, возмещение ущерба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ш</w:t>
      </w:r>
      <w:r w:rsidRPr="00FE35A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трафам, санкциям, возмещению ущерба при плане 1883,5 тыс. руб.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поступило сре</w:t>
      </w:r>
      <w:proofErr w:type="gram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с</w:t>
      </w:r>
      <w:proofErr w:type="gram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умме 2229,4 тыс. руб., план исполнен на 345,9 тыс. руб. больше.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Темп прироста поступлений к аналогичному периоду 2023 года составляет 79,0% или на 983,7 тыс. руб. больше (факт январь-сентябрь 2023г. – 1245,7 тыс. руб.).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Исполнение плановых поступлений в бюджет муниципального образования «Красногвардейский район» по кодам: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7" w:history="1">
        <w:r w:rsidRPr="00FE35A6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5</w:t>
        </w:r>
      </w:hyperlink>
      <w:r w:rsidRPr="00FE35A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прав,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27,5 тыс. руб. фактическое исполнение составило в сумме 37,6 тыс. руб. или 136,8% исполнения плановых показателей;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8" w:history="1">
        <w:r w:rsidRPr="00FE35A6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6</w:t>
        </w:r>
      </w:hyperlink>
      <w:r w:rsidRPr="00FE35A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прав,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47,2 тыс. руб. фактическое исполнение составило в сумме 47,3 тыс. руб. или на 0,1 тыс. руб. больше;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9" w:anchor="/document/12125267/entry/7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7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1,9 тыс. руб. фактическое исполнение составило в сумме 0,5 тыс. руб., или на 1,4 тыс. руб. меньше;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0" w:anchor="/document/12125267/entry/8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8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несовершеннолетних и защите их прав, при плане 39,0 тыс. руб.,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фактическое исполнение составило в сумме 0,0 тыс. руб., план не исполнен;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1" w:anchor="/document/12125267/entry/9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9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прав, при плане 1,0 тыс. руб.,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фактическое исполнение составило в сумме 0,0 тыс. руб., план не исполнен;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2" w:anchor="/document/12125267/entry/10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10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прав, при плане 1,0 тыс. руб.,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фактическое исполнение составило в сумме 0,0 тыс. руб., план не исполнен;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3" w:anchor="/document/12125267/entry/11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11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прав, при плане 0,7 тыс. руб.,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фактическое исполнение составило в сумме 0,0 тыс. руб., план не исполнен;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4" w:anchor="/document/12125267/entry/12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12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прав, при плане 35,7 тыс. руб.,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122,9 тыс. руб.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или на 87,2 тыс. руб. больше;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5" w:anchor="/document/12125267/entry/13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13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прав, при плане 1,0 тыс. руб.,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 xml:space="preserve"> план не исполнен;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napToGrid w:val="0"/>
          <w:sz w:val="28"/>
          <w:szCs w:val="28"/>
        </w:rPr>
        <w:t>-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прав, при плане 49,0 тыс. руб. фактическое исполнение составило в сумме 24,4 тыс. руб. или на 24,6 тыс. руб. меньше;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6" w:anchor="/document/12125267/entry/15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15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</w:r>
      <w:hyperlink r:id="rId17" w:anchor="/document/12112604/entry/466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пункте 6 статьи 46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Российской Федерации), налагаемые мировыми судьями, комиссиями по делам несовершеннолетних и защите их прав,</w:t>
      </w:r>
      <w:r w:rsidRPr="00FE35A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0,5 тыс. руб. фактическое исполнение составило в сумме 0,9 тыс</w:t>
      </w:r>
      <w:proofErr w:type="gramEnd"/>
      <w:r w:rsidRPr="00FE35A6">
        <w:rPr>
          <w:rFonts w:ascii="Times New Roman" w:hAnsi="Times New Roman" w:cs="Times New Roman"/>
          <w:snapToGrid w:val="0"/>
          <w:sz w:val="28"/>
          <w:szCs w:val="28"/>
        </w:rPr>
        <w:t>. руб. или на 0,4 тыс. руб. больше;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- административные штрафы, установленные главой 17 Кодекса Российской Федерации об административных правонарушениях, за административные 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правонарушения, посягающие на институты государственной власти, налагаемые мировыми судьями, комиссиями по делам несовершеннолетних и защите их прав,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 xml:space="preserve"> при плане 3,5 тыс. руб. фактическое исполнение составило в сумме 4,1 тыс. руб.  или на 0,6 тыс. руб. меньше;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FE35A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18" w:history="1">
        <w:r w:rsidRPr="00FE35A6">
          <w:rPr>
            <w:rStyle w:val="af5"/>
            <w:rFonts w:ascii="Times New Roman" w:hAnsi="Times New Roman"/>
            <w:color w:val="auto"/>
            <w:sz w:val="28"/>
            <w:szCs w:val="28"/>
          </w:rPr>
          <w:t>главой 19</w:t>
        </w:r>
      </w:hyperlink>
      <w:r w:rsidRPr="00FE35A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37,0 тыс. руб. фактическое исполнение составило 37,0 тыс. руб.,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план исполнен на 100,0%;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9" w:anchor="/document/12125267/entry/20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главой 20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Pr="00FE35A6">
        <w:rPr>
          <w:rFonts w:ascii="Times New Roman" w:hAnsi="Times New Roman" w:cs="Times New Roman"/>
          <w:sz w:val="28"/>
          <w:szCs w:val="28"/>
        </w:rPr>
        <w:t xml:space="preserve">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206,5 тыс. руб. фактическое исполнение составило в сумме 185,0 тыс. руб. или на 21,5 тыс. руб. меньше;</w:t>
      </w:r>
      <w:proofErr w:type="gramEnd"/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E35A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района,</w:t>
      </w:r>
      <w:r w:rsidRPr="00FE35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162,0 тыс. руб. фактическое исполнение составило в сумме 166,4 тыс. руб. или на 4,4 тыс. руб. больше;</w:t>
      </w:r>
    </w:p>
    <w:p w:rsidR="005F51C7" w:rsidRPr="00FE35A6" w:rsidRDefault="005F51C7" w:rsidP="005F51C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- доходы от сумм пеней, предусмотренных </w:t>
      </w:r>
      <w:hyperlink r:id="rId20" w:anchor="/document/10900200/entry/1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 о налогах и сборах, подлежащие зачислению в бюджеты субъектов Российской Федерации по нормативу, установленному </w:t>
      </w:r>
      <w:hyperlink r:id="rId21" w:anchor="/document/12112604/entry/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Бюджетным кодексом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Федерации, распределяемые Федеральным казначейством между бюджетами субъектов Российской Федерации в соответствии с </w:t>
      </w:r>
      <w:hyperlink r:id="rId22" w:anchor="/document/5759555/entry/0" w:history="1">
        <w:r w:rsidRPr="00FE35A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FE3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 федеральном бюджете, </w:t>
      </w:r>
      <w:r w:rsidRPr="00FE35A6">
        <w:rPr>
          <w:rFonts w:ascii="Times New Roman" w:hAnsi="Times New Roman" w:cs="Times New Roman"/>
          <w:snapToGrid w:val="0"/>
          <w:sz w:val="28"/>
          <w:szCs w:val="28"/>
        </w:rPr>
        <w:t>при плане 1270,0 тыс. руб. фактическое исполнение составило в сумме 1592,4 тыс. руб. или на 322,4 тыс. руб</w:t>
      </w:r>
      <w:proofErr w:type="gramEnd"/>
      <w:r w:rsidRPr="00FE35A6">
        <w:rPr>
          <w:rFonts w:ascii="Times New Roman" w:hAnsi="Times New Roman" w:cs="Times New Roman"/>
          <w:snapToGrid w:val="0"/>
          <w:sz w:val="28"/>
          <w:szCs w:val="28"/>
        </w:rPr>
        <w:t>. больше.</w:t>
      </w:r>
    </w:p>
    <w:tbl>
      <w:tblPr>
        <w:tblW w:w="119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1"/>
        <w:gridCol w:w="1727"/>
      </w:tblGrid>
      <w:tr w:rsidR="005F51C7" w:rsidRPr="00FE35A6" w:rsidTr="005B1669">
        <w:tc>
          <w:tcPr>
            <w:tcW w:w="10221" w:type="dxa"/>
            <w:shd w:val="clear" w:color="auto" w:fill="FFFFFF"/>
            <w:hideMark/>
          </w:tcPr>
          <w:p w:rsidR="005F51C7" w:rsidRPr="00FE35A6" w:rsidRDefault="005F51C7" w:rsidP="005B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E3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В бюджет МО «Красногвардейский район поступали средства за счет незапланированных доходов от следующих администраторов доходов: </w:t>
            </w:r>
            <w:r w:rsidRPr="00FE35A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Министерства внутренних дел Российской Федерации, </w:t>
            </w:r>
            <w:r w:rsidRPr="00FE35A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Контрольно-счетной палаты муниципального образования «Красногвардейский район». </w:t>
            </w:r>
            <w:proofErr w:type="gramStart"/>
            <w:r w:rsidRPr="00FE35A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Штрафы разделяются на следующие виды:</w:t>
            </w:r>
            <w:r w:rsidRPr="00FE3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E35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административные штрафы, установленные </w:t>
            </w:r>
            <w:hyperlink r:id="rId23" w:anchor="/document/12125267/entry/150" w:history="1">
              <w:r w:rsidRPr="00FE35A6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главой 15</w:t>
              </w:r>
            </w:hyperlink>
            <w:r w:rsidRPr="00FE35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 </w:t>
            </w:r>
            <w:hyperlink r:id="rId24" w:anchor="/document/12112604/entry/466" w:history="1">
              <w:r w:rsidRPr="00FE35A6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пункте 6 статьи 46</w:t>
              </w:r>
            </w:hyperlink>
            <w:r w:rsidRPr="00FE35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Бюджетного кодекса Российской Федерации), выявленные должностными лицами органов муниципального контроля (10,0 тыс</w:t>
            </w:r>
            <w:proofErr w:type="gramEnd"/>
            <w:r w:rsidRPr="00FE35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руб.),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(1,0 тыс. руб.).</w:t>
            </w:r>
          </w:p>
          <w:p w:rsidR="005F51C7" w:rsidRPr="00FE35A6" w:rsidRDefault="005F51C7" w:rsidP="005B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27" w:type="dxa"/>
            <w:shd w:val="clear" w:color="auto" w:fill="FFFFFF"/>
            <w:hideMark/>
          </w:tcPr>
          <w:p w:rsidR="005F51C7" w:rsidRPr="00FE35A6" w:rsidRDefault="005F51C7" w:rsidP="005B1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F51C7" w:rsidRPr="00E97201" w:rsidRDefault="005F51C7" w:rsidP="005F51C7">
      <w:pPr>
        <w:keepNext/>
        <w:keepLines/>
        <w:spacing w:after="0" w:line="240" w:lineRule="auto"/>
        <w:ind w:firstLine="567"/>
        <w:jc w:val="center"/>
        <w:outlineLvl w:val="7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FE35A6">
        <w:rPr>
          <w:rFonts w:ascii="Times New Roman" w:eastAsiaTheme="majorEastAsia" w:hAnsi="Times New Roman" w:cs="Times New Roman"/>
          <w:b/>
          <w:sz w:val="28"/>
          <w:szCs w:val="28"/>
        </w:rPr>
        <w:t>6.</w:t>
      </w:r>
      <w:r w:rsidRPr="00FE35A6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FE35A6">
        <w:rPr>
          <w:rFonts w:ascii="Times New Roman" w:eastAsiaTheme="majorEastAsia" w:hAnsi="Times New Roman" w:cs="Times New Roman"/>
          <w:b/>
          <w:sz w:val="28"/>
          <w:szCs w:val="28"/>
        </w:rPr>
        <w:t>Прочие неналоговые доходы</w:t>
      </w:r>
    </w:p>
    <w:p w:rsidR="005F51C7" w:rsidRPr="00E97201" w:rsidRDefault="005F51C7" w:rsidP="005F51C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lastRenderedPageBreak/>
        <w:t>По прочим неналоговым доходам за 9 месяцев 2024 года поступили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невыясненные поступления в сумме</w:t>
      </w:r>
      <w:r w:rsidRPr="00FE35A6">
        <w:rPr>
          <w:rFonts w:ascii="Times New Roman" w:hAnsi="Times New Roman" w:cs="Times New Roman"/>
          <w:sz w:val="28"/>
          <w:szCs w:val="28"/>
        </w:rPr>
        <w:t xml:space="preserve"> «-» 41,5 тыс. руб. - уточнены денежные средства </w:t>
      </w: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по администратору 908 «Отдел земельно-имущественных отношений администрации муниципального образования «Красногвардейский район».</w:t>
      </w:r>
    </w:p>
    <w:p w:rsidR="005F51C7" w:rsidRPr="00FE35A6" w:rsidRDefault="005F51C7" w:rsidP="005F5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5A6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5F51C7" w:rsidRPr="00FE35A6" w:rsidRDefault="005F51C7" w:rsidP="005F5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 за январь-сентябрь 2024 года доходы поступили  в сумме 1054561,1 тыс. руб., при плане 1108621,8 тыс. руб., плановые показатели исполнены на 95,1 % . А именно:</w:t>
      </w:r>
    </w:p>
    <w:p w:rsidR="005F51C7" w:rsidRPr="00FE35A6" w:rsidRDefault="005F51C7" w:rsidP="005F51C7">
      <w:pPr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b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FE3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бюджет муниципального района поступили в сумме 1038103,2 тыс. руб. при плане 1093225,8 тыс. руб., исполнение плана 95,0 %. Из них: </w:t>
      </w:r>
    </w:p>
    <w:p w:rsidR="005F51C7" w:rsidRPr="00FE35A6" w:rsidRDefault="005F51C7" w:rsidP="005F51C7">
      <w:pPr>
        <w:pStyle w:val="a5"/>
        <w:numPr>
          <w:ilvl w:val="0"/>
          <w:numId w:val="6"/>
        </w:numPr>
        <w:ind w:left="0" w:firstLine="567"/>
        <w:jc w:val="both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 xml:space="preserve">Дотации от других бюджетов бюджетной системы РФ – 196478,4 тыс. руб., в </w:t>
      </w:r>
      <w:proofErr w:type="spellStart"/>
      <w:r w:rsidRPr="00FE35A6">
        <w:rPr>
          <w:b/>
          <w:sz w:val="28"/>
          <w:szCs w:val="28"/>
        </w:rPr>
        <w:t>т.ч</w:t>
      </w:r>
      <w:proofErr w:type="spellEnd"/>
      <w:r w:rsidRPr="00FE35A6">
        <w:rPr>
          <w:b/>
          <w:sz w:val="28"/>
          <w:szCs w:val="28"/>
        </w:rPr>
        <w:t>.: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>- Дотация бюджетам муниципальных районов на выравнивание уровня бюджетной обеспеченности – 160453,0 тыс.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>- Дотации бюджетам муниципальных районов на поддержку мер по обеспечению сбалансированности бюджетов – 31362,4 тыс.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>- Прочие дотации бюджетам муниципальных районов – 4663,0 тыс. руб.</w:t>
      </w:r>
    </w:p>
    <w:p w:rsidR="005F51C7" w:rsidRPr="00FE35A6" w:rsidRDefault="005F51C7" w:rsidP="005F51C7">
      <w:pPr>
        <w:pStyle w:val="31"/>
        <w:ind w:firstLine="567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 xml:space="preserve">2. Субсидии бюджетам бюджетной системы Российской Федерации (межбюджетные субсидии) – 526867,2 тыс. руб., в </w:t>
      </w:r>
      <w:proofErr w:type="spellStart"/>
      <w:r w:rsidRPr="00FE35A6">
        <w:rPr>
          <w:b/>
          <w:sz w:val="28"/>
          <w:szCs w:val="28"/>
        </w:rPr>
        <w:t>т.ч</w:t>
      </w:r>
      <w:proofErr w:type="spellEnd"/>
      <w:r w:rsidRPr="00FE35A6">
        <w:rPr>
          <w:b/>
          <w:sz w:val="28"/>
          <w:szCs w:val="28"/>
        </w:rPr>
        <w:t xml:space="preserve">.: 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b/>
          <w:sz w:val="28"/>
          <w:szCs w:val="28"/>
        </w:rPr>
        <w:t xml:space="preserve">- </w:t>
      </w:r>
      <w:r w:rsidRPr="00FE35A6">
        <w:rPr>
          <w:sz w:val="28"/>
          <w:szCs w:val="28"/>
          <w:shd w:val="clear" w:color="auto" w:fill="FFFFFF"/>
        </w:rPr>
        <w:t xml:space="preserve">Субсидии бюджетам муниципальных районов на </w:t>
      </w:r>
      <w:proofErr w:type="spellStart"/>
      <w:r w:rsidRPr="00FE35A6">
        <w:rPr>
          <w:sz w:val="28"/>
          <w:szCs w:val="28"/>
          <w:shd w:val="clear" w:color="auto" w:fill="FFFFFF"/>
        </w:rPr>
        <w:t>софинансирование</w:t>
      </w:r>
      <w:proofErr w:type="spellEnd"/>
      <w:r w:rsidRPr="00FE35A6">
        <w:rPr>
          <w:sz w:val="28"/>
          <w:szCs w:val="28"/>
          <w:shd w:val="clear" w:color="auto" w:fill="FFFFFF"/>
        </w:rPr>
        <w:t xml:space="preserve"> капитальных вложений в объекты муниципальной собственности </w:t>
      </w:r>
      <w:r w:rsidRPr="00FE35A6">
        <w:rPr>
          <w:sz w:val="28"/>
          <w:szCs w:val="28"/>
        </w:rPr>
        <w:t>– 23360,0 тыс.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>- 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2264,7 тыс.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 xml:space="preserve">- </w:t>
      </w:r>
      <w:r w:rsidRPr="00FE35A6">
        <w:rPr>
          <w:sz w:val="28"/>
          <w:szCs w:val="28"/>
          <w:shd w:val="clear" w:color="auto" w:fill="FFFFFF"/>
        </w:rPr>
        <w:t xml:space="preserve">Субсидии бюджетам муниципальных районов на </w:t>
      </w:r>
      <w:proofErr w:type="spellStart"/>
      <w:r w:rsidRPr="00FE35A6">
        <w:rPr>
          <w:sz w:val="28"/>
          <w:szCs w:val="28"/>
          <w:shd w:val="clear" w:color="auto" w:fill="FFFFFF"/>
        </w:rPr>
        <w:t>софинансирование</w:t>
      </w:r>
      <w:proofErr w:type="spellEnd"/>
      <w:r w:rsidRPr="00FE35A6">
        <w:rPr>
          <w:sz w:val="28"/>
          <w:szCs w:val="28"/>
          <w:shd w:val="clear" w:color="auto" w:fill="FFFFFF"/>
        </w:rPr>
        <w:t xml:space="preserve"> расходных обязательств субъектов Российской Федерации, связанных с реализацией </w:t>
      </w:r>
      <w:hyperlink r:id="rId25" w:anchor="/document/72594406/entry/1000" w:history="1">
        <w:r w:rsidRPr="00FE35A6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федеральной целевой программы</w:t>
        </w:r>
      </w:hyperlink>
      <w:r w:rsidRPr="00FE35A6">
        <w:rPr>
          <w:sz w:val="28"/>
          <w:szCs w:val="28"/>
          <w:shd w:val="clear" w:color="auto" w:fill="FFFFFF"/>
        </w:rPr>
        <w:t xml:space="preserve"> "Увековечение памяти погибших при защите Отечества на 2019 - 2024 годы" </w:t>
      </w:r>
      <w:r w:rsidRPr="00FE35A6">
        <w:rPr>
          <w:sz w:val="28"/>
          <w:szCs w:val="28"/>
        </w:rPr>
        <w:t>– 6,1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11793,6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развитие транспортной инфраструктуры на сельских территориях – 112245,4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создание модельных муниципальных библиотек – 8000,0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lastRenderedPageBreak/>
        <w:t>-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– 537,7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реализацию мероприятий по обеспечению жильем молодых семей – 3964,3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реализацию программ формирования современной городской среды – 4040,4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  <w:shd w:val="clear" w:color="auto" w:fill="FFFFFF"/>
        </w:rPr>
      </w:pPr>
      <w:r w:rsidRPr="00FE35A6">
        <w:rPr>
          <w:color w:val="000000" w:themeColor="text1"/>
          <w:sz w:val="28"/>
          <w:szCs w:val="28"/>
          <w:shd w:val="clear" w:color="auto" w:fill="FFFFFF"/>
        </w:rPr>
        <w:t>- Субсидии бюджетам муниципальных районов на поддержку отрасли культуры – 191,9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обеспечение комплексного развития сельских территорий </w:t>
      </w:r>
      <w:r w:rsidRPr="00FE35A6">
        <w:rPr>
          <w:color w:val="000000" w:themeColor="text1"/>
          <w:sz w:val="28"/>
          <w:szCs w:val="28"/>
        </w:rPr>
        <w:t>– 150192,9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  <w:shd w:val="clear" w:color="auto" w:fill="FFFFFF"/>
        </w:rPr>
        <w:t xml:space="preserve">Субсидии бюджетам муниципальных районов на </w:t>
      </w:r>
      <w:proofErr w:type="spellStart"/>
      <w:r w:rsidRPr="00FE35A6">
        <w:rPr>
          <w:color w:val="000000" w:themeColor="text1"/>
          <w:sz w:val="28"/>
          <w:szCs w:val="28"/>
          <w:shd w:val="clear" w:color="auto" w:fill="FFFFFF"/>
        </w:rPr>
        <w:t>софинансирование</w:t>
      </w:r>
      <w:proofErr w:type="spellEnd"/>
      <w:r w:rsidRPr="00FE35A6">
        <w:rPr>
          <w:color w:val="000000" w:themeColor="text1"/>
          <w:sz w:val="28"/>
          <w:szCs w:val="28"/>
          <w:shd w:val="clear" w:color="auto" w:fill="FFFFFF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</w:t>
      </w:r>
      <w:r w:rsidRPr="00FE35A6">
        <w:rPr>
          <w:color w:val="000000" w:themeColor="text1"/>
          <w:sz w:val="28"/>
          <w:szCs w:val="28"/>
        </w:rPr>
        <w:t>– 175651,9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>- Прочие субсидии бюджетам муниципального района – 34618,3 тыс. руб.</w:t>
      </w:r>
    </w:p>
    <w:p w:rsidR="005F51C7" w:rsidRPr="00FE35A6" w:rsidRDefault="005F51C7" w:rsidP="005F51C7">
      <w:pPr>
        <w:pStyle w:val="31"/>
        <w:ind w:firstLine="567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3. Субвенции бюджетам бюджетной системы Российской Федерации – 288789,5 тыс. руб., из них: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</w:rPr>
      </w:pPr>
      <w:r w:rsidRPr="00FE35A6">
        <w:rPr>
          <w:b/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– 272315,2 тыс.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  <w:shd w:val="clear" w:color="auto" w:fill="FFFFFF"/>
        </w:rPr>
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</w:r>
      <w:r w:rsidRPr="00FE35A6">
        <w:rPr>
          <w:color w:val="000000" w:themeColor="text1"/>
          <w:sz w:val="28"/>
          <w:szCs w:val="28"/>
        </w:rPr>
        <w:t xml:space="preserve"> – 16387,0 тыс</w:t>
      </w:r>
      <w:r w:rsidRPr="00FE35A6">
        <w:rPr>
          <w:sz w:val="28"/>
          <w:szCs w:val="28"/>
        </w:rPr>
        <w:t>. руб.;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 xml:space="preserve">-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</w:r>
      <w:r w:rsidRPr="00FE35A6">
        <w:rPr>
          <w:color w:val="000000" w:themeColor="text1"/>
          <w:sz w:val="28"/>
          <w:szCs w:val="28"/>
        </w:rPr>
        <w:t>– 87,3 тыс</w:t>
      </w:r>
      <w:r w:rsidRPr="00FE35A6">
        <w:rPr>
          <w:sz w:val="28"/>
          <w:szCs w:val="28"/>
        </w:rPr>
        <w:t>. руб.</w:t>
      </w:r>
    </w:p>
    <w:p w:rsidR="005F51C7" w:rsidRPr="00FE35A6" w:rsidRDefault="005F51C7" w:rsidP="005F51C7">
      <w:pPr>
        <w:pStyle w:val="31"/>
        <w:ind w:firstLine="567"/>
        <w:rPr>
          <w:b/>
          <w:sz w:val="28"/>
          <w:szCs w:val="28"/>
        </w:rPr>
      </w:pPr>
      <w:r w:rsidRPr="00FE35A6">
        <w:rPr>
          <w:b/>
          <w:sz w:val="28"/>
          <w:szCs w:val="28"/>
        </w:rPr>
        <w:t>4. Иные межбюджетные трансферты – 25968,1 тыс. руб., из них:</w:t>
      </w:r>
    </w:p>
    <w:p w:rsidR="005F51C7" w:rsidRPr="00FE35A6" w:rsidRDefault="005F51C7" w:rsidP="005F51C7">
      <w:pPr>
        <w:pStyle w:val="31"/>
        <w:ind w:firstLine="567"/>
        <w:rPr>
          <w:sz w:val="28"/>
          <w:szCs w:val="28"/>
        </w:rPr>
      </w:pPr>
      <w:r w:rsidRPr="00FE35A6">
        <w:rPr>
          <w:sz w:val="28"/>
          <w:szCs w:val="28"/>
        </w:rPr>
        <w:t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795,3 тыс. руб.;</w:t>
      </w:r>
    </w:p>
    <w:p w:rsidR="005F51C7" w:rsidRPr="00FE35A6" w:rsidRDefault="005F51C7" w:rsidP="005F51C7">
      <w:pPr>
        <w:pStyle w:val="31"/>
        <w:ind w:firstLine="567"/>
        <w:rPr>
          <w:color w:val="000000" w:themeColor="text1"/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  <w:shd w:val="clear" w:color="auto" w:fill="FFFFFF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FE35A6">
        <w:rPr>
          <w:color w:val="000000" w:themeColor="text1"/>
          <w:sz w:val="28"/>
          <w:szCs w:val="28"/>
        </w:rPr>
        <w:t xml:space="preserve"> – 23201,7 тыс. руб.;</w:t>
      </w:r>
    </w:p>
    <w:p w:rsidR="005F51C7" w:rsidRPr="00FE35A6" w:rsidRDefault="005F51C7" w:rsidP="005F51C7">
      <w:pPr>
        <w:pStyle w:val="31"/>
        <w:ind w:firstLine="567"/>
        <w:rPr>
          <w:b/>
          <w:sz w:val="28"/>
          <w:szCs w:val="28"/>
        </w:rPr>
      </w:pPr>
      <w:r w:rsidRPr="00FE35A6">
        <w:rPr>
          <w:color w:val="000000" w:themeColor="text1"/>
          <w:sz w:val="28"/>
          <w:szCs w:val="28"/>
        </w:rPr>
        <w:t xml:space="preserve">- </w:t>
      </w:r>
      <w:r w:rsidRPr="00FE35A6">
        <w:rPr>
          <w:color w:val="000000" w:themeColor="text1"/>
          <w:sz w:val="28"/>
          <w:szCs w:val="28"/>
          <w:shd w:val="clear" w:color="auto" w:fill="FFFFFF"/>
        </w:rPr>
        <w:t>Прочие межбюджетные трансферты, передаваемые бюджетам муниципальных районов</w:t>
      </w:r>
      <w:r w:rsidRPr="00FE35A6">
        <w:rPr>
          <w:color w:val="000000" w:themeColor="text1"/>
          <w:sz w:val="28"/>
          <w:szCs w:val="28"/>
        </w:rPr>
        <w:t xml:space="preserve"> – 1971,1 тыс. руб.</w:t>
      </w:r>
    </w:p>
    <w:p w:rsidR="005F51C7" w:rsidRPr="00FE35A6" w:rsidRDefault="005F51C7" w:rsidP="005F51C7">
      <w:pPr>
        <w:pStyle w:val="31"/>
        <w:numPr>
          <w:ilvl w:val="0"/>
          <w:numId w:val="3"/>
        </w:numPr>
        <w:tabs>
          <w:tab w:val="left" w:pos="0"/>
          <w:tab w:val="left" w:pos="567"/>
          <w:tab w:val="left" w:pos="709"/>
        </w:tabs>
        <w:ind w:left="0" w:firstLine="567"/>
        <w:rPr>
          <w:rFonts w:eastAsia="SimSun"/>
          <w:b/>
          <w:sz w:val="28"/>
          <w:szCs w:val="28"/>
          <w:lang w:eastAsia="zh-CN"/>
        </w:rPr>
      </w:pPr>
      <w:r w:rsidRPr="00FE35A6">
        <w:rPr>
          <w:b/>
          <w:sz w:val="28"/>
          <w:szCs w:val="28"/>
        </w:rPr>
        <w:t>Прочие безвозмездные поступления в бюджеты муниципальных районов в сумме 17507,8 тыс. руб.</w:t>
      </w:r>
    </w:p>
    <w:p w:rsidR="005F51C7" w:rsidRPr="00FE35A6" w:rsidRDefault="005F51C7" w:rsidP="005F51C7">
      <w:pPr>
        <w:pStyle w:val="31"/>
        <w:numPr>
          <w:ilvl w:val="0"/>
          <w:numId w:val="3"/>
        </w:numPr>
        <w:tabs>
          <w:tab w:val="left" w:pos="0"/>
          <w:tab w:val="left" w:pos="567"/>
          <w:tab w:val="left" w:pos="709"/>
        </w:tabs>
        <w:ind w:left="0" w:firstLine="567"/>
        <w:rPr>
          <w:rFonts w:eastAsia="SimSun"/>
          <w:b/>
          <w:sz w:val="28"/>
          <w:szCs w:val="28"/>
          <w:lang w:eastAsia="zh-CN"/>
        </w:rPr>
      </w:pPr>
      <w:r w:rsidRPr="00FE35A6">
        <w:rPr>
          <w:b/>
          <w:sz w:val="28"/>
          <w:szCs w:val="28"/>
          <w:shd w:val="clear" w:color="auto" w:fill="FFFFFF"/>
        </w:rPr>
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</w:t>
      </w:r>
      <w:r w:rsidRPr="00FE35A6">
        <w:rPr>
          <w:b/>
          <w:sz w:val="28"/>
          <w:szCs w:val="28"/>
          <w:shd w:val="clear" w:color="auto" w:fill="FFFFFF"/>
        </w:rPr>
        <w:lastRenderedPageBreak/>
        <w:t>лет, а также от возврата организациями остатков субсидий прошлых лет в сумме 3873,7 тыс. руб.</w:t>
      </w:r>
    </w:p>
    <w:p w:rsidR="005F51C7" w:rsidRPr="00FE35A6" w:rsidRDefault="005F51C7" w:rsidP="005F51C7">
      <w:pPr>
        <w:pStyle w:val="31"/>
        <w:numPr>
          <w:ilvl w:val="0"/>
          <w:numId w:val="3"/>
        </w:numPr>
        <w:ind w:left="0" w:firstLine="567"/>
        <w:rPr>
          <w:iCs/>
          <w:sz w:val="28"/>
          <w:szCs w:val="28"/>
        </w:rPr>
      </w:pPr>
      <w:r w:rsidRPr="00FE35A6">
        <w:rPr>
          <w:b/>
          <w:sz w:val="28"/>
          <w:szCs w:val="28"/>
          <w:shd w:val="clear" w:color="auto" w:fill="FFFFFF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Pr="00FE35A6">
        <w:rPr>
          <w:b/>
          <w:sz w:val="28"/>
          <w:szCs w:val="28"/>
        </w:rPr>
        <w:t>– «-» 4923,6 тыс. руб.</w:t>
      </w:r>
    </w:p>
    <w:p w:rsidR="005F51C7" w:rsidRPr="00FE35A6" w:rsidRDefault="005F51C7" w:rsidP="005F51C7">
      <w:pPr>
        <w:pStyle w:val="31"/>
        <w:ind w:firstLine="567"/>
        <w:rPr>
          <w:iCs/>
          <w:sz w:val="28"/>
          <w:szCs w:val="28"/>
        </w:rPr>
      </w:pPr>
      <w:r w:rsidRPr="00FE35A6">
        <w:rPr>
          <w:sz w:val="28"/>
          <w:szCs w:val="28"/>
        </w:rPr>
        <w:t xml:space="preserve">Всего доходов за январь-сентябрь 2024 года </w:t>
      </w:r>
      <w:r w:rsidRPr="00FE35A6">
        <w:rPr>
          <w:iCs/>
          <w:sz w:val="28"/>
          <w:szCs w:val="28"/>
        </w:rPr>
        <w:t xml:space="preserve">при плане 1292079,1 тыс. руб., фактически получено 1248799,6 тыс. руб., что составляет 96,7% исполнения плановых показателей.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E35A6">
        <w:rPr>
          <w:rFonts w:ascii="Times New Roman" w:hAnsi="Times New Roman" w:cs="Times New Roman"/>
          <w:iCs/>
          <w:sz w:val="28"/>
          <w:szCs w:val="28"/>
        </w:rPr>
        <w:t>По сравнению с аналогичным периодом прошлого года фактическое поступление увеличилось на 504139,4 тыс. руб., (факт за январь-сентябрь 2023 год – 744660,2 тыс. руб.), темп прироста к уровню прошлого года составляет 67,7 %.</w:t>
      </w:r>
    </w:p>
    <w:p w:rsidR="005F51C7" w:rsidRPr="00FE35A6" w:rsidRDefault="005F51C7" w:rsidP="005F5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C7" w:rsidRPr="00FE35A6" w:rsidRDefault="005F51C7" w:rsidP="005F51C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E35A6">
        <w:rPr>
          <w:rFonts w:ascii="Times New Roman" w:hAnsi="Times New Roman" w:cs="Times New Roman"/>
          <w:b/>
          <w:sz w:val="28"/>
          <w:szCs w:val="28"/>
        </w:rPr>
        <w:t>Меры по повышению собираемости налогов и сборов, а так же по взысканию задолженности за 9 месяцев 2024 года</w:t>
      </w:r>
      <w:r w:rsidRPr="00FE35A6"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6"/>
          <w:lang w:eastAsia="ar-SA"/>
        </w:rPr>
      </w:pPr>
      <w:r w:rsidRPr="00FE35A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hAnsi="Times New Roman" w:cs="Times New Roman"/>
          <w:color w:val="000000" w:themeColor="text1"/>
          <w:sz w:val="28"/>
          <w:szCs w:val="28"/>
        </w:rPr>
        <w:t>За 9 месяцев 2024 года проведен ряд мероприятий по сокращению налоговой задолженности по платежам в бюджет МО «Красногвардейский район», росту объема налоговых поступлений и увеличению собираемости налогов, а именно:</w:t>
      </w:r>
    </w:p>
    <w:p w:rsidR="005F51C7" w:rsidRPr="00FE35A6" w:rsidRDefault="005F51C7" w:rsidP="005F51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продолжается работа по выявлению предприятий и предпринимателей, фактически осуществляющих деятельность на территории района, но не уплачивающих установленные законодательством платежи в бюджет муниципального района.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платежей;</w:t>
      </w:r>
    </w:p>
    <w:p w:rsidR="005F51C7" w:rsidRPr="00FE35A6" w:rsidRDefault="005F51C7" w:rsidP="005F51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       - по данным Единого реестра субъектов малого и среднего предпринимательства за 9 месяцев 2024 года на территории Красногвардейского района зарегистрировалось:</w:t>
      </w:r>
    </w:p>
    <w:p w:rsidR="005F51C7" w:rsidRPr="00FE35A6" w:rsidRDefault="005F51C7" w:rsidP="005F51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- 114 единиц индивидуальных предпринимателей;</w:t>
      </w:r>
    </w:p>
    <w:p w:rsidR="005F51C7" w:rsidRPr="00FE35A6" w:rsidRDefault="005F51C7" w:rsidP="005F51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- 5 единицы юридических лиц.</w:t>
      </w:r>
    </w:p>
    <w:p w:rsidR="005F51C7" w:rsidRPr="00FE35A6" w:rsidRDefault="005F51C7" w:rsidP="005F51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Закрылось 98 единиц индивидуальных предпринимателей.</w:t>
      </w:r>
    </w:p>
    <w:p w:rsidR="005F51C7" w:rsidRPr="00FE35A6" w:rsidRDefault="005F51C7" w:rsidP="005F51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35A6">
        <w:rPr>
          <w:rFonts w:ascii="Times New Roman" w:hAnsi="Times New Roman" w:cs="Times New Roman"/>
          <w:sz w:val="28"/>
          <w:szCs w:val="28"/>
          <w:lang w:eastAsia="ar-SA"/>
        </w:rPr>
        <w:t xml:space="preserve">  В целом за 9 месяцев 2024 года на 119 вновь открытых субъектов предпринимательства, приходится 98 прекративших деятельность.  </w:t>
      </w:r>
    </w:p>
    <w:p w:rsidR="005F51C7" w:rsidRPr="00FE35A6" w:rsidRDefault="005F51C7" w:rsidP="005F51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- по данным УФНС России по Республике Адыгея по состоянию на 01.10.2024 года  на территории МО «Красногвардейский район» в процедуре банкротства находятся юридические лица:  </w:t>
      </w:r>
      <w:proofErr w:type="gram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ООО «</w:t>
      </w:r>
      <w:proofErr w:type="spell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Юрма</w:t>
      </w:r>
      <w:proofErr w:type="spell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-Ла», МП «</w:t>
      </w:r>
      <w:proofErr w:type="spell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Хатукайское</w:t>
      </w:r>
      <w:proofErr w:type="spell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», ООО «Красногвардейский КНМ», ООО «Прометей», ООО ПКФ «Саратовская», ООО «</w:t>
      </w:r>
      <w:proofErr w:type="spell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Дракое</w:t>
      </w:r>
      <w:proofErr w:type="spell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», ООО «</w:t>
      </w:r>
      <w:proofErr w:type="spell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Гидринк</w:t>
      </w:r>
      <w:proofErr w:type="spell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», ООО «Карьер», ООО «</w:t>
      </w:r>
      <w:proofErr w:type="spellStart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Спецхиммонтаж</w:t>
      </w:r>
      <w:proofErr w:type="spellEnd"/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».</w:t>
      </w:r>
      <w:proofErr w:type="gramEnd"/>
    </w:p>
    <w:p w:rsidR="005F51C7" w:rsidRPr="00FE35A6" w:rsidRDefault="005F51C7" w:rsidP="005F51C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r w:rsidRPr="00FE35A6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FE35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ar-SA"/>
        </w:rPr>
        <w:t xml:space="preserve">- </w:t>
      </w:r>
      <w:r w:rsidRPr="00FE35A6">
        <w:rPr>
          <w:rFonts w:ascii="Times New Roman" w:hAnsi="Times New Roman" w:cs="Times New Roman"/>
          <w:color w:val="000000"/>
          <w:sz w:val="28"/>
          <w:szCs w:val="28"/>
        </w:rPr>
        <w:t>рабочей группой по снижению неформальной занятости, легализации «серой» заработной платы и повышению собираемости страховых взносов во внебюджетные фонды. По состоянию на 01.10.2024 года было проведено</w:t>
      </w:r>
      <w:r w:rsidRPr="00FE35A6">
        <w:rPr>
          <w:rFonts w:ascii="Times New Roman" w:hAnsi="Times New Roman" w:cs="Times New Roman"/>
          <w:color w:val="000000"/>
          <w:sz w:val="28"/>
          <w:szCs w:val="28"/>
          <w:lang w:val="ru"/>
        </w:rPr>
        <w:t xml:space="preserve"> 3 заседания. На заседаниях было обращено внимание руководителей предприятий и предпринимателей на необходимость легализации трудовых отношений с работниками путем заключения трудовых договоров и недопущения фактов неформальной занятости. По результатам проведенной работы по состоянию на 01.10.2024 года легализовано 172 работника.</w:t>
      </w:r>
    </w:p>
    <w:p w:rsidR="005249A2" w:rsidRPr="00340FCC" w:rsidRDefault="005F51C7" w:rsidP="005F51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35A6">
        <w:rPr>
          <w:rFonts w:ascii="Times New Roman" w:hAnsi="Times New Roman" w:cs="Times New Roman"/>
          <w:sz w:val="28"/>
          <w:szCs w:val="28"/>
          <w:lang w:val="ru"/>
        </w:rPr>
        <w:lastRenderedPageBreak/>
        <w:t>- н</w:t>
      </w:r>
      <w:r w:rsidRPr="00FE35A6">
        <w:rPr>
          <w:rFonts w:ascii="Times New Roman" w:hAnsi="Times New Roman" w:cs="Times New Roman"/>
          <w:sz w:val="28"/>
          <w:szCs w:val="28"/>
        </w:rPr>
        <w:t xml:space="preserve">а 01.10.2024 года заключено 35 договоров купли-продажи земельных участков, которые направлены покупателями в Управление </w:t>
      </w:r>
      <w:proofErr w:type="spellStart"/>
      <w:r w:rsidRPr="00FE35A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E35A6">
        <w:rPr>
          <w:rFonts w:ascii="Times New Roman" w:hAnsi="Times New Roman" w:cs="Times New Roman"/>
          <w:sz w:val="28"/>
          <w:szCs w:val="28"/>
        </w:rPr>
        <w:t xml:space="preserve"> по Республике Адыгея для государственной регистрации права. Кроме того, за данный период администрацией МО «Красногвардейский район» в муниципальную собственность оформлено 12 земельных участков и 5 объектов недвижимости.</w:t>
      </w:r>
    </w:p>
    <w:p w:rsidR="00EE23E4" w:rsidRPr="00DC601C" w:rsidRDefault="00EE23E4" w:rsidP="00361976">
      <w:pPr>
        <w:pStyle w:val="2"/>
        <w:tabs>
          <w:tab w:val="left" w:pos="0"/>
        </w:tabs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расходно</w:t>
      </w:r>
      <w:r w:rsidR="00B2654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части бюджета за </w:t>
      </w:r>
      <w:r w:rsidR="00FA002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месяцев </w:t>
      </w:r>
      <w:r w:rsidR="0039465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EE23E4" w:rsidRPr="00DC601C" w:rsidRDefault="00EE23E4" w:rsidP="00361976">
      <w:pPr>
        <w:pStyle w:val="2"/>
        <w:tabs>
          <w:tab w:val="left" w:pos="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</w:t>
      </w:r>
      <w:proofErr w:type="gramStart"/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Расходная часть бюджета  МО «Красногвардейский район» за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9 месяцев </w:t>
      </w:r>
      <w:r w:rsidR="0039465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выполнена на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87,2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% в сумме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1159240,0</w:t>
      </w:r>
      <w:r w:rsidR="0012022A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тыс. руб. к плановым назначениям за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 месяцев</w:t>
      </w:r>
      <w:r w:rsidR="0012022A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9465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–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1329933,2</w:t>
      </w:r>
      <w:r w:rsidR="00E216E9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тыс. руб., и 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167,0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% к фактическому исполнени</w:t>
      </w:r>
      <w:r w:rsidR="002921F8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ю за соответствующий период </w:t>
      </w:r>
      <w:r w:rsidR="0039465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2023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(</w:t>
      </w:r>
      <w:r w:rsid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694302,4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руб.), с превышением  </w:t>
      </w:r>
      <w:r w:rsidR="002370D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доходов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над </w:t>
      </w:r>
      <w:r w:rsidR="002370D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расходами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2370D0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профицит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в сумме </w:t>
      </w:r>
      <w:r w:rsidR="00FA002B"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89559,6</w:t>
      </w:r>
      <w:r w:rsidRPr="00DC60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</w:t>
      </w:r>
      <w:proofErr w:type="gramEnd"/>
    </w:p>
    <w:p w:rsidR="00EE23E4" w:rsidRPr="00DC601C" w:rsidRDefault="00EE23E4" w:rsidP="001C2CDF">
      <w:pPr>
        <w:pStyle w:val="21"/>
        <w:tabs>
          <w:tab w:val="left" w:pos="0"/>
          <w:tab w:val="left" w:pos="8840"/>
        </w:tabs>
        <w:ind w:right="-143" w:firstLine="0"/>
        <w:jc w:val="right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                                                                                            тыс. руб.</w:t>
      </w:r>
    </w:p>
    <w:p w:rsidR="00EE23E4" w:rsidRPr="00DC601C" w:rsidRDefault="00EE23E4" w:rsidP="00032A1A">
      <w:pPr>
        <w:pStyle w:val="21"/>
        <w:tabs>
          <w:tab w:val="left" w:pos="-284"/>
          <w:tab w:val="left" w:pos="10063"/>
        </w:tabs>
        <w:ind w:right="-143" w:firstLine="0"/>
        <w:rPr>
          <w:color w:val="000000" w:themeColor="text1"/>
          <w:sz w:val="28"/>
          <w:szCs w:val="28"/>
        </w:rPr>
      </w:pPr>
      <w:r w:rsidRPr="00DC601C">
        <w:rPr>
          <w:noProof/>
          <w:color w:val="000000" w:themeColor="text1"/>
          <w:sz w:val="28"/>
          <w:szCs w:val="28"/>
        </w:rPr>
        <w:drawing>
          <wp:inline distT="0" distB="0" distL="0" distR="0" wp14:anchorId="48769663" wp14:editId="087439CC">
            <wp:extent cx="6421582" cy="1787237"/>
            <wp:effectExtent l="0" t="0" r="1778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B452C" w:rsidRPr="00DC601C" w:rsidRDefault="009B452C" w:rsidP="00E21045">
      <w:pPr>
        <w:pStyle w:val="21"/>
        <w:tabs>
          <w:tab w:val="left" w:pos="0"/>
        </w:tabs>
        <w:ind w:right="-143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Расходная часть бюджета в процессе исполнения не потеряла свою социальную направленность, и это выражается, прежде всего, в том, что </w:t>
      </w:r>
      <w:r w:rsidR="00FA002B" w:rsidRPr="00DC601C">
        <w:rPr>
          <w:color w:val="000000" w:themeColor="text1"/>
          <w:sz w:val="28"/>
          <w:szCs w:val="28"/>
        </w:rPr>
        <w:t>73,6</w:t>
      </w:r>
      <w:r w:rsidRPr="00DC601C">
        <w:rPr>
          <w:color w:val="000000" w:themeColor="text1"/>
          <w:sz w:val="28"/>
          <w:szCs w:val="28"/>
        </w:rPr>
        <w:t xml:space="preserve">% всех расходов приходится на социально-культурную сферу.  При этом расходы на образование, физическую культуру, социальную политику, культуру и кинематографию, средства массовой информации составили </w:t>
      </w:r>
      <w:r w:rsidR="00FA002B" w:rsidRPr="00DC601C">
        <w:rPr>
          <w:color w:val="000000" w:themeColor="text1"/>
          <w:sz w:val="28"/>
          <w:szCs w:val="28"/>
        </w:rPr>
        <w:t>85282</w:t>
      </w:r>
      <w:r w:rsidR="007C4FDC">
        <w:rPr>
          <w:color w:val="000000" w:themeColor="text1"/>
          <w:sz w:val="28"/>
          <w:szCs w:val="28"/>
        </w:rPr>
        <w:t>9</w:t>
      </w:r>
      <w:r w:rsidR="00FA002B" w:rsidRPr="00DC601C">
        <w:rPr>
          <w:color w:val="000000" w:themeColor="text1"/>
          <w:sz w:val="28"/>
          <w:szCs w:val="28"/>
        </w:rPr>
        <w:t>,5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FA002B" w:rsidRPr="00DC601C">
        <w:rPr>
          <w:color w:val="000000" w:themeColor="text1"/>
          <w:sz w:val="28"/>
          <w:szCs w:val="28"/>
        </w:rPr>
        <w:t>89,8</w:t>
      </w:r>
      <w:r w:rsidRPr="00DC601C">
        <w:rPr>
          <w:color w:val="000000" w:themeColor="text1"/>
          <w:sz w:val="28"/>
          <w:szCs w:val="28"/>
        </w:rPr>
        <w:t xml:space="preserve"> % плановых назначений </w:t>
      </w:r>
      <w:r w:rsidR="00FA002B" w:rsidRPr="00DC601C">
        <w:rPr>
          <w:color w:val="000000" w:themeColor="text1"/>
          <w:sz w:val="28"/>
          <w:szCs w:val="28"/>
        </w:rPr>
        <w:t>950108,9</w:t>
      </w:r>
      <w:r w:rsidRPr="00DC601C">
        <w:rPr>
          <w:color w:val="000000" w:themeColor="text1"/>
          <w:sz w:val="28"/>
          <w:szCs w:val="28"/>
        </w:rPr>
        <w:t xml:space="preserve">  тыс. руб. и  </w:t>
      </w:r>
      <w:r w:rsidR="00FA002B" w:rsidRPr="00DC601C">
        <w:rPr>
          <w:color w:val="000000" w:themeColor="text1"/>
          <w:sz w:val="28"/>
          <w:szCs w:val="28"/>
        </w:rPr>
        <w:t>159,7</w:t>
      </w:r>
      <w:r w:rsidRPr="00DC601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394650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года (</w:t>
      </w:r>
      <w:r w:rsidR="00FA002B" w:rsidRPr="00DC601C">
        <w:rPr>
          <w:color w:val="000000" w:themeColor="text1"/>
          <w:sz w:val="28"/>
          <w:szCs w:val="28"/>
        </w:rPr>
        <w:t>534177,3</w:t>
      </w:r>
      <w:r w:rsidRPr="00DC601C">
        <w:rPr>
          <w:color w:val="000000" w:themeColor="text1"/>
          <w:sz w:val="28"/>
          <w:szCs w:val="28"/>
        </w:rPr>
        <w:t xml:space="preserve"> тыс. руб.). </w:t>
      </w:r>
    </w:p>
    <w:p w:rsidR="003962A2" w:rsidRPr="00DC601C" w:rsidRDefault="003962A2" w:rsidP="003962A2">
      <w:pPr>
        <w:pStyle w:val="21"/>
        <w:tabs>
          <w:tab w:val="left" w:pos="0"/>
        </w:tabs>
        <w:ind w:right="-143" w:firstLine="567"/>
        <w:rPr>
          <w:color w:val="000000" w:themeColor="text1"/>
          <w:sz w:val="28"/>
          <w:szCs w:val="28"/>
        </w:rPr>
      </w:pPr>
      <w:proofErr w:type="gramStart"/>
      <w:r w:rsidRPr="00DC601C">
        <w:rPr>
          <w:color w:val="000000"/>
          <w:sz w:val="28"/>
          <w:szCs w:val="28"/>
        </w:rPr>
        <w:t>Среди важных социальных факторов следует отметить тот факт, что за отчетный период заработная плата работникам бюджетной сферы и органов местного самоуправления выплачивалась своевременно без задержек, расходы составили 352589,4 тыс. руб. (в том числе: за счет субвенции общеобразовательным учреждениям – 122821,8 тыс. руб., за счет субвенции дошкольным образовательным организациям – 47368,5 тыс. руб., за счет субвенций на осуществление государственных полномочий  Республики Адыгея: по</w:t>
      </w:r>
      <w:proofErr w:type="gramEnd"/>
      <w:r w:rsidRPr="00DC601C">
        <w:rPr>
          <w:color w:val="000000"/>
          <w:sz w:val="28"/>
          <w:szCs w:val="28"/>
        </w:rPr>
        <w:t xml:space="preserve"> образованию и организации деятельности комиссии по делам несовершеннолетних и защите их прав – 285,0 тыс. руб., по  опеке и попечительству несовершеннолетних лиц – 304,8 тыс. руб., по   опеке и попечительству совершеннолетних лиц – 359,3 тыс. руб.). </w:t>
      </w:r>
      <w:proofErr w:type="gramStart"/>
      <w:r w:rsidRPr="00DC601C">
        <w:rPr>
          <w:color w:val="000000"/>
          <w:sz w:val="28"/>
          <w:szCs w:val="28"/>
        </w:rPr>
        <w:t>При этом обязательные платежи в фонды в целом обеспечены в полном объеме на сумму</w:t>
      </w:r>
      <w:proofErr w:type="gramEnd"/>
      <w:r w:rsidRPr="00DC601C">
        <w:rPr>
          <w:color w:val="000000"/>
          <w:sz w:val="28"/>
          <w:szCs w:val="28"/>
        </w:rPr>
        <w:t xml:space="preserve"> 100850,1 тыс. руб.</w:t>
      </w:r>
    </w:p>
    <w:p w:rsidR="008C2D1C" w:rsidRPr="00DC601C" w:rsidRDefault="008C2D1C" w:rsidP="008C2D1C">
      <w:pPr>
        <w:pStyle w:val="21"/>
        <w:tabs>
          <w:tab w:val="left" w:pos="0"/>
          <w:tab w:val="left" w:pos="284"/>
        </w:tabs>
        <w:ind w:right="-143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Выплачена компенсация специалистам села по оплате жилищно-коммунальных услуг – 4143,1 тыс. руб.</w:t>
      </w:r>
    </w:p>
    <w:p w:rsidR="008C2D1C" w:rsidRPr="00DC601C" w:rsidRDefault="008C2D1C" w:rsidP="008C2D1C">
      <w:pPr>
        <w:pStyle w:val="21"/>
        <w:tabs>
          <w:tab w:val="left" w:pos="0"/>
          <w:tab w:val="left" w:pos="284"/>
        </w:tabs>
        <w:ind w:right="-143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Выделялись средства на выплату  пенсий муниципальным служащим за выслугу лет в сумме 3661,5 тыс. руб.</w:t>
      </w:r>
    </w:p>
    <w:p w:rsidR="008C2D1C" w:rsidRPr="00DC601C" w:rsidRDefault="008C2D1C" w:rsidP="008C2D1C">
      <w:pPr>
        <w:pStyle w:val="21"/>
        <w:tabs>
          <w:tab w:val="left" w:pos="0"/>
          <w:tab w:val="left" w:pos="284"/>
        </w:tabs>
        <w:ind w:right="-143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lastRenderedPageBreak/>
        <w:t>Произведены расходы на выплаты пособий по содержанию ребенка в семье опекуна и приемной семье, а также вознаграждение, причитающееся приемному родителю в сумме 16386,9тыс. руб.</w:t>
      </w:r>
    </w:p>
    <w:p w:rsidR="008C2D1C" w:rsidRPr="00DC601C" w:rsidRDefault="008C2D1C" w:rsidP="008C2D1C">
      <w:pPr>
        <w:pStyle w:val="21"/>
        <w:tabs>
          <w:tab w:val="left" w:pos="0"/>
          <w:tab w:val="left" w:pos="284"/>
        </w:tabs>
        <w:ind w:right="-143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Исполнение расходов в социально-культурной сфере района за 9 месяцев 2024 года  по сравнению с тем же периодом прошлого года, отражается в приведенной таблице:</w:t>
      </w:r>
    </w:p>
    <w:p w:rsidR="00C4299C" w:rsidRPr="00DC601C" w:rsidRDefault="00C4299C" w:rsidP="00D070D8">
      <w:pPr>
        <w:pStyle w:val="21"/>
        <w:tabs>
          <w:tab w:val="left" w:pos="0"/>
          <w:tab w:val="left" w:pos="284"/>
        </w:tabs>
        <w:ind w:right="282"/>
        <w:jc w:val="right"/>
        <w:rPr>
          <w:color w:val="000000"/>
        </w:rPr>
      </w:pPr>
    </w:p>
    <w:p w:rsidR="00EE23E4" w:rsidRPr="00DC601C" w:rsidRDefault="00DC2274" w:rsidP="00D070D8">
      <w:pPr>
        <w:pStyle w:val="21"/>
        <w:tabs>
          <w:tab w:val="left" w:pos="0"/>
          <w:tab w:val="left" w:pos="284"/>
        </w:tabs>
        <w:ind w:right="282"/>
        <w:jc w:val="right"/>
        <w:rPr>
          <w:color w:val="000000"/>
          <w:sz w:val="28"/>
          <w:szCs w:val="28"/>
        </w:rPr>
      </w:pPr>
      <w:r w:rsidRPr="00DC601C">
        <w:rPr>
          <w:color w:val="000000"/>
        </w:rPr>
        <w:t>т</w:t>
      </w:r>
      <w:r w:rsidR="00A02A03" w:rsidRPr="00DC601C">
        <w:rPr>
          <w:color w:val="000000"/>
        </w:rPr>
        <w:t>ыс.руб</w:t>
      </w:r>
      <w:r w:rsidR="00A02A03" w:rsidRPr="00DC601C">
        <w:rPr>
          <w:color w:val="000000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2268"/>
        <w:gridCol w:w="2126"/>
      </w:tblGrid>
      <w:tr w:rsidR="00405D7D" w:rsidRPr="00DC601C" w:rsidTr="005B1669">
        <w:trPr>
          <w:cantSplit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Произведено расходов</w:t>
            </w:r>
          </w:p>
        </w:tc>
      </w:tr>
      <w:tr w:rsidR="00405D7D" w:rsidRPr="00DC601C" w:rsidTr="005B1669">
        <w:trPr>
          <w:cantSplit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D7D" w:rsidRPr="00DC601C" w:rsidRDefault="00405D7D" w:rsidP="00405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месяцев</w:t>
            </w: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2024 г.</w:t>
            </w: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месяцев</w:t>
            </w: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2023 г.</w:t>
            </w:r>
          </w:p>
          <w:p w:rsidR="00405D7D" w:rsidRPr="00DC601C" w:rsidRDefault="00405D7D" w:rsidP="00405D7D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2024 г.</w:t>
            </w:r>
          </w:p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 2023, %</w:t>
            </w:r>
          </w:p>
        </w:tc>
      </w:tr>
      <w:tr w:rsidR="00405D7D" w:rsidRPr="00DC601C" w:rsidTr="005B1669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662684,3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379782,6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174,5</w:t>
            </w:r>
          </w:p>
        </w:tc>
      </w:tr>
      <w:tr w:rsidR="00405D7D" w:rsidRPr="00DC601C" w:rsidTr="005B1669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141896,3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123499,5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114,9</w:t>
            </w:r>
          </w:p>
        </w:tc>
      </w:tr>
      <w:tr w:rsidR="00405D7D" w:rsidRPr="00DC601C" w:rsidTr="005B1669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43554,3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27122,7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160,6</w:t>
            </w:r>
          </w:p>
        </w:tc>
      </w:tr>
      <w:tr w:rsidR="00405D7D" w:rsidRPr="00DC601C" w:rsidTr="005B166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772,6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109,7</w:t>
            </w:r>
          </w:p>
        </w:tc>
      </w:tr>
      <w:tr w:rsidR="00405D7D" w:rsidRPr="00DC601C" w:rsidTr="005B1669">
        <w:trPr>
          <w:trHeight w:val="3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3846,8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128,2</w:t>
            </w:r>
          </w:p>
        </w:tc>
      </w:tr>
      <w:tr w:rsidR="00405D7D" w:rsidRPr="00DC601C" w:rsidTr="005B1669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7D" w:rsidRPr="00DC601C" w:rsidRDefault="00405D7D" w:rsidP="004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852829,5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534177,3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D7D" w:rsidRPr="00DC601C" w:rsidRDefault="00405D7D" w:rsidP="0040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6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159,7</w:t>
            </w:r>
          </w:p>
        </w:tc>
      </w:tr>
    </w:tbl>
    <w:p w:rsidR="00EE23E4" w:rsidRPr="00DC601C" w:rsidRDefault="00EE23E4" w:rsidP="00094A67">
      <w:pPr>
        <w:tabs>
          <w:tab w:val="left" w:pos="0"/>
        </w:tabs>
        <w:spacing w:after="0" w:line="240" w:lineRule="auto"/>
        <w:ind w:left="-567" w:right="-1" w:firstLine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</w:t>
      </w:r>
    </w:p>
    <w:p w:rsidR="00EE23E4" w:rsidRPr="00DC601C" w:rsidRDefault="00EE23E4" w:rsidP="00094A67">
      <w:pPr>
        <w:tabs>
          <w:tab w:val="left" w:pos="0"/>
          <w:tab w:val="left" w:pos="1020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Ежемесячно производилась оплата за предоставленные коммунальные услуги муниципальным учреждениям района, на эти цели израсходовано 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20303,8</w:t>
      </w:r>
      <w:r w:rsidR="00EF079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руб., что составило 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96,7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6A6B1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220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20987,9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Удельный вес расходов на оплату коммунальных услуг муниципальными учреждениями района в общих расходах бюджета за 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220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5006BD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0A2AE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proofErr w:type="gramEnd"/>
    </w:p>
    <w:p w:rsidR="00EE23E4" w:rsidRPr="00DC601C" w:rsidRDefault="00094A67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E23E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ТРУКТУРА</w:t>
      </w:r>
    </w:p>
    <w:p w:rsidR="00EE23E4" w:rsidRPr="00DC601C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штатной численности органов местного самоуправления</w:t>
      </w:r>
    </w:p>
    <w:p w:rsidR="00EE23E4" w:rsidRPr="00DC601C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   «Красногвардейский район»  на </w:t>
      </w:r>
      <w:r w:rsidR="00B41243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01.</w:t>
      </w:r>
      <w:r w:rsidR="00405D7D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41243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BB216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33226E" w:rsidRPr="00DC601C" w:rsidRDefault="0033226E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993"/>
        <w:gridCol w:w="992"/>
        <w:gridCol w:w="850"/>
        <w:gridCol w:w="993"/>
        <w:gridCol w:w="850"/>
        <w:gridCol w:w="1134"/>
        <w:gridCol w:w="1559"/>
        <w:gridCol w:w="237"/>
        <w:gridCol w:w="94"/>
      </w:tblGrid>
      <w:tr w:rsidR="0033226E" w:rsidRPr="00DC601C" w:rsidTr="002A3F28">
        <w:trPr>
          <w:gridAfter w:val="1"/>
          <w:wAfter w:w="94" w:type="dxa"/>
          <w:trHeight w:val="521"/>
        </w:trPr>
        <w:tc>
          <w:tcPr>
            <w:tcW w:w="1985" w:type="dxa"/>
            <w:tcBorders>
              <w:bottom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Выборные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Должности, не отнесенные к       </w:t>
            </w:r>
            <w:proofErr w:type="spellStart"/>
            <w:proofErr w:type="gramStart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spellEnd"/>
            <w:proofErr w:type="gramEnd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 служащим</w:t>
            </w:r>
          </w:p>
        </w:tc>
        <w:tc>
          <w:tcPr>
            <w:tcW w:w="237" w:type="dxa"/>
            <w:tcBorders>
              <w:top w:val="nil"/>
              <w:bottom w:val="nil"/>
              <w:right w:val="nil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3226E" w:rsidRPr="00DC601C" w:rsidTr="002A3F28">
        <w:trPr>
          <w:trHeight w:val="369"/>
        </w:trPr>
        <w:tc>
          <w:tcPr>
            <w:tcW w:w="1985" w:type="dxa"/>
            <w:tcBorders>
              <w:top w:val="single" w:sz="4" w:space="0" w:color="auto"/>
            </w:tcBorders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-108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56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592"/>
                <w:tab w:val="left" w:pos="1020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331" w:type="dxa"/>
            <w:gridSpan w:val="2"/>
            <w:tcBorders>
              <w:top w:val="nil"/>
              <w:bottom w:val="nil"/>
              <w:right w:val="nil"/>
            </w:tcBorders>
          </w:tcPr>
          <w:p w:rsidR="0033226E" w:rsidRPr="00DC601C" w:rsidRDefault="0033226E" w:rsidP="002A3F28">
            <w:pPr>
              <w:tabs>
                <w:tab w:val="left" w:pos="318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3226E" w:rsidRPr="00DC601C" w:rsidTr="002A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274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Представительный орган</w:t>
            </w:r>
          </w:p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СНД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226E" w:rsidRPr="00DC601C" w:rsidTr="002A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410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226E" w:rsidRPr="00DC601C" w:rsidTr="002A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28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Исполнительно-</w:t>
            </w:r>
          </w:p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Распорядительный</w:t>
            </w:r>
          </w:p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33226E" w:rsidRPr="00DC601C" w:rsidRDefault="00912D0F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60</w:t>
            </w:r>
          </w:p>
        </w:tc>
        <w:tc>
          <w:tcPr>
            <w:tcW w:w="850" w:type="dxa"/>
            <w:vAlign w:val="center"/>
          </w:tcPr>
          <w:p w:rsidR="0033226E" w:rsidRPr="00DC601C" w:rsidRDefault="00D3399A" w:rsidP="00326D0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33226E" w:rsidRPr="00DC601C" w:rsidRDefault="00912D0F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3226E" w:rsidRPr="00DC601C" w:rsidTr="00912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860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Контрольный орган</w:t>
            </w:r>
          </w:p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42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226E" w:rsidRPr="00DC601C" w:rsidTr="002A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287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993" w:type="dxa"/>
            <w:vAlign w:val="center"/>
          </w:tcPr>
          <w:p w:rsidR="0033226E" w:rsidRPr="00DC601C" w:rsidRDefault="00912D0F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D3399A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D3399A"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33226E" w:rsidRPr="00DC601C" w:rsidRDefault="00912D0F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33226E" w:rsidRPr="00DC601C" w:rsidTr="002A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02"/>
        </w:trPr>
        <w:tc>
          <w:tcPr>
            <w:tcW w:w="1985" w:type="dxa"/>
            <w:vAlign w:val="center"/>
          </w:tcPr>
          <w:p w:rsidR="0033226E" w:rsidRPr="00DC601C" w:rsidRDefault="0033226E" w:rsidP="002A3F28">
            <w:pPr>
              <w:tabs>
                <w:tab w:val="left" w:pos="175"/>
                <w:tab w:val="left" w:pos="10206"/>
              </w:tabs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Шт.ед</w:t>
            </w:r>
            <w:proofErr w:type="gramStart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proofErr w:type="spellEnd"/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переданным полномочиям (за счет субвенции)</w:t>
            </w: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3</w:t>
            </w:r>
          </w:p>
        </w:tc>
        <w:tc>
          <w:tcPr>
            <w:tcW w:w="1134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226E" w:rsidRPr="00DC601C" w:rsidRDefault="0033226E" w:rsidP="002A3F28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3226E" w:rsidRPr="00DC601C" w:rsidRDefault="0033226E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DC601C" w:rsidRDefault="00EE23E4" w:rsidP="00EE23E4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DC601C" w:rsidRDefault="00EE23E4" w:rsidP="00EF4127">
      <w:pPr>
        <w:tabs>
          <w:tab w:val="left" w:pos="0"/>
          <w:tab w:val="left" w:pos="10206"/>
        </w:tabs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администрации входят 14 структурных подразделений, в том числе 4 являются юридическими лицами: управление образования, управление культуры и кино, отдел земельно-имущественных отношений и управление финансов. </w:t>
      </w:r>
    </w:p>
    <w:p w:rsidR="00EE23E4" w:rsidRPr="00DC601C" w:rsidRDefault="00EE23E4" w:rsidP="00EF4127">
      <w:pPr>
        <w:tabs>
          <w:tab w:val="left" w:pos="-142"/>
          <w:tab w:val="left" w:pos="10206"/>
        </w:tabs>
        <w:ind w:right="-1" w:hanging="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Исполнение расходов в разрезе отраслей выглядит следующим образом: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  <w:gridCol w:w="2127"/>
        <w:gridCol w:w="1842"/>
      </w:tblGrid>
      <w:tr w:rsidR="00EE23E4" w:rsidRPr="00DC601C" w:rsidTr="00754D49">
        <w:trPr>
          <w:trHeight w:val="778"/>
        </w:trPr>
        <w:tc>
          <w:tcPr>
            <w:tcW w:w="4253" w:type="dxa"/>
          </w:tcPr>
          <w:p w:rsidR="00EE23E4" w:rsidRPr="00DC601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>наименование разделов</w:t>
            </w:r>
          </w:p>
          <w:p w:rsidR="00EE23E4" w:rsidRPr="00DC601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>бюджетной   классификации</w:t>
            </w:r>
          </w:p>
          <w:p w:rsidR="00EE23E4" w:rsidRPr="00DC601C" w:rsidRDefault="00EE23E4" w:rsidP="00754D49">
            <w:pPr>
              <w:pStyle w:val="10"/>
              <w:jc w:val="center"/>
            </w:pPr>
            <w:r w:rsidRPr="00DC601C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984" w:type="dxa"/>
          </w:tcPr>
          <w:p w:rsidR="00EE23E4" w:rsidRPr="00DC601C" w:rsidRDefault="00EE23E4" w:rsidP="002A40AE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 xml:space="preserve">план за </w:t>
            </w:r>
            <w:r w:rsidR="002A40AE" w:rsidRPr="00DC601C">
              <w:rPr>
                <w:b/>
                <w:sz w:val="20"/>
                <w:szCs w:val="20"/>
              </w:rPr>
              <w:t>9 месяцев</w:t>
            </w:r>
            <w:r w:rsidR="00FB23BF" w:rsidRPr="00DC601C">
              <w:rPr>
                <w:b/>
                <w:sz w:val="20"/>
                <w:szCs w:val="20"/>
              </w:rPr>
              <w:t xml:space="preserve"> </w:t>
            </w:r>
            <w:r w:rsidR="00BB2162" w:rsidRPr="00DC601C">
              <w:rPr>
                <w:b/>
                <w:sz w:val="20"/>
                <w:szCs w:val="20"/>
              </w:rPr>
              <w:t>2024</w:t>
            </w:r>
            <w:r w:rsidR="00FB23BF" w:rsidRPr="00DC601C">
              <w:rPr>
                <w:b/>
                <w:sz w:val="20"/>
                <w:szCs w:val="20"/>
              </w:rPr>
              <w:t xml:space="preserve"> </w:t>
            </w:r>
            <w:r w:rsidRPr="00DC601C">
              <w:rPr>
                <w:b/>
                <w:sz w:val="20"/>
                <w:szCs w:val="20"/>
              </w:rPr>
              <w:t>г. (тыс.руб)</w:t>
            </w:r>
          </w:p>
        </w:tc>
        <w:tc>
          <w:tcPr>
            <w:tcW w:w="2127" w:type="dxa"/>
          </w:tcPr>
          <w:p w:rsidR="00B31BA1" w:rsidRPr="00DC601C" w:rsidRDefault="00EE23E4" w:rsidP="00B31BA1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 xml:space="preserve">исполнение  </w:t>
            </w:r>
          </w:p>
          <w:p w:rsidR="00EE23E4" w:rsidRPr="00DC601C" w:rsidRDefault="00FB23BF" w:rsidP="002A40AE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 xml:space="preserve">за </w:t>
            </w:r>
            <w:r w:rsidR="002A40AE" w:rsidRPr="00DC601C">
              <w:rPr>
                <w:b/>
                <w:sz w:val="20"/>
                <w:szCs w:val="20"/>
              </w:rPr>
              <w:t>9 месяцев</w:t>
            </w:r>
            <w:r w:rsidR="00EE23E4" w:rsidRPr="00DC601C">
              <w:rPr>
                <w:b/>
                <w:sz w:val="20"/>
                <w:szCs w:val="20"/>
              </w:rPr>
              <w:t xml:space="preserve"> </w:t>
            </w:r>
            <w:r w:rsidR="00BB2162" w:rsidRPr="00DC601C">
              <w:rPr>
                <w:b/>
                <w:sz w:val="20"/>
                <w:szCs w:val="20"/>
              </w:rPr>
              <w:t>2024</w:t>
            </w:r>
            <w:r w:rsidRPr="00DC601C">
              <w:rPr>
                <w:b/>
                <w:sz w:val="20"/>
                <w:szCs w:val="20"/>
              </w:rPr>
              <w:t xml:space="preserve"> г</w:t>
            </w:r>
            <w:r w:rsidR="00EE23E4" w:rsidRPr="00DC601C">
              <w:rPr>
                <w:b/>
                <w:sz w:val="20"/>
                <w:szCs w:val="20"/>
              </w:rPr>
              <w:t>.</w:t>
            </w:r>
            <w:r w:rsidRPr="00DC601C">
              <w:rPr>
                <w:b/>
                <w:sz w:val="20"/>
                <w:szCs w:val="20"/>
              </w:rPr>
              <w:t xml:space="preserve"> </w:t>
            </w:r>
            <w:r w:rsidR="00EE23E4" w:rsidRPr="00DC601C">
              <w:rPr>
                <w:b/>
                <w:sz w:val="20"/>
                <w:szCs w:val="20"/>
              </w:rPr>
              <w:t>(тыс.руб)</w:t>
            </w:r>
          </w:p>
        </w:tc>
        <w:tc>
          <w:tcPr>
            <w:tcW w:w="1842" w:type="dxa"/>
          </w:tcPr>
          <w:p w:rsidR="00EE23E4" w:rsidRPr="00DC601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DC601C">
              <w:rPr>
                <w:b/>
                <w:sz w:val="20"/>
                <w:szCs w:val="20"/>
              </w:rPr>
              <w:t>%</w:t>
            </w:r>
          </w:p>
          <w:p w:rsidR="00EE23E4" w:rsidRPr="00DC601C" w:rsidRDefault="00EE23E4" w:rsidP="00754D49">
            <w:pPr>
              <w:pStyle w:val="10"/>
              <w:jc w:val="center"/>
              <w:rPr>
                <w:b/>
                <w:sz w:val="20"/>
                <w:szCs w:val="20"/>
              </w:rPr>
            </w:pPr>
            <w:proofErr w:type="spellStart"/>
            <w:r w:rsidRPr="00DC601C">
              <w:rPr>
                <w:b/>
                <w:sz w:val="20"/>
                <w:szCs w:val="20"/>
              </w:rPr>
              <w:t>исполн</w:t>
            </w:r>
            <w:proofErr w:type="spellEnd"/>
            <w:r w:rsidRPr="00DC601C">
              <w:rPr>
                <w:b/>
                <w:sz w:val="20"/>
                <w:szCs w:val="20"/>
              </w:rPr>
              <w:t>.</w:t>
            </w:r>
          </w:p>
        </w:tc>
      </w:tr>
      <w:tr w:rsidR="008C3314" w:rsidRPr="00DC601C" w:rsidTr="00EF4127">
        <w:trPr>
          <w:trHeight w:val="461"/>
        </w:trPr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80004,3</w:t>
            </w:r>
          </w:p>
        </w:tc>
        <w:tc>
          <w:tcPr>
            <w:tcW w:w="2127" w:type="dxa"/>
          </w:tcPr>
          <w:p w:rsidR="008C3314" w:rsidRPr="00DC601C" w:rsidRDefault="00F30068" w:rsidP="0015469C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76541,3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95,7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2338,1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2282,7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97,6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984" w:type="dxa"/>
          </w:tcPr>
          <w:p w:rsidR="008C3314" w:rsidRPr="00DC601C" w:rsidRDefault="00ED6468" w:rsidP="00E65FAD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114881,9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114293,6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84" w:type="dxa"/>
          </w:tcPr>
          <w:p w:rsidR="008C3314" w:rsidRPr="00DC601C" w:rsidRDefault="00D85B3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154607,2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85368,6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55,2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730897,1</w:t>
            </w:r>
          </w:p>
        </w:tc>
        <w:tc>
          <w:tcPr>
            <w:tcW w:w="2127" w:type="dxa"/>
          </w:tcPr>
          <w:p w:rsidR="008C3314" w:rsidRPr="00DC601C" w:rsidRDefault="00F30068" w:rsidP="0008135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662684,3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90,7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84" w:type="dxa"/>
          </w:tcPr>
          <w:p w:rsidR="008C3314" w:rsidRPr="00DC601C" w:rsidRDefault="006018EB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160152,4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141896,3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88,6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54177,4</w:t>
            </w:r>
          </w:p>
        </w:tc>
        <w:tc>
          <w:tcPr>
            <w:tcW w:w="2127" w:type="dxa"/>
          </w:tcPr>
          <w:p w:rsidR="008C3314" w:rsidRPr="00DC601C" w:rsidRDefault="00F30068" w:rsidP="00E65FAD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43554,3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80,4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872,0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847,8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97,2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4010,0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3846,8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95,9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</w:tcPr>
          <w:p w:rsidR="008C3314" w:rsidRPr="00DC601C" w:rsidRDefault="00ED64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2127" w:type="dxa"/>
          </w:tcPr>
          <w:p w:rsidR="008C3314" w:rsidRPr="00DC601C" w:rsidRDefault="00F30068" w:rsidP="00AE4A4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8C3314" w:rsidRPr="00DC601C" w:rsidTr="00EF4127">
        <w:trPr>
          <w:trHeight w:val="660"/>
        </w:trPr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Межбюджетные трансферты общего характера бюджетам субъектов РФ</w:t>
            </w:r>
          </w:p>
        </w:tc>
        <w:tc>
          <w:tcPr>
            <w:tcW w:w="1984" w:type="dxa"/>
          </w:tcPr>
          <w:p w:rsidR="008C3314" w:rsidRPr="00DC601C" w:rsidRDefault="00ED6468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27971,9</w:t>
            </w:r>
          </w:p>
        </w:tc>
        <w:tc>
          <w:tcPr>
            <w:tcW w:w="2127" w:type="dxa"/>
          </w:tcPr>
          <w:p w:rsidR="008C3314" w:rsidRPr="00DC601C" w:rsidRDefault="00F30068" w:rsidP="00E65FAD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</w:rPr>
              <w:t>27924,3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99,8</w:t>
            </w:r>
          </w:p>
        </w:tc>
      </w:tr>
      <w:tr w:rsidR="008C3314" w:rsidRPr="00DC601C" w:rsidTr="00EF4127">
        <w:tc>
          <w:tcPr>
            <w:tcW w:w="4253" w:type="dxa"/>
          </w:tcPr>
          <w:p w:rsidR="008C3314" w:rsidRPr="00DC601C" w:rsidRDefault="008C331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984" w:type="dxa"/>
          </w:tcPr>
          <w:p w:rsidR="008C3314" w:rsidRPr="00DC601C" w:rsidRDefault="007032DA" w:rsidP="0046325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1329933,2</w:t>
            </w:r>
          </w:p>
        </w:tc>
        <w:tc>
          <w:tcPr>
            <w:tcW w:w="2127" w:type="dxa"/>
          </w:tcPr>
          <w:p w:rsidR="008C3314" w:rsidRPr="00DC601C" w:rsidRDefault="00F30068" w:rsidP="003F690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1159240,0</w:t>
            </w:r>
          </w:p>
        </w:tc>
        <w:tc>
          <w:tcPr>
            <w:tcW w:w="1842" w:type="dxa"/>
          </w:tcPr>
          <w:p w:rsidR="008C3314" w:rsidRPr="00DC601C" w:rsidRDefault="00F30068" w:rsidP="00AE4A44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C601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87,2</w:t>
            </w:r>
          </w:p>
        </w:tc>
      </w:tr>
    </w:tbl>
    <w:p w:rsidR="00EE23E4" w:rsidRDefault="00EE23E4" w:rsidP="00EE23E4">
      <w:pPr>
        <w:pStyle w:val="3"/>
        <w:tabs>
          <w:tab w:val="left" w:pos="0"/>
          <w:tab w:val="left" w:pos="2694"/>
        </w:tabs>
        <w:ind w:right="-1"/>
        <w:jc w:val="both"/>
        <w:rPr>
          <w:color w:val="000000" w:themeColor="text1"/>
          <w:szCs w:val="28"/>
        </w:rPr>
      </w:pPr>
    </w:p>
    <w:p w:rsidR="00DC601C" w:rsidRPr="00DC601C" w:rsidRDefault="00DC601C" w:rsidP="00DC601C"/>
    <w:p w:rsidR="00EE23E4" w:rsidRPr="00DC601C" w:rsidRDefault="00EE23E4" w:rsidP="00A54A97">
      <w:pPr>
        <w:pStyle w:val="3"/>
        <w:tabs>
          <w:tab w:val="left" w:pos="0"/>
          <w:tab w:val="left" w:pos="2694"/>
        </w:tabs>
        <w:ind w:right="-1"/>
        <w:rPr>
          <w:color w:val="000000" w:themeColor="text1"/>
          <w:szCs w:val="28"/>
        </w:rPr>
      </w:pPr>
      <w:r w:rsidRPr="00DC601C">
        <w:rPr>
          <w:color w:val="000000" w:themeColor="text1"/>
          <w:szCs w:val="28"/>
        </w:rPr>
        <w:t>Раздел</w:t>
      </w:r>
      <w:r w:rsidRPr="00DC601C">
        <w:rPr>
          <w:b w:val="0"/>
          <w:color w:val="000000" w:themeColor="text1"/>
          <w:szCs w:val="28"/>
        </w:rPr>
        <w:t xml:space="preserve"> </w:t>
      </w:r>
      <w:r w:rsidRPr="00DC601C">
        <w:rPr>
          <w:color w:val="000000" w:themeColor="text1"/>
          <w:szCs w:val="28"/>
        </w:rPr>
        <w:t>01. «Общегосударственные вопросы»</w:t>
      </w:r>
    </w:p>
    <w:p w:rsidR="00EE23E4" w:rsidRPr="00DC601C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разделу «Общегосударственные вопросы» отражены бюджетные обязательства на функционирование высшего должностного лица субъекта Российской Федерации и муниципального образования – Глава муниципального образования, функционирование представительного органа муниципального образования – председатель совета народных депутатов, расходы на обеспечение функций органов местного самоуправления, функционирование местной администрации, обеспечение деятельности финансового органа – управление финансов и органа финансового надзора – Контрольно-ревизионная комиссия,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обеспечение проведения выборов и референдумов, финансирование резервного фонда</w:t>
      </w:r>
      <w:proofErr w:type="gram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и другие общегосударственные вопросы. </w:t>
      </w:r>
    </w:p>
    <w:p w:rsidR="00EE23E4" w:rsidRPr="00DC601C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FF7483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0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указанному разделу составляет  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76541,3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95,7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80004,3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</w:t>
      </w:r>
      <w:r w:rsidR="0085719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б.,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6,6</w:t>
      </w:r>
      <w:r w:rsidR="0085719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общим расходам районного бюджета и  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111,3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 исполнению за соответствующий период </w:t>
      </w:r>
      <w:r w:rsidR="00615C0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AC6BB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68774,6</w:t>
      </w:r>
      <w:r w:rsidR="00F9637D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тыс. руб.).</w:t>
      </w:r>
    </w:p>
    <w:p w:rsidR="00EE23E4" w:rsidRPr="00DC601C" w:rsidRDefault="00EE23E4" w:rsidP="00E17736">
      <w:pPr>
        <w:pStyle w:val="21"/>
        <w:tabs>
          <w:tab w:val="left" w:pos="0"/>
          <w:tab w:val="left" w:pos="567"/>
        </w:tabs>
        <w:ind w:right="-1" w:firstLine="567"/>
        <w:rPr>
          <w:b/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Фонд оплаты труда по разделу составил  </w:t>
      </w:r>
      <w:r w:rsidR="003056FA" w:rsidRPr="00DC601C">
        <w:rPr>
          <w:color w:val="000000" w:themeColor="text1"/>
          <w:sz w:val="28"/>
          <w:szCs w:val="28"/>
        </w:rPr>
        <w:t>64604,7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9C6195" w:rsidRPr="00DC601C">
        <w:rPr>
          <w:color w:val="000000" w:themeColor="text1"/>
          <w:sz w:val="28"/>
          <w:szCs w:val="28"/>
        </w:rPr>
        <w:t>109,8</w:t>
      </w:r>
      <w:r w:rsidRPr="00DC601C">
        <w:rPr>
          <w:color w:val="000000" w:themeColor="text1"/>
          <w:sz w:val="28"/>
          <w:szCs w:val="28"/>
        </w:rPr>
        <w:t xml:space="preserve">% к  исполнению за </w:t>
      </w:r>
      <w:r w:rsidR="0042236F" w:rsidRPr="00DC601C">
        <w:rPr>
          <w:color w:val="000000" w:themeColor="text1"/>
          <w:sz w:val="28"/>
          <w:szCs w:val="28"/>
        </w:rPr>
        <w:t>9 месяцев</w:t>
      </w:r>
      <w:r w:rsidR="00794A86" w:rsidRPr="00DC601C">
        <w:rPr>
          <w:color w:val="000000" w:themeColor="text1"/>
          <w:sz w:val="28"/>
          <w:szCs w:val="28"/>
        </w:rPr>
        <w:t xml:space="preserve"> </w:t>
      </w:r>
      <w:r w:rsidR="001E3488" w:rsidRPr="00DC601C">
        <w:rPr>
          <w:color w:val="000000" w:themeColor="text1"/>
          <w:sz w:val="28"/>
          <w:szCs w:val="28"/>
        </w:rPr>
        <w:t xml:space="preserve"> </w:t>
      </w:r>
      <w:r w:rsidR="00B41342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г. (</w:t>
      </w:r>
      <w:r w:rsidR="009C6195" w:rsidRPr="00DC601C">
        <w:rPr>
          <w:color w:val="000000" w:themeColor="text1"/>
          <w:sz w:val="28"/>
          <w:szCs w:val="28"/>
        </w:rPr>
        <w:t>58826,7</w:t>
      </w:r>
      <w:r w:rsidR="00B41342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 тыс. руб.). </w:t>
      </w:r>
    </w:p>
    <w:p w:rsidR="00EE23E4" w:rsidRPr="00DC601C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0102 «Функционирование высшего должностного лица субъекта РФ и муниципального образования»</w:t>
      </w:r>
      <w:r w:rsidRPr="00DC601C">
        <w:rPr>
          <w:color w:val="000000" w:themeColor="text1"/>
          <w:sz w:val="28"/>
          <w:szCs w:val="28"/>
        </w:rPr>
        <w:t xml:space="preserve"> при плане </w:t>
      </w:r>
      <w:r w:rsidR="00375D9C" w:rsidRPr="00DC601C">
        <w:rPr>
          <w:color w:val="000000" w:themeColor="text1"/>
          <w:sz w:val="28"/>
          <w:szCs w:val="28"/>
        </w:rPr>
        <w:t>на</w:t>
      </w:r>
      <w:r w:rsidRPr="00DC601C">
        <w:rPr>
          <w:color w:val="000000" w:themeColor="text1"/>
          <w:sz w:val="28"/>
          <w:szCs w:val="28"/>
        </w:rPr>
        <w:t xml:space="preserve"> </w:t>
      </w:r>
      <w:r w:rsidR="00A36E10" w:rsidRPr="00DC601C">
        <w:rPr>
          <w:color w:val="000000" w:themeColor="text1"/>
          <w:sz w:val="28"/>
          <w:szCs w:val="28"/>
        </w:rPr>
        <w:t>9 месяцев</w:t>
      </w:r>
      <w:r w:rsidR="00A80EE8" w:rsidRPr="00DC601C">
        <w:rPr>
          <w:color w:val="000000" w:themeColor="text1"/>
          <w:sz w:val="28"/>
          <w:szCs w:val="28"/>
        </w:rPr>
        <w:t xml:space="preserve"> </w:t>
      </w:r>
      <w:r w:rsidR="00DA58C6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</w:t>
      </w:r>
      <w:r w:rsidR="00A36E10" w:rsidRPr="00DC601C">
        <w:rPr>
          <w:color w:val="000000" w:themeColor="text1"/>
          <w:sz w:val="28"/>
          <w:szCs w:val="28"/>
        </w:rPr>
        <w:t>2445,3</w:t>
      </w:r>
      <w:r w:rsidR="00375D9C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израсходовано </w:t>
      </w:r>
      <w:r w:rsidR="00A36E10" w:rsidRPr="00DC601C">
        <w:rPr>
          <w:color w:val="000000" w:themeColor="text1"/>
          <w:sz w:val="28"/>
          <w:szCs w:val="28"/>
        </w:rPr>
        <w:t>2444,8</w:t>
      </w:r>
      <w:r w:rsidRPr="00DC601C">
        <w:rPr>
          <w:color w:val="000000" w:themeColor="text1"/>
          <w:sz w:val="28"/>
          <w:szCs w:val="28"/>
        </w:rPr>
        <w:t xml:space="preserve"> тыс. руб., расходы направлены на фонд оплаты труда главы муниципального образования. В </w:t>
      </w:r>
      <w:r w:rsidR="00DA58C6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году выплаты составили </w:t>
      </w:r>
      <w:r w:rsidR="00A36E10" w:rsidRPr="00DC601C">
        <w:rPr>
          <w:color w:val="000000" w:themeColor="text1"/>
          <w:sz w:val="28"/>
          <w:szCs w:val="28"/>
        </w:rPr>
        <w:t>1687,6</w:t>
      </w:r>
      <w:r w:rsidRPr="00DC601C">
        <w:rPr>
          <w:color w:val="000000" w:themeColor="text1"/>
          <w:sz w:val="28"/>
          <w:szCs w:val="28"/>
        </w:rPr>
        <w:t xml:space="preserve"> тыс. руб.</w:t>
      </w:r>
    </w:p>
    <w:p w:rsidR="00EE23E4" w:rsidRPr="00DC601C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</w:t>
      </w:r>
      <w:r w:rsidR="0008504E" w:rsidRPr="00DC601C">
        <w:rPr>
          <w:b/>
          <w:color w:val="000000" w:themeColor="text1"/>
          <w:sz w:val="28"/>
          <w:szCs w:val="28"/>
        </w:rPr>
        <w:t xml:space="preserve"> </w:t>
      </w:r>
      <w:r w:rsidRPr="00DC601C">
        <w:rPr>
          <w:b/>
          <w:color w:val="000000" w:themeColor="text1"/>
          <w:sz w:val="28"/>
          <w:szCs w:val="28"/>
        </w:rPr>
        <w:t>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DC601C">
        <w:rPr>
          <w:color w:val="000000" w:themeColor="text1"/>
          <w:sz w:val="28"/>
          <w:szCs w:val="28"/>
        </w:rPr>
        <w:t xml:space="preserve"> исполнение составило </w:t>
      </w:r>
      <w:r w:rsidR="002943F3" w:rsidRPr="00DC601C">
        <w:rPr>
          <w:color w:val="000000" w:themeColor="text1"/>
          <w:sz w:val="28"/>
          <w:szCs w:val="28"/>
        </w:rPr>
        <w:t>3070,9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2943F3" w:rsidRPr="00DC601C">
        <w:rPr>
          <w:color w:val="000000" w:themeColor="text1"/>
          <w:sz w:val="28"/>
          <w:szCs w:val="28"/>
        </w:rPr>
        <w:t>94,2</w:t>
      </w:r>
      <w:r w:rsidRPr="00DC601C">
        <w:rPr>
          <w:color w:val="000000" w:themeColor="text1"/>
          <w:sz w:val="28"/>
          <w:szCs w:val="28"/>
        </w:rPr>
        <w:t xml:space="preserve"> % к плановым назначениям </w:t>
      </w:r>
      <w:r w:rsidR="002943F3" w:rsidRPr="00DC601C">
        <w:rPr>
          <w:color w:val="000000" w:themeColor="text1"/>
          <w:sz w:val="28"/>
          <w:szCs w:val="28"/>
        </w:rPr>
        <w:t>3261,5</w:t>
      </w:r>
      <w:r w:rsidRPr="00DC601C">
        <w:rPr>
          <w:color w:val="000000" w:themeColor="text1"/>
          <w:sz w:val="28"/>
          <w:szCs w:val="28"/>
        </w:rPr>
        <w:t xml:space="preserve"> тыс. руб. за </w:t>
      </w:r>
      <w:r w:rsidR="002943F3" w:rsidRPr="00DC601C">
        <w:rPr>
          <w:color w:val="000000" w:themeColor="text1"/>
          <w:sz w:val="28"/>
          <w:szCs w:val="28"/>
        </w:rPr>
        <w:t>9 месяцев</w:t>
      </w:r>
      <w:r w:rsidR="002B6658" w:rsidRPr="00DC601C">
        <w:rPr>
          <w:color w:val="000000" w:themeColor="text1"/>
          <w:sz w:val="28"/>
          <w:szCs w:val="28"/>
        </w:rPr>
        <w:t xml:space="preserve"> </w:t>
      </w:r>
      <w:r w:rsidR="007B56A0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и </w:t>
      </w:r>
      <w:r w:rsidR="002943F3" w:rsidRPr="00DC601C">
        <w:rPr>
          <w:color w:val="000000" w:themeColor="text1"/>
          <w:sz w:val="28"/>
          <w:szCs w:val="28"/>
        </w:rPr>
        <w:t>109,4</w:t>
      </w:r>
      <w:r w:rsidRPr="00DC601C">
        <w:rPr>
          <w:color w:val="000000" w:themeColor="text1"/>
          <w:sz w:val="28"/>
          <w:szCs w:val="28"/>
        </w:rPr>
        <w:t xml:space="preserve">% к исполнению за </w:t>
      </w:r>
      <w:r w:rsidR="002943F3" w:rsidRPr="00DC601C">
        <w:rPr>
          <w:color w:val="000000" w:themeColor="text1"/>
          <w:sz w:val="28"/>
          <w:szCs w:val="28"/>
        </w:rPr>
        <w:t xml:space="preserve">9 месяцев </w:t>
      </w:r>
      <w:r w:rsidR="002B6658" w:rsidRPr="00DC601C">
        <w:rPr>
          <w:color w:val="000000" w:themeColor="text1"/>
          <w:sz w:val="28"/>
          <w:szCs w:val="28"/>
        </w:rPr>
        <w:t xml:space="preserve"> </w:t>
      </w:r>
      <w:r w:rsidR="007B56A0" w:rsidRPr="00DC601C">
        <w:rPr>
          <w:color w:val="000000" w:themeColor="text1"/>
          <w:sz w:val="28"/>
          <w:szCs w:val="28"/>
        </w:rPr>
        <w:t>202</w:t>
      </w:r>
      <w:r w:rsidR="003A201E" w:rsidRPr="00DC601C">
        <w:rPr>
          <w:color w:val="000000" w:themeColor="text1"/>
          <w:sz w:val="28"/>
          <w:szCs w:val="28"/>
        </w:rPr>
        <w:t>3</w:t>
      </w:r>
      <w:r w:rsidRPr="00DC601C">
        <w:rPr>
          <w:color w:val="000000" w:themeColor="text1"/>
          <w:sz w:val="28"/>
          <w:szCs w:val="28"/>
        </w:rPr>
        <w:t xml:space="preserve"> года (</w:t>
      </w:r>
      <w:r w:rsidR="002943F3" w:rsidRPr="00DC601C">
        <w:rPr>
          <w:color w:val="000000" w:themeColor="text1"/>
          <w:sz w:val="28"/>
          <w:szCs w:val="28"/>
        </w:rPr>
        <w:t>2807,1</w:t>
      </w:r>
      <w:r w:rsidRPr="00DC601C">
        <w:rPr>
          <w:color w:val="000000" w:themeColor="text1"/>
          <w:sz w:val="28"/>
          <w:szCs w:val="28"/>
        </w:rPr>
        <w:t xml:space="preserve"> тыс. руб.). Объем расходов по фонду оплаты труда за </w:t>
      </w:r>
      <w:r w:rsidR="002943F3" w:rsidRPr="00DC601C">
        <w:rPr>
          <w:color w:val="000000" w:themeColor="text1"/>
          <w:sz w:val="28"/>
          <w:szCs w:val="28"/>
        </w:rPr>
        <w:t>9 месяцев</w:t>
      </w:r>
      <w:r w:rsidR="002B6658" w:rsidRPr="00DC601C">
        <w:rPr>
          <w:color w:val="000000" w:themeColor="text1"/>
          <w:sz w:val="28"/>
          <w:szCs w:val="28"/>
        </w:rPr>
        <w:t xml:space="preserve"> </w:t>
      </w:r>
      <w:r w:rsidR="007B56A0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составил </w:t>
      </w:r>
      <w:r w:rsidR="00E96AE6" w:rsidRPr="00DC601C">
        <w:rPr>
          <w:color w:val="000000" w:themeColor="text1"/>
          <w:sz w:val="28"/>
          <w:szCs w:val="28"/>
        </w:rPr>
        <w:t>2815,2</w:t>
      </w:r>
      <w:r w:rsidR="002B6658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тыс. руб., в том числе фонд оплаты труда Председателя Совета народных депутатов составил</w:t>
      </w:r>
      <w:r w:rsidR="007B56A0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 </w:t>
      </w:r>
      <w:r w:rsidR="00E96AE6" w:rsidRPr="00DC601C">
        <w:rPr>
          <w:color w:val="000000" w:themeColor="text1"/>
          <w:sz w:val="28"/>
          <w:szCs w:val="28"/>
        </w:rPr>
        <w:t>1278,5</w:t>
      </w:r>
      <w:r w:rsidRPr="00DC601C">
        <w:rPr>
          <w:color w:val="000000" w:themeColor="text1"/>
          <w:sz w:val="28"/>
          <w:szCs w:val="28"/>
        </w:rPr>
        <w:t xml:space="preserve"> тыс. руб. 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0104 «Функционирование Правительства РФ, высших исполнительных органов государственной власти субъектов РФ, местных  администраций»</w:t>
      </w:r>
      <w:r w:rsidR="00E808E1" w:rsidRPr="00DC601C">
        <w:rPr>
          <w:color w:val="000000" w:themeColor="text1"/>
          <w:sz w:val="28"/>
          <w:szCs w:val="28"/>
        </w:rPr>
        <w:t xml:space="preserve">   исполнение составило</w:t>
      </w:r>
      <w:r w:rsidR="00FE22D3">
        <w:rPr>
          <w:color w:val="000000" w:themeColor="text1"/>
          <w:sz w:val="28"/>
          <w:szCs w:val="28"/>
        </w:rPr>
        <w:t xml:space="preserve"> </w:t>
      </w:r>
      <w:r w:rsidR="00E808E1" w:rsidRPr="00DC601C">
        <w:rPr>
          <w:color w:val="000000" w:themeColor="text1"/>
          <w:sz w:val="28"/>
          <w:szCs w:val="28"/>
        </w:rPr>
        <w:t>29171,2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E808E1" w:rsidRPr="00DC601C">
        <w:rPr>
          <w:color w:val="000000" w:themeColor="text1"/>
          <w:sz w:val="28"/>
          <w:szCs w:val="28"/>
        </w:rPr>
        <w:t>99,4</w:t>
      </w:r>
      <w:r w:rsidRPr="00DC601C">
        <w:rPr>
          <w:color w:val="000000" w:themeColor="text1"/>
          <w:sz w:val="28"/>
          <w:szCs w:val="28"/>
        </w:rPr>
        <w:t xml:space="preserve"> % к плановым назначениям – </w:t>
      </w:r>
      <w:r w:rsidR="00E808E1" w:rsidRPr="00DC601C">
        <w:rPr>
          <w:color w:val="000000" w:themeColor="text1"/>
          <w:sz w:val="28"/>
          <w:szCs w:val="28"/>
        </w:rPr>
        <w:t>29341,0</w:t>
      </w:r>
      <w:r w:rsidRPr="00DC601C">
        <w:rPr>
          <w:color w:val="000000" w:themeColor="text1"/>
          <w:sz w:val="28"/>
          <w:szCs w:val="28"/>
        </w:rPr>
        <w:t xml:space="preserve">  тыс. руб. и </w:t>
      </w:r>
      <w:r w:rsidR="00E808E1" w:rsidRPr="00DC601C">
        <w:rPr>
          <w:color w:val="000000" w:themeColor="text1"/>
          <w:sz w:val="28"/>
          <w:szCs w:val="28"/>
        </w:rPr>
        <w:t>105,9</w:t>
      </w:r>
      <w:r w:rsidRPr="00DC601C">
        <w:rPr>
          <w:color w:val="000000" w:themeColor="text1"/>
          <w:sz w:val="28"/>
          <w:szCs w:val="28"/>
        </w:rPr>
        <w:t xml:space="preserve"> % к исполнению за </w:t>
      </w:r>
      <w:r w:rsidR="00E808E1" w:rsidRPr="00DC601C">
        <w:rPr>
          <w:color w:val="000000" w:themeColor="text1"/>
          <w:sz w:val="28"/>
          <w:szCs w:val="28"/>
        </w:rPr>
        <w:t>9 месяцев</w:t>
      </w:r>
      <w:r w:rsidR="00C825D9" w:rsidRPr="00DC601C">
        <w:rPr>
          <w:color w:val="000000" w:themeColor="text1"/>
          <w:sz w:val="28"/>
          <w:szCs w:val="28"/>
        </w:rPr>
        <w:t xml:space="preserve"> </w:t>
      </w:r>
      <w:r w:rsidR="00B40ACB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года (</w:t>
      </w:r>
      <w:r w:rsidR="00E808E1" w:rsidRPr="00DC601C">
        <w:rPr>
          <w:color w:val="000000" w:themeColor="text1"/>
          <w:sz w:val="28"/>
          <w:szCs w:val="28"/>
        </w:rPr>
        <w:t>27550,1</w:t>
      </w:r>
      <w:r w:rsidR="003A201E" w:rsidRPr="00DC601C">
        <w:rPr>
          <w:color w:val="000000" w:themeColor="text1"/>
          <w:sz w:val="28"/>
          <w:szCs w:val="28"/>
        </w:rPr>
        <w:t xml:space="preserve"> тыс.руб.</w:t>
      </w:r>
      <w:r w:rsidRPr="00DC601C">
        <w:rPr>
          <w:color w:val="000000" w:themeColor="text1"/>
          <w:sz w:val="28"/>
          <w:szCs w:val="28"/>
        </w:rPr>
        <w:t xml:space="preserve">). Объем расходов по фонду оплаты труда за </w:t>
      </w:r>
      <w:r w:rsidR="00E808E1" w:rsidRPr="00DC601C">
        <w:rPr>
          <w:color w:val="000000" w:themeColor="text1"/>
          <w:sz w:val="28"/>
          <w:szCs w:val="28"/>
        </w:rPr>
        <w:t xml:space="preserve">9 месяцев </w:t>
      </w:r>
      <w:r w:rsidR="00C825D9" w:rsidRPr="00DC601C">
        <w:rPr>
          <w:color w:val="000000" w:themeColor="text1"/>
          <w:sz w:val="28"/>
          <w:szCs w:val="28"/>
        </w:rPr>
        <w:t xml:space="preserve"> </w:t>
      </w:r>
      <w:r w:rsidR="00B40ACB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составил </w:t>
      </w:r>
      <w:r w:rsidR="009C5B6F" w:rsidRPr="00DC601C">
        <w:rPr>
          <w:color w:val="000000" w:themeColor="text1"/>
          <w:sz w:val="28"/>
          <w:szCs w:val="28"/>
        </w:rPr>
        <w:t>26450,9</w:t>
      </w:r>
      <w:r w:rsidR="00C825D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тыс. руб.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DC601C">
        <w:rPr>
          <w:b/>
          <w:color w:val="000000" w:themeColor="text1"/>
          <w:sz w:val="28"/>
          <w:szCs w:val="28"/>
        </w:rPr>
        <w:t>По подразделу  0106 «Обеспечение деятельности финансовых, налоговых и таможенных органов и  органов финансового (финансово-бюджетного) надзора»</w:t>
      </w:r>
      <w:r w:rsidRPr="00DC601C">
        <w:rPr>
          <w:color w:val="000000" w:themeColor="text1"/>
          <w:sz w:val="28"/>
          <w:szCs w:val="28"/>
        </w:rPr>
        <w:t xml:space="preserve"> исполнение составило </w:t>
      </w:r>
      <w:r w:rsidR="00995977" w:rsidRPr="00DC601C">
        <w:rPr>
          <w:color w:val="000000" w:themeColor="text1"/>
          <w:sz w:val="28"/>
          <w:szCs w:val="28"/>
        </w:rPr>
        <w:t>7977,4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995977" w:rsidRPr="00DC601C">
        <w:rPr>
          <w:color w:val="000000" w:themeColor="text1"/>
          <w:sz w:val="28"/>
          <w:szCs w:val="28"/>
        </w:rPr>
        <w:t>97,0</w:t>
      </w:r>
      <w:r w:rsidRPr="00DC601C">
        <w:rPr>
          <w:color w:val="000000" w:themeColor="text1"/>
          <w:sz w:val="28"/>
          <w:szCs w:val="28"/>
        </w:rPr>
        <w:t xml:space="preserve"> % к плановым назначениям </w:t>
      </w:r>
      <w:r w:rsidR="00995977" w:rsidRPr="00DC601C">
        <w:rPr>
          <w:color w:val="000000" w:themeColor="text1"/>
          <w:sz w:val="28"/>
          <w:szCs w:val="28"/>
        </w:rPr>
        <w:t>8226,8</w:t>
      </w:r>
      <w:r w:rsidRPr="00DC601C">
        <w:rPr>
          <w:color w:val="000000" w:themeColor="text1"/>
          <w:sz w:val="28"/>
          <w:szCs w:val="28"/>
        </w:rPr>
        <w:t xml:space="preserve"> тыс. руб. и  </w:t>
      </w:r>
      <w:r w:rsidR="003012C3">
        <w:rPr>
          <w:color w:val="000000" w:themeColor="text1"/>
          <w:sz w:val="28"/>
          <w:szCs w:val="28"/>
        </w:rPr>
        <w:t>115,1</w:t>
      </w:r>
      <w:r w:rsidRPr="00DC601C">
        <w:rPr>
          <w:color w:val="000000" w:themeColor="text1"/>
          <w:sz w:val="28"/>
          <w:szCs w:val="28"/>
        </w:rPr>
        <w:t xml:space="preserve">% к исполнению </w:t>
      </w:r>
      <w:r w:rsidR="0000032F" w:rsidRPr="00DC601C">
        <w:rPr>
          <w:color w:val="000000" w:themeColor="text1"/>
          <w:sz w:val="28"/>
          <w:szCs w:val="28"/>
        </w:rPr>
        <w:t xml:space="preserve">за </w:t>
      </w:r>
      <w:r w:rsidR="00995977" w:rsidRPr="00DC601C">
        <w:rPr>
          <w:color w:val="000000" w:themeColor="text1"/>
          <w:sz w:val="28"/>
          <w:szCs w:val="28"/>
        </w:rPr>
        <w:t xml:space="preserve">9 месяцев </w:t>
      </w:r>
      <w:r w:rsidR="00317A5A" w:rsidRPr="00DC601C">
        <w:rPr>
          <w:color w:val="000000" w:themeColor="text1"/>
          <w:sz w:val="28"/>
          <w:szCs w:val="28"/>
        </w:rPr>
        <w:t>2023</w:t>
      </w:r>
      <w:r w:rsidR="0000032F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года (</w:t>
      </w:r>
      <w:r w:rsidR="00995977" w:rsidRPr="00DC601C">
        <w:rPr>
          <w:color w:val="000000" w:themeColor="text1"/>
          <w:sz w:val="28"/>
          <w:szCs w:val="28"/>
        </w:rPr>
        <w:t>6931,9</w:t>
      </w:r>
      <w:r w:rsidRPr="00DC601C">
        <w:rPr>
          <w:color w:val="000000" w:themeColor="text1"/>
          <w:sz w:val="28"/>
          <w:szCs w:val="28"/>
        </w:rPr>
        <w:t xml:space="preserve"> тыс. руб.), в том числе расходы на обеспечение функций управления финансов администрации МО «Красногвардейский район» составили </w:t>
      </w:r>
      <w:r w:rsidR="00995977" w:rsidRPr="00DC601C">
        <w:rPr>
          <w:color w:val="000000" w:themeColor="text1"/>
          <w:sz w:val="28"/>
          <w:szCs w:val="28"/>
        </w:rPr>
        <w:t>5506,6</w:t>
      </w:r>
      <w:r w:rsidRPr="00DC601C">
        <w:rPr>
          <w:color w:val="000000" w:themeColor="text1"/>
          <w:sz w:val="28"/>
          <w:szCs w:val="28"/>
        </w:rPr>
        <w:t xml:space="preserve"> тыс. руб. при плановых назначениях</w:t>
      </w:r>
      <w:proofErr w:type="gramEnd"/>
      <w:r w:rsidRPr="00DC601C">
        <w:rPr>
          <w:color w:val="000000" w:themeColor="text1"/>
          <w:sz w:val="28"/>
          <w:szCs w:val="28"/>
        </w:rPr>
        <w:t xml:space="preserve"> </w:t>
      </w:r>
      <w:r w:rsidR="00995977" w:rsidRPr="00DC601C">
        <w:rPr>
          <w:color w:val="000000" w:themeColor="text1"/>
          <w:sz w:val="28"/>
          <w:szCs w:val="28"/>
        </w:rPr>
        <w:t>5627,3</w:t>
      </w:r>
      <w:r w:rsidRPr="00DC601C">
        <w:rPr>
          <w:color w:val="000000" w:themeColor="text1"/>
          <w:sz w:val="28"/>
          <w:szCs w:val="28"/>
        </w:rPr>
        <w:t xml:space="preserve"> тыс. руб. Расходы на обеспечение деятельности Контрольно-счетной палаты муниципального образования «Красногвардейский район» выполнены на сумму </w:t>
      </w:r>
      <w:r w:rsidR="005A7ACA">
        <w:rPr>
          <w:color w:val="000000" w:themeColor="text1"/>
          <w:sz w:val="28"/>
          <w:szCs w:val="28"/>
        </w:rPr>
        <w:t>2207,9</w:t>
      </w:r>
      <w:r w:rsidRPr="00DC601C">
        <w:rPr>
          <w:color w:val="000000" w:themeColor="text1"/>
          <w:sz w:val="28"/>
          <w:szCs w:val="28"/>
        </w:rPr>
        <w:t xml:space="preserve"> тыс. руб., план </w:t>
      </w:r>
      <w:r w:rsidR="0000032F" w:rsidRPr="00DC601C">
        <w:rPr>
          <w:color w:val="000000" w:themeColor="text1"/>
          <w:sz w:val="28"/>
          <w:szCs w:val="28"/>
        </w:rPr>
        <w:t xml:space="preserve">на </w:t>
      </w:r>
      <w:r w:rsidR="00995977" w:rsidRPr="00DC601C">
        <w:rPr>
          <w:color w:val="000000" w:themeColor="text1"/>
          <w:sz w:val="28"/>
          <w:szCs w:val="28"/>
        </w:rPr>
        <w:t xml:space="preserve">9 месяцев </w:t>
      </w:r>
      <w:r w:rsidR="00317A5A" w:rsidRPr="00DC601C">
        <w:rPr>
          <w:color w:val="000000" w:themeColor="text1"/>
          <w:sz w:val="28"/>
          <w:szCs w:val="28"/>
        </w:rPr>
        <w:t>2024</w:t>
      </w:r>
      <w:r w:rsidR="00A8306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 предусмотрен в сумме </w:t>
      </w:r>
      <w:r w:rsidR="005A7ACA">
        <w:rPr>
          <w:color w:val="000000" w:themeColor="text1"/>
          <w:sz w:val="28"/>
          <w:szCs w:val="28"/>
        </w:rPr>
        <w:t>2336,5</w:t>
      </w:r>
      <w:r w:rsidRPr="00DC601C">
        <w:rPr>
          <w:color w:val="000000" w:themeColor="text1"/>
          <w:sz w:val="28"/>
          <w:szCs w:val="28"/>
        </w:rPr>
        <w:t xml:space="preserve"> тыс. руб.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0113 «Другие общегосударственные вопросы»</w:t>
      </w:r>
      <w:r w:rsidRPr="00DC601C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E85EE1" w:rsidRPr="00DC601C">
        <w:rPr>
          <w:color w:val="000000" w:themeColor="text1"/>
          <w:sz w:val="28"/>
          <w:szCs w:val="28"/>
        </w:rPr>
        <w:t>9 месяцев</w:t>
      </w:r>
      <w:r w:rsidR="009918F1" w:rsidRPr="00DC601C">
        <w:rPr>
          <w:color w:val="000000" w:themeColor="text1"/>
          <w:sz w:val="28"/>
          <w:szCs w:val="28"/>
        </w:rPr>
        <w:t xml:space="preserve"> </w:t>
      </w:r>
      <w:r w:rsidR="00B63427" w:rsidRPr="00DC601C">
        <w:rPr>
          <w:color w:val="000000" w:themeColor="text1"/>
          <w:sz w:val="28"/>
          <w:szCs w:val="28"/>
        </w:rPr>
        <w:t>2024</w:t>
      </w:r>
      <w:r w:rsidR="00F92CE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 предусмотрен в сумме </w:t>
      </w:r>
      <w:r w:rsidR="00E85EE1" w:rsidRPr="00DC601C">
        <w:rPr>
          <w:color w:val="000000" w:themeColor="text1"/>
          <w:sz w:val="28"/>
          <w:szCs w:val="28"/>
        </w:rPr>
        <w:t>36729,5</w:t>
      </w:r>
      <w:r w:rsidRPr="00DC601C">
        <w:rPr>
          <w:color w:val="000000" w:themeColor="text1"/>
          <w:sz w:val="28"/>
          <w:szCs w:val="28"/>
        </w:rPr>
        <w:t xml:space="preserve"> тыс. руб.,  исполнение составило </w:t>
      </w:r>
      <w:r w:rsidR="00E85EE1" w:rsidRPr="00DC601C">
        <w:rPr>
          <w:color w:val="000000" w:themeColor="text1"/>
          <w:sz w:val="28"/>
          <w:szCs w:val="28"/>
        </w:rPr>
        <w:t xml:space="preserve">33877,0 </w:t>
      </w:r>
      <w:r w:rsidRPr="00DC601C">
        <w:rPr>
          <w:color w:val="000000" w:themeColor="text1"/>
          <w:sz w:val="28"/>
          <w:szCs w:val="28"/>
        </w:rPr>
        <w:t xml:space="preserve">тыс. руб. или </w:t>
      </w:r>
      <w:r w:rsidR="00E85EE1" w:rsidRPr="00DC601C">
        <w:rPr>
          <w:color w:val="000000" w:themeColor="text1"/>
          <w:sz w:val="28"/>
          <w:szCs w:val="28"/>
        </w:rPr>
        <w:t>92,2</w:t>
      </w:r>
      <w:r w:rsidRPr="00DC601C">
        <w:rPr>
          <w:color w:val="000000" w:themeColor="text1"/>
          <w:sz w:val="28"/>
          <w:szCs w:val="28"/>
        </w:rPr>
        <w:t>%, из них: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 - на обеспечение функций  отдела земельно-имущественных отношений  направлено </w:t>
      </w:r>
      <w:r w:rsidR="00E85EE1" w:rsidRPr="00DC601C">
        <w:rPr>
          <w:color w:val="000000" w:themeColor="text1"/>
          <w:sz w:val="28"/>
          <w:szCs w:val="28"/>
        </w:rPr>
        <w:t>3586,6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E85EE1" w:rsidRPr="00DC601C">
        <w:rPr>
          <w:color w:val="000000" w:themeColor="text1"/>
          <w:sz w:val="28"/>
          <w:szCs w:val="28"/>
        </w:rPr>
        <w:t>92,5</w:t>
      </w:r>
      <w:r w:rsidRPr="00DC601C">
        <w:rPr>
          <w:color w:val="000000" w:themeColor="text1"/>
          <w:sz w:val="28"/>
          <w:szCs w:val="28"/>
        </w:rPr>
        <w:t xml:space="preserve">% к  плану </w:t>
      </w:r>
      <w:r w:rsidR="00E85EE1" w:rsidRPr="00DC601C">
        <w:rPr>
          <w:color w:val="000000" w:themeColor="text1"/>
          <w:sz w:val="28"/>
          <w:szCs w:val="28"/>
        </w:rPr>
        <w:t>3875,8</w:t>
      </w:r>
      <w:r w:rsidRPr="00DC601C">
        <w:rPr>
          <w:color w:val="000000" w:themeColor="text1"/>
          <w:sz w:val="28"/>
          <w:szCs w:val="28"/>
        </w:rPr>
        <w:t xml:space="preserve">  тыс. руб.;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 - на обеспечение деятельности централизованной бухгалтерии при администрации МО «Красногвардейский район» направлено </w:t>
      </w:r>
      <w:r w:rsidR="00E85EE1" w:rsidRPr="00DC601C">
        <w:rPr>
          <w:color w:val="000000" w:themeColor="text1"/>
          <w:sz w:val="28"/>
          <w:szCs w:val="28"/>
        </w:rPr>
        <w:t>2375,8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E85EE1" w:rsidRPr="00DC601C">
        <w:rPr>
          <w:color w:val="000000" w:themeColor="text1"/>
          <w:sz w:val="28"/>
          <w:szCs w:val="28"/>
        </w:rPr>
        <w:t>89,3</w:t>
      </w:r>
      <w:r w:rsidRPr="00DC601C">
        <w:rPr>
          <w:color w:val="000000" w:themeColor="text1"/>
          <w:sz w:val="28"/>
          <w:szCs w:val="28"/>
        </w:rPr>
        <w:t xml:space="preserve"> % к плану – </w:t>
      </w:r>
      <w:r w:rsidR="00E85EE1" w:rsidRPr="00DC601C">
        <w:rPr>
          <w:color w:val="000000" w:themeColor="text1"/>
          <w:sz w:val="28"/>
          <w:szCs w:val="28"/>
        </w:rPr>
        <w:t>2661,4</w:t>
      </w:r>
      <w:r w:rsidRPr="00DC601C">
        <w:rPr>
          <w:color w:val="000000" w:themeColor="text1"/>
          <w:sz w:val="28"/>
          <w:szCs w:val="28"/>
        </w:rPr>
        <w:t xml:space="preserve"> тыс. руб.</w:t>
      </w:r>
    </w:p>
    <w:p w:rsidR="00EE23E4" w:rsidRPr="00DC601C" w:rsidRDefault="00EE23E4" w:rsidP="00EE23E4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lastRenderedPageBreak/>
        <w:t>Раздел    03. «Национальная безопасность и</w:t>
      </w:r>
    </w:p>
    <w:p w:rsidR="00EE23E4" w:rsidRPr="00DC601C" w:rsidRDefault="00EE23E4" w:rsidP="00EE23E4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правоохранительная деятельность»</w:t>
      </w:r>
    </w:p>
    <w:p w:rsidR="00EE23E4" w:rsidRPr="00DC601C" w:rsidRDefault="00EE23E4" w:rsidP="00EE23E4">
      <w:pPr>
        <w:pStyle w:val="a3"/>
        <w:tabs>
          <w:tab w:val="left" w:pos="0"/>
        </w:tabs>
        <w:ind w:left="-567" w:right="-1" w:firstLine="1134"/>
        <w:rPr>
          <w:b/>
          <w:color w:val="000000" w:themeColor="text1"/>
          <w:sz w:val="28"/>
          <w:szCs w:val="28"/>
        </w:rPr>
      </w:pPr>
    </w:p>
    <w:p w:rsidR="00EE23E4" w:rsidRPr="00DC601C" w:rsidRDefault="006D2B02" w:rsidP="00A54A97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Подраздел 0310</w:t>
      </w:r>
      <w:r w:rsidR="00EE23E4" w:rsidRPr="00DC601C">
        <w:rPr>
          <w:b/>
          <w:color w:val="000000" w:themeColor="text1"/>
          <w:sz w:val="28"/>
          <w:szCs w:val="28"/>
        </w:rPr>
        <w:t xml:space="preserve"> «Защита населения и территории от чрезвычайных ситуаций природного и техногенного характера, гражданская оборона».  </w:t>
      </w:r>
      <w:r w:rsidR="00EE23E4" w:rsidRPr="00DC601C">
        <w:rPr>
          <w:color w:val="000000" w:themeColor="text1"/>
          <w:sz w:val="28"/>
          <w:szCs w:val="28"/>
        </w:rPr>
        <w:t xml:space="preserve">  На обеспечение деятельности МКУ «Единая дежурная диспетчерская служба МО «Красногвардейский район» направлено </w:t>
      </w:r>
      <w:r w:rsidR="00340211" w:rsidRPr="00DC601C">
        <w:rPr>
          <w:color w:val="000000" w:themeColor="text1"/>
          <w:sz w:val="28"/>
          <w:szCs w:val="28"/>
        </w:rPr>
        <w:t>2282,7</w:t>
      </w:r>
      <w:r w:rsidR="00EE23E4" w:rsidRPr="00DC601C">
        <w:rPr>
          <w:color w:val="000000" w:themeColor="text1"/>
          <w:sz w:val="28"/>
          <w:szCs w:val="28"/>
        </w:rPr>
        <w:t xml:space="preserve"> тыс. руб. или </w:t>
      </w:r>
      <w:r w:rsidR="00340211" w:rsidRPr="00DC601C">
        <w:rPr>
          <w:color w:val="000000" w:themeColor="text1"/>
          <w:sz w:val="28"/>
          <w:szCs w:val="28"/>
        </w:rPr>
        <w:t>97,6</w:t>
      </w:r>
      <w:r w:rsidR="00EE23E4" w:rsidRPr="00DC601C">
        <w:rPr>
          <w:color w:val="000000" w:themeColor="text1"/>
          <w:sz w:val="28"/>
          <w:szCs w:val="28"/>
        </w:rPr>
        <w:t xml:space="preserve"> % к плану </w:t>
      </w:r>
      <w:r w:rsidR="00340211" w:rsidRPr="00DC601C">
        <w:rPr>
          <w:color w:val="000000" w:themeColor="text1"/>
          <w:sz w:val="28"/>
          <w:szCs w:val="28"/>
        </w:rPr>
        <w:t>2338,1</w:t>
      </w:r>
      <w:r w:rsidR="006F61DD" w:rsidRPr="00DC601C">
        <w:rPr>
          <w:color w:val="000000" w:themeColor="text1"/>
          <w:sz w:val="28"/>
          <w:szCs w:val="28"/>
        </w:rPr>
        <w:t xml:space="preserve"> </w:t>
      </w:r>
      <w:r w:rsidR="00EE23E4" w:rsidRPr="00DC601C">
        <w:rPr>
          <w:color w:val="000000" w:themeColor="text1"/>
          <w:sz w:val="28"/>
          <w:szCs w:val="28"/>
        </w:rPr>
        <w:t xml:space="preserve">тыс. руб. </w:t>
      </w:r>
    </w:p>
    <w:p w:rsidR="00EE23E4" w:rsidRPr="00DC601C" w:rsidRDefault="00EE23E4" w:rsidP="00EE23E4">
      <w:pPr>
        <w:pStyle w:val="a3"/>
        <w:tabs>
          <w:tab w:val="left" w:pos="0"/>
        </w:tabs>
        <w:ind w:left="-567" w:right="-1" w:firstLine="0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                                    Раздел  04. «Национальная экономика».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 Запланированные расходы </w:t>
      </w:r>
      <w:r w:rsidR="00430D4D" w:rsidRPr="00DC601C">
        <w:rPr>
          <w:color w:val="000000" w:themeColor="text1"/>
          <w:sz w:val="28"/>
          <w:szCs w:val="28"/>
        </w:rPr>
        <w:t xml:space="preserve">на </w:t>
      </w:r>
      <w:r w:rsidR="00326354" w:rsidRPr="00DC601C">
        <w:rPr>
          <w:color w:val="000000" w:themeColor="text1"/>
          <w:sz w:val="28"/>
          <w:szCs w:val="28"/>
        </w:rPr>
        <w:t>9 месяцев</w:t>
      </w:r>
      <w:r w:rsidR="00525529" w:rsidRPr="00DC601C">
        <w:rPr>
          <w:color w:val="000000" w:themeColor="text1"/>
          <w:sz w:val="28"/>
          <w:szCs w:val="28"/>
        </w:rPr>
        <w:t xml:space="preserve"> </w:t>
      </w:r>
      <w:r w:rsidR="001E4432" w:rsidRPr="00DC601C">
        <w:rPr>
          <w:color w:val="000000" w:themeColor="text1"/>
          <w:sz w:val="28"/>
          <w:szCs w:val="28"/>
        </w:rPr>
        <w:t>2024</w:t>
      </w:r>
      <w:r w:rsidR="0052552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в сумме </w:t>
      </w:r>
      <w:r w:rsidR="00326354" w:rsidRPr="00DC601C">
        <w:rPr>
          <w:color w:val="000000" w:themeColor="text1"/>
          <w:sz w:val="28"/>
          <w:szCs w:val="28"/>
        </w:rPr>
        <w:t>114881,9</w:t>
      </w:r>
      <w:r w:rsidR="000E453F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</w:t>
      </w:r>
      <w:r w:rsidR="00007BA4" w:rsidRPr="00DC601C">
        <w:rPr>
          <w:color w:val="000000" w:themeColor="text1"/>
          <w:sz w:val="28"/>
          <w:szCs w:val="28"/>
        </w:rPr>
        <w:t xml:space="preserve">Исполнение составило </w:t>
      </w:r>
      <w:r w:rsidR="00326354" w:rsidRPr="00DC601C">
        <w:rPr>
          <w:color w:val="000000" w:themeColor="text1"/>
          <w:sz w:val="28"/>
          <w:szCs w:val="28"/>
        </w:rPr>
        <w:t>114293,6</w:t>
      </w:r>
      <w:r w:rsidRPr="00DC601C">
        <w:rPr>
          <w:color w:val="000000" w:themeColor="text1"/>
          <w:sz w:val="28"/>
          <w:szCs w:val="28"/>
        </w:rPr>
        <w:t xml:space="preserve"> тыс. руб.</w:t>
      </w:r>
    </w:p>
    <w:p w:rsidR="00DE0FE2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Подраздел 0405 «Сельское хозяйство и рыболовство». </w:t>
      </w:r>
      <w:r w:rsidRPr="00DC601C">
        <w:rPr>
          <w:color w:val="000000" w:themeColor="text1"/>
          <w:sz w:val="28"/>
          <w:szCs w:val="28"/>
        </w:rPr>
        <w:t xml:space="preserve">Запланированы расходы </w:t>
      </w:r>
      <w:proofErr w:type="gramStart"/>
      <w:r w:rsidRPr="00DC601C">
        <w:rPr>
          <w:color w:val="000000" w:themeColor="text1"/>
          <w:sz w:val="28"/>
          <w:szCs w:val="28"/>
        </w:rPr>
        <w:t>за счет субвенции местным бюджетам на организацию мероприятий при осуществлении деятельности по обращению с животными без владельцев</w:t>
      </w:r>
      <w:proofErr w:type="gramEnd"/>
      <w:r w:rsidRPr="00DC601C">
        <w:rPr>
          <w:color w:val="000000" w:themeColor="text1"/>
          <w:sz w:val="28"/>
          <w:szCs w:val="28"/>
        </w:rPr>
        <w:t xml:space="preserve"> на сумму </w:t>
      </w:r>
      <w:r w:rsidR="000D09D8" w:rsidRPr="00DC601C">
        <w:rPr>
          <w:color w:val="000000" w:themeColor="text1"/>
          <w:sz w:val="28"/>
          <w:szCs w:val="28"/>
        </w:rPr>
        <w:t>656,3</w:t>
      </w:r>
      <w:r w:rsidRPr="00DC601C">
        <w:rPr>
          <w:color w:val="000000" w:themeColor="text1"/>
          <w:sz w:val="28"/>
          <w:szCs w:val="28"/>
        </w:rPr>
        <w:t xml:space="preserve"> тыс.руб. Плановые назначения за </w:t>
      </w:r>
      <w:r w:rsidR="000D09D8" w:rsidRPr="00DC601C">
        <w:rPr>
          <w:color w:val="000000" w:themeColor="text1"/>
          <w:sz w:val="28"/>
          <w:szCs w:val="28"/>
        </w:rPr>
        <w:t>9 месяцев</w:t>
      </w:r>
      <w:r w:rsidR="000E453F" w:rsidRPr="00DC601C">
        <w:rPr>
          <w:color w:val="000000" w:themeColor="text1"/>
          <w:sz w:val="28"/>
          <w:szCs w:val="28"/>
        </w:rPr>
        <w:t xml:space="preserve"> исполнены</w:t>
      </w:r>
      <w:r w:rsidR="00A615D6" w:rsidRPr="00DC601C">
        <w:rPr>
          <w:color w:val="000000" w:themeColor="text1"/>
          <w:sz w:val="28"/>
          <w:szCs w:val="28"/>
        </w:rPr>
        <w:t xml:space="preserve"> на </w:t>
      </w:r>
      <w:r w:rsidR="000D09D8" w:rsidRPr="00DC601C">
        <w:rPr>
          <w:color w:val="000000" w:themeColor="text1"/>
          <w:sz w:val="28"/>
          <w:szCs w:val="28"/>
        </w:rPr>
        <w:t>54,0</w:t>
      </w:r>
      <w:r w:rsidR="00A615D6" w:rsidRPr="00DC601C">
        <w:rPr>
          <w:color w:val="000000" w:themeColor="text1"/>
          <w:sz w:val="28"/>
          <w:szCs w:val="28"/>
        </w:rPr>
        <w:t>%</w:t>
      </w:r>
      <w:r w:rsidR="000E453F" w:rsidRPr="00DC601C">
        <w:rPr>
          <w:color w:val="000000" w:themeColor="text1"/>
          <w:sz w:val="28"/>
          <w:szCs w:val="28"/>
        </w:rPr>
        <w:t>.</w:t>
      </w:r>
      <w:r w:rsidR="00FF61F2" w:rsidRPr="00DC601C">
        <w:rPr>
          <w:color w:val="000000" w:themeColor="text1"/>
          <w:sz w:val="28"/>
          <w:szCs w:val="28"/>
        </w:rPr>
        <w:t xml:space="preserve"> 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Подраздел 0408 «Транспорт». </w:t>
      </w:r>
      <w:r w:rsidRPr="00DC601C">
        <w:rPr>
          <w:color w:val="000000" w:themeColor="text1"/>
          <w:sz w:val="28"/>
          <w:szCs w:val="28"/>
        </w:rPr>
        <w:t xml:space="preserve">Запланированы расходы на возмещение части затрат на транспортное обслуживание населения. </w:t>
      </w:r>
      <w:r w:rsidR="00A567D4" w:rsidRPr="00DC601C">
        <w:rPr>
          <w:color w:val="000000" w:themeColor="text1"/>
          <w:sz w:val="28"/>
          <w:szCs w:val="28"/>
        </w:rPr>
        <w:t>П</w:t>
      </w:r>
      <w:r w:rsidRPr="00DC601C">
        <w:rPr>
          <w:color w:val="000000" w:themeColor="text1"/>
          <w:sz w:val="28"/>
          <w:szCs w:val="28"/>
        </w:rPr>
        <w:t>лановы</w:t>
      </w:r>
      <w:r w:rsidR="00A567D4" w:rsidRPr="00DC601C">
        <w:rPr>
          <w:color w:val="000000" w:themeColor="text1"/>
          <w:sz w:val="28"/>
          <w:szCs w:val="28"/>
        </w:rPr>
        <w:t>е назначения в объ</w:t>
      </w:r>
      <w:r w:rsidR="006A47AA" w:rsidRPr="00DC601C">
        <w:rPr>
          <w:color w:val="000000" w:themeColor="text1"/>
          <w:sz w:val="28"/>
          <w:szCs w:val="28"/>
        </w:rPr>
        <w:t>е</w:t>
      </w:r>
      <w:r w:rsidR="00A567D4" w:rsidRPr="00DC601C">
        <w:rPr>
          <w:color w:val="000000" w:themeColor="text1"/>
          <w:sz w:val="28"/>
          <w:szCs w:val="28"/>
        </w:rPr>
        <w:t>ме</w:t>
      </w:r>
      <w:r w:rsidRPr="00DC601C">
        <w:rPr>
          <w:color w:val="000000" w:themeColor="text1"/>
          <w:sz w:val="28"/>
          <w:szCs w:val="28"/>
        </w:rPr>
        <w:t xml:space="preserve"> </w:t>
      </w:r>
      <w:r w:rsidR="00A7362E" w:rsidRPr="00DC601C">
        <w:rPr>
          <w:color w:val="000000" w:themeColor="text1"/>
          <w:sz w:val="28"/>
          <w:szCs w:val="28"/>
        </w:rPr>
        <w:t>1080,9</w:t>
      </w:r>
      <w:r w:rsidRPr="00DC601C">
        <w:rPr>
          <w:color w:val="000000" w:themeColor="text1"/>
          <w:sz w:val="28"/>
          <w:szCs w:val="28"/>
        </w:rPr>
        <w:t xml:space="preserve"> тыс. руб.</w:t>
      </w:r>
      <w:r w:rsidR="00A567D4" w:rsidRPr="00DC601C">
        <w:rPr>
          <w:color w:val="000000" w:themeColor="text1"/>
          <w:sz w:val="28"/>
          <w:szCs w:val="28"/>
        </w:rPr>
        <w:t xml:space="preserve"> </w:t>
      </w:r>
      <w:r w:rsidR="00017D57" w:rsidRPr="00DC601C">
        <w:rPr>
          <w:color w:val="000000" w:themeColor="text1"/>
          <w:sz w:val="28"/>
          <w:szCs w:val="28"/>
        </w:rPr>
        <w:t xml:space="preserve"> исполнены в размере </w:t>
      </w:r>
      <w:r w:rsidR="00A7362E" w:rsidRPr="00DC601C">
        <w:rPr>
          <w:color w:val="000000" w:themeColor="text1"/>
          <w:sz w:val="28"/>
          <w:szCs w:val="28"/>
        </w:rPr>
        <w:t>1080,9</w:t>
      </w:r>
      <w:r w:rsidR="00017D57" w:rsidRPr="00DC601C">
        <w:rPr>
          <w:color w:val="000000" w:themeColor="text1"/>
          <w:sz w:val="28"/>
          <w:szCs w:val="28"/>
        </w:rPr>
        <w:t xml:space="preserve"> тыс.руб.</w:t>
      </w:r>
    </w:p>
    <w:p w:rsidR="001E4432" w:rsidRPr="00DC601C" w:rsidRDefault="001E4432" w:rsidP="001E4432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Подраздел 0409 «Дорожное хозяйство». </w:t>
      </w:r>
      <w:r w:rsidRPr="00DC601C">
        <w:rPr>
          <w:color w:val="000000" w:themeColor="text1"/>
          <w:sz w:val="28"/>
          <w:szCs w:val="28"/>
        </w:rPr>
        <w:t>Запланированы расходы на реализацию мероприятий по строительству автомобильной дороги в рамках государственной программы Республики Адыгея «Комплексное развитие сельских территорий» на сумму 112245,4 тыс.руб.</w:t>
      </w:r>
      <w:r w:rsidRPr="00DC601C">
        <w:t xml:space="preserve"> </w:t>
      </w:r>
      <w:r w:rsidRPr="00DC601C">
        <w:rPr>
          <w:color w:val="000000" w:themeColor="text1"/>
          <w:sz w:val="28"/>
          <w:szCs w:val="28"/>
        </w:rPr>
        <w:t xml:space="preserve">Плановые назначения за </w:t>
      </w:r>
      <w:r w:rsidR="00A7362E" w:rsidRPr="00DC601C">
        <w:rPr>
          <w:color w:val="000000" w:themeColor="text1"/>
          <w:sz w:val="28"/>
          <w:szCs w:val="28"/>
        </w:rPr>
        <w:t>9 месяцев</w:t>
      </w:r>
      <w:r w:rsidRPr="00DC601C">
        <w:rPr>
          <w:color w:val="000000" w:themeColor="text1"/>
          <w:sz w:val="28"/>
          <w:szCs w:val="28"/>
        </w:rPr>
        <w:t xml:space="preserve"> исполнены</w:t>
      </w:r>
      <w:r w:rsidR="00FC5611" w:rsidRPr="00DC601C">
        <w:rPr>
          <w:color w:val="000000" w:themeColor="text1"/>
          <w:sz w:val="28"/>
          <w:szCs w:val="28"/>
        </w:rPr>
        <w:t xml:space="preserve"> в полном объеме.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Подраздел 0412 «Другие вопросы в области национальной экономики»</w:t>
      </w:r>
      <w:r w:rsidRPr="00DC601C">
        <w:rPr>
          <w:color w:val="000000" w:themeColor="text1"/>
          <w:sz w:val="28"/>
          <w:szCs w:val="28"/>
        </w:rPr>
        <w:t xml:space="preserve">. На проведение кадастровых работ на земельных участках, отнесенных к собственности МО "Красногвардейский район" </w:t>
      </w:r>
      <w:r w:rsidR="00A7362E" w:rsidRPr="00DC601C">
        <w:rPr>
          <w:color w:val="000000" w:themeColor="text1"/>
          <w:sz w:val="28"/>
          <w:szCs w:val="28"/>
        </w:rPr>
        <w:t>на 9 месяцев 2024 года</w:t>
      </w:r>
      <w:r w:rsidRPr="00DC601C">
        <w:rPr>
          <w:color w:val="000000" w:themeColor="text1"/>
          <w:sz w:val="28"/>
          <w:szCs w:val="28"/>
        </w:rPr>
        <w:t xml:space="preserve"> запланировано </w:t>
      </w:r>
      <w:r w:rsidR="00A7362E" w:rsidRPr="00DC601C">
        <w:rPr>
          <w:color w:val="000000" w:themeColor="text1"/>
          <w:sz w:val="28"/>
          <w:szCs w:val="28"/>
        </w:rPr>
        <w:t>340,9</w:t>
      </w:r>
      <w:r w:rsidR="00CE168B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руб., исполнение составило </w:t>
      </w:r>
      <w:r w:rsidR="00A7362E" w:rsidRPr="00DC601C">
        <w:rPr>
          <w:color w:val="000000" w:themeColor="text1"/>
          <w:sz w:val="28"/>
          <w:szCs w:val="28"/>
        </w:rPr>
        <w:t xml:space="preserve">311,0 тыс.руб., или 91,2% от </w:t>
      </w:r>
      <w:r w:rsidR="001E4432" w:rsidRPr="00DC601C">
        <w:rPr>
          <w:color w:val="000000" w:themeColor="text1"/>
          <w:sz w:val="28"/>
          <w:szCs w:val="28"/>
        </w:rPr>
        <w:t>плановых назначений</w:t>
      </w:r>
      <w:r w:rsidRPr="00DC601C">
        <w:rPr>
          <w:color w:val="000000" w:themeColor="text1"/>
          <w:sz w:val="28"/>
          <w:szCs w:val="28"/>
        </w:rPr>
        <w:t>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                Раздел 05. « Жилищно-коммунальное хозяйство». 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Запланированные расходы </w:t>
      </w:r>
      <w:r w:rsidR="007C4BEC" w:rsidRPr="00DC601C">
        <w:rPr>
          <w:color w:val="000000" w:themeColor="text1"/>
          <w:sz w:val="28"/>
          <w:szCs w:val="28"/>
        </w:rPr>
        <w:t>9 месяцев</w:t>
      </w:r>
      <w:r w:rsidR="00197775" w:rsidRPr="00DC601C">
        <w:rPr>
          <w:color w:val="000000" w:themeColor="text1"/>
          <w:sz w:val="28"/>
          <w:szCs w:val="28"/>
        </w:rPr>
        <w:t xml:space="preserve"> </w:t>
      </w:r>
      <w:r w:rsidR="00BD1476" w:rsidRPr="00DC601C">
        <w:rPr>
          <w:color w:val="000000" w:themeColor="text1"/>
          <w:sz w:val="28"/>
          <w:szCs w:val="28"/>
        </w:rPr>
        <w:t>2024</w:t>
      </w:r>
      <w:r w:rsidR="001500B1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составили </w:t>
      </w:r>
      <w:r w:rsidR="007C4BEC" w:rsidRPr="00DC601C">
        <w:rPr>
          <w:color w:val="000000" w:themeColor="text1"/>
          <w:sz w:val="28"/>
          <w:szCs w:val="28"/>
        </w:rPr>
        <w:t>154607,2</w:t>
      </w:r>
      <w:r w:rsidR="00197775" w:rsidRPr="00DC601C">
        <w:rPr>
          <w:color w:val="000000" w:themeColor="text1"/>
          <w:sz w:val="28"/>
          <w:szCs w:val="28"/>
        </w:rPr>
        <w:t xml:space="preserve"> тыс. руб.,</w:t>
      </w:r>
      <w:r w:rsidR="001500B1" w:rsidRPr="00DC601C">
        <w:rPr>
          <w:color w:val="000000" w:themeColor="text1"/>
          <w:sz w:val="28"/>
          <w:szCs w:val="28"/>
        </w:rPr>
        <w:t xml:space="preserve"> плановые назначения исполнены</w:t>
      </w:r>
      <w:r w:rsidR="006C128E" w:rsidRPr="00DC601C">
        <w:rPr>
          <w:color w:val="000000" w:themeColor="text1"/>
          <w:sz w:val="28"/>
          <w:szCs w:val="28"/>
        </w:rPr>
        <w:t xml:space="preserve"> на сумму </w:t>
      </w:r>
      <w:r w:rsidR="007C4BEC" w:rsidRPr="00DC601C">
        <w:rPr>
          <w:color w:val="000000" w:themeColor="text1"/>
          <w:sz w:val="28"/>
          <w:szCs w:val="28"/>
        </w:rPr>
        <w:t>85368,6</w:t>
      </w:r>
      <w:r w:rsidR="006C128E" w:rsidRPr="00DC601C">
        <w:rPr>
          <w:color w:val="000000" w:themeColor="text1"/>
          <w:sz w:val="28"/>
          <w:szCs w:val="28"/>
        </w:rPr>
        <w:t xml:space="preserve"> тыс.руб.</w:t>
      </w:r>
    </w:p>
    <w:p w:rsidR="00EE23E4" w:rsidRPr="00DC601C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Подраздел 0501 «Жилищное хозяйство</w:t>
      </w:r>
      <w:r w:rsidRPr="00DC601C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666C14" w:rsidRPr="00DC601C">
        <w:rPr>
          <w:color w:val="000000" w:themeColor="text1"/>
          <w:sz w:val="28"/>
          <w:szCs w:val="28"/>
        </w:rPr>
        <w:t>9 месяцев</w:t>
      </w:r>
      <w:r w:rsidR="00197775" w:rsidRPr="00DC601C">
        <w:rPr>
          <w:color w:val="000000" w:themeColor="text1"/>
          <w:sz w:val="28"/>
          <w:szCs w:val="28"/>
        </w:rPr>
        <w:t xml:space="preserve"> </w:t>
      </w:r>
      <w:r w:rsidR="00750D72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составили </w:t>
      </w:r>
      <w:r w:rsidR="00666C14" w:rsidRPr="00DC601C">
        <w:rPr>
          <w:color w:val="000000" w:themeColor="text1"/>
          <w:sz w:val="28"/>
          <w:szCs w:val="28"/>
        </w:rPr>
        <w:t>59,4</w:t>
      </w:r>
      <w:r w:rsidRPr="00DC601C">
        <w:rPr>
          <w:color w:val="000000" w:themeColor="text1"/>
          <w:sz w:val="28"/>
          <w:szCs w:val="28"/>
        </w:rPr>
        <w:t xml:space="preserve"> тыс.руб.</w:t>
      </w:r>
      <w:r w:rsidR="005520C8" w:rsidRPr="00DC601C">
        <w:rPr>
          <w:color w:val="000000" w:themeColor="text1"/>
          <w:sz w:val="28"/>
          <w:szCs w:val="28"/>
        </w:rPr>
        <w:t xml:space="preserve"> Расходы не исполнены.</w:t>
      </w:r>
    </w:p>
    <w:p w:rsidR="00EE23E4" w:rsidRPr="00DC601C" w:rsidRDefault="00EE23E4" w:rsidP="00E0131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Подраздел 0502 «Коммунальное хозяйство».  </w:t>
      </w: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Запланированы  расходы в рамках </w:t>
      </w:r>
      <w:r w:rsidR="0070557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программы «Комплексное развитие сельских территорий» по строительству водопроводной сети в с. Красногвардейское</w:t>
      </w:r>
      <w:r w:rsidR="00E0131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сумму </w:t>
      </w:r>
      <w:r w:rsidR="0088714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123008,7</w:t>
      </w:r>
      <w:r w:rsidR="00E0131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 Плановые назначения бюджета исполнены </w:t>
      </w:r>
      <w:r w:rsidR="0070557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сумму </w:t>
      </w:r>
      <w:r w:rsidR="0088714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54561,6</w:t>
      </w:r>
      <w:r w:rsidR="0070557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</w:t>
      </w:r>
      <w:r w:rsidR="00E0131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074F9D" w:rsidRPr="00DC601C" w:rsidRDefault="00074F9D" w:rsidP="00074F9D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DC601C">
        <w:rPr>
          <w:color w:val="000000" w:themeColor="text1"/>
          <w:sz w:val="28"/>
          <w:szCs w:val="28"/>
        </w:rPr>
        <w:t xml:space="preserve">Плановые назначения на реализацию мероприятий по реконструкции водозаборного сооружения в а. </w:t>
      </w:r>
      <w:proofErr w:type="spellStart"/>
      <w:r w:rsidRPr="00DC601C">
        <w:rPr>
          <w:color w:val="000000" w:themeColor="text1"/>
          <w:sz w:val="28"/>
          <w:szCs w:val="28"/>
        </w:rPr>
        <w:t>Уляп</w:t>
      </w:r>
      <w:proofErr w:type="spellEnd"/>
      <w:r w:rsidRPr="00DC601C">
        <w:rPr>
          <w:color w:val="000000" w:themeColor="text1"/>
          <w:sz w:val="28"/>
          <w:szCs w:val="28"/>
        </w:rPr>
        <w:t xml:space="preserve"> на сумму </w:t>
      </w:r>
      <w:r w:rsidR="00A93BB0" w:rsidRPr="00DC601C">
        <w:rPr>
          <w:color w:val="000000" w:themeColor="text1"/>
          <w:sz w:val="28"/>
          <w:szCs w:val="28"/>
        </w:rPr>
        <w:t>23360,0</w:t>
      </w:r>
      <w:r w:rsidRPr="00DC601C">
        <w:rPr>
          <w:color w:val="000000" w:themeColor="text1"/>
          <w:sz w:val="28"/>
          <w:szCs w:val="28"/>
        </w:rPr>
        <w:t xml:space="preserve"> тыс.руб. исполнены </w:t>
      </w:r>
      <w:r w:rsidR="00887146" w:rsidRPr="00DC601C">
        <w:rPr>
          <w:color w:val="000000" w:themeColor="text1"/>
          <w:sz w:val="28"/>
          <w:szCs w:val="28"/>
        </w:rPr>
        <w:t>в полном объеме</w:t>
      </w:r>
      <w:r w:rsidRPr="00DC601C">
        <w:rPr>
          <w:color w:val="000000" w:themeColor="text1"/>
          <w:sz w:val="28"/>
          <w:szCs w:val="28"/>
        </w:rPr>
        <w:t>.</w:t>
      </w:r>
      <w:proofErr w:type="gramEnd"/>
    </w:p>
    <w:p w:rsidR="00534A87" w:rsidRPr="00DC601C" w:rsidRDefault="00534A87" w:rsidP="00074F9D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DC601C">
        <w:rPr>
          <w:color w:val="000000" w:themeColor="text1"/>
          <w:sz w:val="28"/>
          <w:szCs w:val="28"/>
        </w:rPr>
        <w:t xml:space="preserve">Субсидия на </w:t>
      </w:r>
      <w:proofErr w:type="spellStart"/>
      <w:r w:rsidRPr="00DC601C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DC601C">
        <w:rPr>
          <w:color w:val="000000" w:themeColor="text1"/>
          <w:sz w:val="28"/>
          <w:szCs w:val="28"/>
        </w:rPr>
        <w:t xml:space="preserve"> капитального ремонта узла водозаборных сооружений в а. </w:t>
      </w:r>
      <w:proofErr w:type="spellStart"/>
      <w:r w:rsidRPr="00DC601C">
        <w:rPr>
          <w:color w:val="000000" w:themeColor="text1"/>
          <w:sz w:val="28"/>
          <w:szCs w:val="28"/>
        </w:rPr>
        <w:t>Уляп</w:t>
      </w:r>
      <w:proofErr w:type="spellEnd"/>
      <w:r w:rsidRPr="00DC601C">
        <w:rPr>
          <w:color w:val="000000" w:themeColor="text1"/>
          <w:sz w:val="28"/>
          <w:szCs w:val="28"/>
        </w:rPr>
        <w:t xml:space="preserve"> исполнена в сумме 2000,0 тыс.руб, что составляет 100 % от плановых назначений бюджета.</w:t>
      </w:r>
      <w:proofErr w:type="gramEnd"/>
    </w:p>
    <w:p w:rsidR="007E5295" w:rsidRPr="00DC601C" w:rsidRDefault="00EE23E4" w:rsidP="00C925AC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DC601C">
        <w:rPr>
          <w:b/>
          <w:color w:val="000000" w:themeColor="text1"/>
          <w:sz w:val="28"/>
          <w:szCs w:val="28"/>
        </w:rPr>
        <w:t xml:space="preserve">Подраздел 0503 «Благоустройство»  </w:t>
      </w:r>
      <w:r w:rsidRPr="00DC601C">
        <w:rPr>
          <w:color w:val="000000" w:themeColor="text1"/>
          <w:sz w:val="28"/>
          <w:szCs w:val="28"/>
        </w:rPr>
        <w:t>Предусмотрены расходы</w:t>
      </w:r>
      <w:r w:rsidR="00C925AC" w:rsidRPr="00DC601C">
        <w:rPr>
          <w:color w:val="000000" w:themeColor="text1"/>
          <w:sz w:val="28"/>
          <w:szCs w:val="28"/>
        </w:rPr>
        <w:t xml:space="preserve"> на реализацию мероприятий по устройству уличного освещения в с. Красногвардейское в рамках </w:t>
      </w:r>
      <w:r w:rsidR="00C925AC" w:rsidRPr="00DC601C">
        <w:rPr>
          <w:color w:val="000000" w:themeColor="text1"/>
          <w:sz w:val="28"/>
          <w:szCs w:val="28"/>
        </w:rPr>
        <w:lastRenderedPageBreak/>
        <w:t xml:space="preserve">государственной программы «Комплексное развитие сельских территорий» на сумму 2132,5 тыс.руб. Плановые назначения </w:t>
      </w:r>
      <w:r w:rsidR="00C15202" w:rsidRPr="00DC601C">
        <w:rPr>
          <w:color w:val="000000" w:themeColor="text1"/>
          <w:sz w:val="28"/>
          <w:szCs w:val="28"/>
        </w:rPr>
        <w:t>исполнены в размере 1400,5 тыс.руб</w:t>
      </w:r>
      <w:r w:rsidR="00C925AC" w:rsidRPr="00DC601C">
        <w:rPr>
          <w:color w:val="000000" w:themeColor="text1"/>
          <w:sz w:val="28"/>
          <w:szCs w:val="28"/>
        </w:rPr>
        <w:t>.</w:t>
      </w:r>
      <w:proofErr w:type="gramEnd"/>
    </w:p>
    <w:p w:rsidR="00C925AC" w:rsidRPr="00DC601C" w:rsidRDefault="00C925AC" w:rsidP="00C925AC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Плановые назначения на установку мемориальных знаков, связанных с реализацией федеральной целевой программы «Увековечение памяти погибших при защите Отечества на 2019 - 2024 годы» в размере 6,1 тыс.руб. исполнены</w:t>
      </w:r>
      <w:r w:rsidR="00BA49A9" w:rsidRPr="00DC601C">
        <w:rPr>
          <w:color w:val="000000" w:themeColor="text1"/>
          <w:sz w:val="28"/>
          <w:szCs w:val="28"/>
        </w:rPr>
        <w:t xml:space="preserve"> в полном объеме</w:t>
      </w:r>
      <w:r w:rsidRPr="00DC601C">
        <w:rPr>
          <w:color w:val="000000" w:themeColor="text1"/>
          <w:sz w:val="28"/>
          <w:szCs w:val="28"/>
        </w:rPr>
        <w:t>.</w:t>
      </w:r>
    </w:p>
    <w:p w:rsidR="00C15202" w:rsidRPr="00DC601C" w:rsidRDefault="00C15202" w:rsidP="00C925AC">
      <w:pPr>
        <w:pStyle w:val="a3"/>
        <w:tabs>
          <w:tab w:val="left" w:pos="0"/>
        </w:tabs>
        <w:ind w:right="-1"/>
        <w:rPr>
          <w:snapToGrid w:val="0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Расходы на реализацию мероприятий по формированию комфортной городской среды исполнены в размере </w:t>
      </w:r>
      <w:r w:rsidR="00BA49A9" w:rsidRPr="00DC601C">
        <w:rPr>
          <w:color w:val="000000" w:themeColor="text1"/>
          <w:sz w:val="28"/>
          <w:szCs w:val="28"/>
        </w:rPr>
        <w:t>4040,4</w:t>
      </w:r>
      <w:r w:rsidRPr="00DC601C">
        <w:rPr>
          <w:color w:val="000000" w:themeColor="text1"/>
          <w:sz w:val="28"/>
          <w:szCs w:val="28"/>
        </w:rPr>
        <w:t xml:space="preserve"> тыс.руб. или </w:t>
      </w:r>
      <w:r w:rsidR="00BA49A9" w:rsidRPr="00DC601C">
        <w:rPr>
          <w:color w:val="000000" w:themeColor="text1"/>
          <w:sz w:val="28"/>
          <w:szCs w:val="28"/>
        </w:rPr>
        <w:t>100,0</w:t>
      </w:r>
      <w:r w:rsidRPr="00DC601C">
        <w:rPr>
          <w:color w:val="000000" w:themeColor="text1"/>
          <w:sz w:val="28"/>
          <w:szCs w:val="28"/>
        </w:rPr>
        <w:t>% от плановых назначений бюджета.</w:t>
      </w:r>
    </w:p>
    <w:p w:rsidR="007E5295" w:rsidRPr="00DC601C" w:rsidRDefault="007E5295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</w:p>
    <w:p w:rsidR="00EE23E4" w:rsidRPr="00DC601C" w:rsidRDefault="00EE23E4" w:rsidP="003675B2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Раздел</w:t>
      </w:r>
      <w:r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b/>
          <w:color w:val="000000" w:themeColor="text1"/>
          <w:sz w:val="28"/>
          <w:szCs w:val="28"/>
        </w:rPr>
        <w:t>07. «Образование».</w:t>
      </w:r>
    </w:p>
    <w:p w:rsidR="00EE23E4" w:rsidRPr="00DC601C" w:rsidRDefault="00EE23E4" w:rsidP="001C6A79">
      <w:pPr>
        <w:tabs>
          <w:tab w:val="left" w:pos="0"/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2969B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7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разделу «Образование» составляет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662684,3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90,7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 назначениям в сумме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730897,1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57,2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районного бюджета и 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174,5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5A37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CB39F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379782,6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0701 «Дошкольное образование»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 плане на 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087B7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0A4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 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132141,7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исполнение составило 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119090,7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90,1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и 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109,8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соответствующий период </w:t>
      </w:r>
      <w:r w:rsidR="00070A4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(</w:t>
      </w:r>
      <w:r w:rsidR="002354B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108432,4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 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выполнение муниципального задания дошкольными учреждениями района  по оказанию муниципальных услуг направлено </w:t>
      </w:r>
      <w:r w:rsidR="00017E0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128798,3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руб., исполнено </w:t>
      </w:r>
      <w:r w:rsidR="00017E0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116270,1</w:t>
      </w:r>
      <w:r w:rsidR="00740C07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 образования 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 (за исключением расходов</w:t>
      </w:r>
      <w:proofErr w:type="gram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содержание зданий и оплату коммунальных услуг), в соответствии с нормативами, израсходовано </w:t>
      </w:r>
      <w:r w:rsidR="00017E0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61636,2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при плановых назначениях  – </w:t>
      </w:r>
      <w:r w:rsidR="00017E0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74164,5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3A2392" w:rsidRPr="00DC601C">
        <w:rPr>
          <w:color w:val="000000" w:themeColor="text1"/>
          <w:sz w:val="28"/>
          <w:szCs w:val="28"/>
        </w:rPr>
        <w:t>873,1</w:t>
      </w:r>
      <w:r w:rsidRPr="00DC601C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2C07A6" w:rsidRPr="00DC601C">
        <w:rPr>
          <w:color w:val="000000" w:themeColor="text1"/>
          <w:sz w:val="28"/>
          <w:szCs w:val="28"/>
        </w:rPr>
        <w:t>244</w:t>
      </w:r>
      <w:r w:rsidRPr="00DC601C">
        <w:rPr>
          <w:color w:val="000000" w:themeColor="text1"/>
          <w:sz w:val="28"/>
          <w:szCs w:val="28"/>
        </w:rPr>
        <w:t xml:space="preserve"> человек. Из общего количества льготников, носителями  льгот являются </w:t>
      </w:r>
      <w:r w:rsidR="009D32BD" w:rsidRPr="00DC601C">
        <w:rPr>
          <w:color w:val="000000" w:themeColor="text1"/>
          <w:sz w:val="28"/>
          <w:szCs w:val="28"/>
        </w:rPr>
        <w:t>90</w:t>
      </w:r>
      <w:r w:rsidR="005721FC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человека.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разделу 0702 «Общее образование»</w:t>
      </w:r>
      <w:r w:rsidRPr="00DC601C">
        <w:rPr>
          <w:color w:val="000000" w:themeColor="text1"/>
          <w:sz w:val="28"/>
          <w:szCs w:val="28"/>
        </w:rPr>
        <w:t xml:space="preserve">  при плане </w:t>
      </w:r>
      <w:r w:rsidR="001F219F" w:rsidRPr="00DC601C">
        <w:rPr>
          <w:color w:val="000000" w:themeColor="text1"/>
          <w:sz w:val="28"/>
          <w:szCs w:val="28"/>
        </w:rPr>
        <w:t xml:space="preserve">на </w:t>
      </w:r>
      <w:r w:rsidR="001D76A6" w:rsidRPr="00DC601C">
        <w:rPr>
          <w:color w:val="000000" w:themeColor="text1"/>
          <w:sz w:val="28"/>
          <w:szCs w:val="28"/>
        </w:rPr>
        <w:t>9 месяцев</w:t>
      </w:r>
      <w:r w:rsidR="001F219F" w:rsidRPr="00DC601C">
        <w:rPr>
          <w:color w:val="000000" w:themeColor="text1"/>
          <w:sz w:val="28"/>
          <w:szCs w:val="28"/>
        </w:rPr>
        <w:t xml:space="preserve"> </w:t>
      </w:r>
      <w:r w:rsidR="00CF39B1" w:rsidRPr="00DC601C">
        <w:rPr>
          <w:color w:val="000000" w:themeColor="text1"/>
          <w:sz w:val="28"/>
          <w:szCs w:val="28"/>
        </w:rPr>
        <w:t xml:space="preserve"> </w:t>
      </w:r>
      <w:r w:rsidR="00B263CA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 </w:t>
      </w:r>
      <w:r w:rsidR="001D76A6" w:rsidRPr="00DC601C">
        <w:rPr>
          <w:color w:val="000000" w:themeColor="text1"/>
          <w:sz w:val="28"/>
          <w:szCs w:val="28"/>
        </w:rPr>
        <w:t>320772,3</w:t>
      </w:r>
      <w:r w:rsidRPr="00DC601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1D76A6" w:rsidRPr="00DC601C">
        <w:rPr>
          <w:color w:val="000000" w:themeColor="text1"/>
          <w:sz w:val="28"/>
          <w:szCs w:val="28"/>
        </w:rPr>
        <w:t>276861,1</w:t>
      </w:r>
      <w:r w:rsidRPr="00DC601C">
        <w:rPr>
          <w:color w:val="000000" w:themeColor="text1"/>
          <w:sz w:val="28"/>
          <w:szCs w:val="28"/>
        </w:rPr>
        <w:t xml:space="preserve"> тыс. руб., или </w:t>
      </w:r>
      <w:r w:rsidR="001D76A6" w:rsidRPr="00DC601C">
        <w:rPr>
          <w:color w:val="000000" w:themeColor="text1"/>
          <w:sz w:val="28"/>
          <w:szCs w:val="28"/>
        </w:rPr>
        <w:t>86,3</w:t>
      </w:r>
      <w:r w:rsidRPr="00DC601C">
        <w:rPr>
          <w:color w:val="000000" w:themeColor="text1"/>
          <w:sz w:val="28"/>
          <w:szCs w:val="28"/>
        </w:rPr>
        <w:t xml:space="preserve">%, и </w:t>
      </w:r>
      <w:r w:rsidR="001D76A6" w:rsidRPr="00DC601C">
        <w:rPr>
          <w:color w:val="000000" w:themeColor="text1"/>
          <w:sz w:val="28"/>
          <w:szCs w:val="28"/>
        </w:rPr>
        <w:t>120,9</w:t>
      </w:r>
      <w:r w:rsidRPr="00DC601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1F219F" w:rsidRPr="00DC601C">
        <w:rPr>
          <w:color w:val="000000" w:themeColor="text1"/>
          <w:sz w:val="28"/>
          <w:szCs w:val="28"/>
        </w:rPr>
        <w:t>202</w:t>
      </w:r>
      <w:r w:rsidR="006413AD" w:rsidRPr="00DC601C">
        <w:rPr>
          <w:color w:val="000000" w:themeColor="text1"/>
          <w:sz w:val="28"/>
          <w:szCs w:val="28"/>
        </w:rPr>
        <w:t>3</w:t>
      </w:r>
      <w:r w:rsidRPr="00DC601C">
        <w:rPr>
          <w:color w:val="000000" w:themeColor="text1"/>
          <w:sz w:val="28"/>
          <w:szCs w:val="28"/>
        </w:rPr>
        <w:t xml:space="preserve"> года (</w:t>
      </w:r>
      <w:r w:rsidR="001D76A6" w:rsidRPr="00DC601C">
        <w:rPr>
          <w:color w:val="000000" w:themeColor="text1"/>
          <w:sz w:val="28"/>
          <w:szCs w:val="28"/>
        </w:rPr>
        <w:t>228957,6</w:t>
      </w:r>
      <w:r w:rsidRPr="00DC601C">
        <w:rPr>
          <w:color w:val="000000" w:themeColor="text1"/>
          <w:sz w:val="28"/>
          <w:szCs w:val="28"/>
        </w:rPr>
        <w:t xml:space="preserve"> тыс. руб.).  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DC601C">
        <w:rPr>
          <w:color w:val="000000" w:themeColor="text1"/>
          <w:sz w:val="28"/>
          <w:szCs w:val="28"/>
        </w:rPr>
        <w:t xml:space="preserve">На  выполнение муниципального задания школами района  по оказанию муниципальных услуг направлено </w:t>
      </w:r>
      <w:r w:rsidR="001D76A6" w:rsidRPr="00DC601C">
        <w:rPr>
          <w:color w:val="000000" w:themeColor="text1"/>
          <w:sz w:val="28"/>
          <w:szCs w:val="28"/>
        </w:rPr>
        <w:t>230131.6</w:t>
      </w:r>
      <w:r w:rsidR="00DB1FD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руб., исполнено </w:t>
      </w:r>
      <w:r w:rsidR="001D76A6" w:rsidRPr="00DC601C">
        <w:rPr>
          <w:color w:val="000000" w:themeColor="text1"/>
          <w:sz w:val="28"/>
          <w:szCs w:val="28"/>
        </w:rPr>
        <w:t>210581.7</w:t>
      </w:r>
      <w:r w:rsidRPr="00DC601C">
        <w:rPr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</w:t>
      </w:r>
      <w:proofErr w:type="gramEnd"/>
      <w:r w:rsidRPr="00DC601C">
        <w:rPr>
          <w:color w:val="000000" w:themeColor="text1"/>
          <w:sz w:val="28"/>
          <w:szCs w:val="28"/>
        </w:rPr>
        <w:t xml:space="preserve">, приобретение учебников и учебных пособий, средств обучения (за исключением расходов на содержание зданий и оплату коммунальных </w:t>
      </w:r>
      <w:r w:rsidRPr="00DC601C">
        <w:rPr>
          <w:color w:val="000000" w:themeColor="text1"/>
          <w:sz w:val="28"/>
          <w:szCs w:val="28"/>
        </w:rPr>
        <w:lastRenderedPageBreak/>
        <w:t xml:space="preserve">услуг), в соответствии с нормативами, израсходовано </w:t>
      </w:r>
      <w:r w:rsidR="001D76A6" w:rsidRPr="00DC601C">
        <w:rPr>
          <w:color w:val="000000" w:themeColor="text1"/>
          <w:sz w:val="28"/>
          <w:szCs w:val="28"/>
        </w:rPr>
        <w:t>161384,1</w:t>
      </w:r>
      <w:r w:rsidR="00A23F38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при плановых назначениях – </w:t>
      </w:r>
      <w:r w:rsidR="001D76A6" w:rsidRPr="00DC601C">
        <w:rPr>
          <w:color w:val="000000" w:themeColor="text1"/>
          <w:sz w:val="28"/>
          <w:szCs w:val="28"/>
        </w:rPr>
        <w:t>180934,0</w:t>
      </w:r>
      <w:r w:rsidRPr="00DC601C">
        <w:rPr>
          <w:color w:val="000000" w:themeColor="text1"/>
          <w:sz w:val="28"/>
          <w:szCs w:val="28"/>
        </w:rPr>
        <w:t xml:space="preserve">  тыс. руб. 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696BC1" w:rsidRPr="00DC601C">
        <w:rPr>
          <w:color w:val="000000" w:themeColor="text1"/>
          <w:sz w:val="28"/>
          <w:szCs w:val="28"/>
        </w:rPr>
        <w:t>2478,0</w:t>
      </w:r>
      <w:r w:rsidR="00865035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при плановых назначениях </w:t>
      </w:r>
      <w:r w:rsidR="00696BC1" w:rsidRPr="00DC601C">
        <w:rPr>
          <w:color w:val="000000" w:themeColor="text1"/>
          <w:sz w:val="28"/>
          <w:szCs w:val="28"/>
        </w:rPr>
        <w:t>3600,0</w:t>
      </w:r>
      <w:r w:rsidRPr="00DC601C">
        <w:rPr>
          <w:color w:val="000000" w:themeColor="text1"/>
          <w:sz w:val="28"/>
          <w:szCs w:val="28"/>
        </w:rPr>
        <w:t xml:space="preserve"> тыс. руб. Льготами воспользовались </w:t>
      </w:r>
      <w:r w:rsidR="008C25B6" w:rsidRPr="00DC601C">
        <w:rPr>
          <w:color w:val="000000" w:themeColor="text1"/>
          <w:sz w:val="28"/>
          <w:szCs w:val="28"/>
        </w:rPr>
        <w:t>673</w:t>
      </w:r>
      <w:r w:rsidRPr="00DC601C">
        <w:rPr>
          <w:color w:val="000000" w:themeColor="text1"/>
          <w:sz w:val="28"/>
          <w:szCs w:val="28"/>
        </w:rPr>
        <w:t xml:space="preserve"> человека. Из общего количества льготников носителями  льгот являются </w:t>
      </w:r>
      <w:r w:rsidR="008C25B6" w:rsidRPr="00DC601C">
        <w:rPr>
          <w:color w:val="000000" w:themeColor="text1"/>
          <w:sz w:val="28"/>
          <w:szCs w:val="28"/>
        </w:rPr>
        <w:t>247</w:t>
      </w:r>
      <w:r w:rsidRPr="00DC601C">
        <w:rPr>
          <w:color w:val="000000" w:themeColor="text1"/>
          <w:sz w:val="28"/>
          <w:szCs w:val="28"/>
        </w:rPr>
        <w:t xml:space="preserve"> человек.  </w:t>
      </w:r>
    </w:p>
    <w:p w:rsidR="0019223F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0703 «Дополнительное образование детей»</w:t>
      </w:r>
      <w:r w:rsidR="0019223F" w:rsidRPr="00DC601C">
        <w:rPr>
          <w:color w:val="000000" w:themeColor="text1"/>
          <w:sz w:val="28"/>
          <w:szCs w:val="28"/>
        </w:rPr>
        <w:t xml:space="preserve">  при плане </w:t>
      </w:r>
      <w:r w:rsidR="001F74F6" w:rsidRPr="00DC601C">
        <w:rPr>
          <w:color w:val="000000" w:themeColor="text1"/>
          <w:sz w:val="28"/>
          <w:szCs w:val="28"/>
        </w:rPr>
        <w:t xml:space="preserve">на </w:t>
      </w:r>
      <w:r w:rsidR="008A4D2C" w:rsidRPr="00DC601C">
        <w:rPr>
          <w:color w:val="000000" w:themeColor="text1"/>
          <w:sz w:val="28"/>
          <w:szCs w:val="28"/>
        </w:rPr>
        <w:t>9 месяцев</w:t>
      </w:r>
      <w:r w:rsidR="001F74F6" w:rsidRPr="00DC601C">
        <w:rPr>
          <w:color w:val="000000" w:themeColor="text1"/>
          <w:sz w:val="28"/>
          <w:szCs w:val="28"/>
        </w:rPr>
        <w:t xml:space="preserve"> </w:t>
      </w:r>
      <w:r w:rsidR="00E4195C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 </w:t>
      </w:r>
      <w:r w:rsidR="008A4D2C" w:rsidRPr="00DC601C">
        <w:rPr>
          <w:color w:val="000000" w:themeColor="text1"/>
          <w:sz w:val="28"/>
          <w:szCs w:val="28"/>
        </w:rPr>
        <w:t>257789,2</w:t>
      </w:r>
      <w:r w:rsidRPr="00DC601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8A4D2C" w:rsidRPr="00DC601C">
        <w:rPr>
          <w:color w:val="000000" w:themeColor="text1"/>
          <w:sz w:val="28"/>
          <w:szCs w:val="28"/>
        </w:rPr>
        <w:t>248202,5</w:t>
      </w:r>
      <w:r w:rsidRPr="00DC601C">
        <w:rPr>
          <w:color w:val="000000" w:themeColor="text1"/>
          <w:sz w:val="28"/>
          <w:szCs w:val="28"/>
        </w:rPr>
        <w:t xml:space="preserve"> тыс. руб., или </w:t>
      </w:r>
      <w:r w:rsidR="008A4D2C" w:rsidRPr="00DC601C">
        <w:rPr>
          <w:color w:val="000000" w:themeColor="text1"/>
          <w:sz w:val="28"/>
          <w:szCs w:val="28"/>
        </w:rPr>
        <w:t>96,3</w:t>
      </w:r>
      <w:r w:rsidRPr="00DC601C">
        <w:rPr>
          <w:color w:val="000000" w:themeColor="text1"/>
          <w:sz w:val="28"/>
          <w:szCs w:val="28"/>
        </w:rPr>
        <w:t>%.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Субсидии на выполнение муниципального задания  МБУО «ЦДОД» </w:t>
      </w:r>
      <w:r w:rsidR="00C0456E" w:rsidRPr="00DC601C">
        <w:rPr>
          <w:color w:val="000000" w:themeColor="text1"/>
          <w:sz w:val="28"/>
          <w:szCs w:val="28"/>
        </w:rPr>
        <w:t xml:space="preserve"> за </w:t>
      </w:r>
      <w:r w:rsidR="00F611C0" w:rsidRPr="00DC601C">
        <w:rPr>
          <w:color w:val="000000" w:themeColor="text1"/>
          <w:sz w:val="28"/>
          <w:szCs w:val="28"/>
        </w:rPr>
        <w:t xml:space="preserve">9 месяцев </w:t>
      </w:r>
      <w:r w:rsidR="00D3312A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при плане </w:t>
      </w:r>
      <w:r w:rsidR="00F611C0" w:rsidRPr="00DC601C">
        <w:rPr>
          <w:color w:val="000000" w:themeColor="text1"/>
          <w:sz w:val="28"/>
          <w:szCs w:val="28"/>
        </w:rPr>
        <w:t>6000,0</w:t>
      </w:r>
      <w:r w:rsidR="001F74F6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исполнены на сумму </w:t>
      </w:r>
      <w:r w:rsidR="00F611C0" w:rsidRPr="00DC601C">
        <w:rPr>
          <w:color w:val="000000" w:themeColor="text1"/>
          <w:sz w:val="28"/>
          <w:szCs w:val="28"/>
        </w:rPr>
        <w:t>4669,3</w:t>
      </w:r>
      <w:r w:rsidRPr="00DC601C">
        <w:rPr>
          <w:color w:val="000000" w:themeColor="text1"/>
          <w:sz w:val="28"/>
          <w:szCs w:val="28"/>
        </w:rPr>
        <w:t xml:space="preserve"> тыс. руб., что составило </w:t>
      </w:r>
      <w:r w:rsidR="00F611C0" w:rsidRPr="00DC601C">
        <w:rPr>
          <w:color w:val="000000" w:themeColor="text1"/>
          <w:sz w:val="28"/>
          <w:szCs w:val="28"/>
        </w:rPr>
        <w:t>77,8</w:t>
      </w:r>
      <w:r w:rsidRPr="00DC601C">
        <w:rPr>
          <w:color w:val="000000" w:themeColor="text1"/>
          <w:sz w:val="28"/>
          <w:szCs w:val="28"/>
        </w:rPr>
        <w:t xml:space="preserve"> %.    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Субсидии на выполнение муниципального задания МБОУ ДЮСШ</w:t>
      </w:r>
      <w:r w:rsidR="009413B1" w:rsidRPr="00DC601C">
        <w:rPr>
          <w:color w:val="000000" w:themeColor="text1"/>
          <w:sz w:val="28"/>
          <w:szCs w:val="28"/>
        </w:rPr>
        <w:t xml:space="preserve"> </w:t>
      </w:r>
      <w:r w:rsidR="00C0456E" w:rsidRPr="00DC601C">
        <w:rPr>
          <w:color w:val="000000" w:themeColor="text1"/>
          <w:sz w:val="28"/>
          <w:szCs w:val="28"/>
        </w:rPr>
        <w:t xml:space="preserve">за </w:t>
      </w:r>
      <w:r w:rsidR="00FD17D9" w:rsidRPr="00DC601C">
        <w:rPr>
          <w:color w:val="000000" w:themeColor="text1"/>
          <w:sz w:val="28"/>
          <w:szCs w:val="28"/>
        </w:rPr>
        <w:t xml:space="preserve">9 месяцев </w:t>
      </w:r>
      <w:r w:rsidR="00D3312A" w:rsidRPr="00DC601C">
        <w:rPr>
          <w:color w:val="000000" w:themeColor="text1"/>
          <w:sz w:val="28"/>
          <w:szCs w:val="28"/>
        </w:rPr>
        <w:t>2024</w:t>
      </w:r>
      <w:r w:rsidR="00BF20B1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исполнены в сумме </w:t>
      </w:r>
      <w:r w:rsidR="00F611C0" w:rsidRPr="00DC601C">
        <w:rPr>
          <w:color w:val="000000" w:themeColor="text1"/>
          <w:sz w:val="28"/>
          <w:szCs w:val="28"/>
        </w:rPr>
        <w:t>21000,9</w:t>
      </w:r>
      <w:r w:rsidR="00C073A6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руб., что составило </w:t>
      </w:r>
      <w:r w:rsidR="00FD17D9" w:rsidRPr="00DC601C">
        <w:rPr>
          <w:color w:val="000000" w:themeColor="text1"/>
          <w:sz w:val="28"/>
          <w:szCs w:val="28"/>
        </w:rPr>
        <w:t>100,0</w:t>
      </w:r>
      <w:r w:rsidRPr="00DC601C">
        <w:rPr>
          <w:color w:val="000000" w:themeColor="text1"/>
          <w:sz w:val="28"/>
          <w:szCs w:val="28"/>
        </w:rPr>
        <w:t xml:space="preserve"> % от плана</w:t>
      </w:r>
      <w:r w:rsidR="00FD17D9" w:rsidRPr="00DC601C">
        <w:rPr>
          <w:color w:val="000000" w:themeColor="text1"/>
          <w:sz w:val="28"/>
          <w:szCs w:val="28"/>
        </w:rPr>
        <w:t>.</w:t>
      </w:r>
      <w:r w:rsidRPr="00DC601C">
        <w:rPr>
          <w:color w:val="000000" w:themeColor="text1"/>
          <w:sz w:val="28"/>
          <w:szCs w:val="28"/>
        </w:rPr>
        <w:t xml:space="preserve"> </w:t>
      </w:r>
    </w:p>
    <w:p w:rsidR="00D3312A" w:rsidRPr="00DC601C" w:rsidRDefault="00D3312A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В рамках реализации мероприятий государственной программы Республики Адыгея «Комплексное развитие сельских территорий» исполнены расходы по следующим объектам:</w:t>
      </w:r>
    </w:p>
    <w:p w:rsidR="00D3312A" w:rsidRPr="00DC601C" w:rsidRDefault="00D3312A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- капитальный ремонт здания раздевалок и трибун для зрителей на стадионе</w:t>
      </w:r>
      <w:r w:rsidR="000163CC" w:rsidRPr="00DC601C">
        <w:rPr>
          <w:color w:val="000000" w:themeColor="text1"/>
          <w:sz w:val="28"/>
          <w:szCs w:val="28"/>
        </w:rPr>
        <w:t xml:space="preserve"> «Олимп» с. Красногвардейское на сумму </w:t>
      </w:r>
      <w:r w:rsidR="00E40F90">
        <w:rPr>
          <w:color w:val="000000" w:themeColor="text1"/>
          <w:sz w:val="28"/>
          <w:szCs w:val="28"/>
        </w:rPr>
        <w:t>125</w:t>
      </w:r>
      <w:r w:rsidR="00887CB6" w:rsidRPr="00DC601C">
        <w:rPr>
          <w:color w:val="000000" w:themeColor="text1"/>
          <w:sz w:val="28"/>
          <w:szCs w:val="28"/>
        </w:rPr>
        <w:t>84,8</w:t>
      </w:r>
      <w:r w:rsidR="000163CC" w:rsidRPr="00DC601C">
        <w:rPr>
          <w:color w:val="000000" w:themeColor="text1"/>
          <w:sz w:val="28"/>
          <w:szCs w:val="28"/>
        </w:rPr>
        <w:t xml:space="preserve"> тыс.руб., что составило 99,</w:t>
      </w:r>
      <w:r w:rsidR="00887CB6" w:rsidRPr="00DC601C">
        <w:rPr>
          <w:color w:val="000000" w:themeColor="text1"/>
          <w:sz w:val="28"/>
          <w:szCs w:val="28"/>
        </w:rPr>
        <w:t>6</w:t>
      </w:r>
      <w:r w:rsidR="000163CC" w:rsidRPr="00DC601C">
        <w:rPr>
          <w:color w:val="000000" w:themeColor="text1"/>
          <w:sz w:val="28"/>
          <w:szCs w:val="28"/>
        </w:rPr>
        <w:t xml:space="preserve"> % от плановых назначений</w:t>
      </w:r>
      <w:r w:rsidR="001902AF" w:rsidRPr="00DC601C">
        <w:rPr>
          <w:color w:val="000000" w:themeColor="text1"/>
          <w:sz w:val="28"/>
          <w:szCs w:val="28"/>
        </w:rPr>
        <w:t xml:space="preserve"> на </w:t>
      </w:r>
      <w:r w:rsidR="00887CB6" w:rsidRPr="00DC601C">
        <w:rPr>
          <w:color w:val="000000" w:themeColor="text1"/>
          <w:sz w:val="28"/>
          <w:szCs w:val="28"/>
        </w:rPr>
        <w:t>9 месяцев</w:t>
      </w:r>
      <w:r w:rsidR="000163CC" w:rsidRPr="00DC601C">
        <w:rPr>
          <w:color w:val="000000" w:themeColor="text1"/>
          <w:sz w:val="28"/>
          <w:szCs w:val="28"/>
        </w:rPr>
        <w:t xml:space="preserve"> 2024 года;</w:t>
      </w:r>
    </w:p>
    <w:p w:rsidR="000163CC" w:rsidRPr="00DC601C" w:rsidRDefault="000163CC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DC601C">
        <w:rPr>
          <w:color w:val="000000" w:themeColor="text1"/>
          <w:sz w:val="28"/>
          <w:szCs w:val="28"/>
        </w:rPr>
        <w:t xml:space="preserve">-  строительство Культурно-образовательного центра с. Красногвардейское на сумму 124032,0 тыс. руб. Плановые назначения </w:t>
      </w:r>
      <w:r w:rsidR="00607C95" w:rsidRPr="00DC601C">
        <w:rPr>
          <w:color w:val="000000" w:themeColor="text1"/>
          <w:sz w:val="28"/>
          <w:szCs w:val="28"/>
        </w:rPr>
        <w:t>9 месяцев 2024 года исполнены на 95</w:t>
      </w:r>
      <w:r w:rsidR="00D61082">
        <w:rPr>
          <w:color w:val="000000" w:themeColor="text1"/>
          <w:sz w:val="28"/>
          <w:szCs w:val="28"/>
        </w:rPr>
        <w:t>,0</w:t>
      </w:r>
      <w:r w:rsidR="00607C95" w:rsidRPr="00DC601C">
        <w:rPr>
          <w:color w:val="000000" w:themeColor="text1"/>
          <w:sz w:val="28"/>
          <w:szCs w:val="28"/>
        </w:rPr>
        <w:t xml:space="preserve"> %</w:t>
      </w:r>
      <w:r w:rsidRPr="00DC601C">
        <w:rPr>
          <w:color w:val="000000" w:themeColor="text1"/>
          <w:sz w:val="28"/>
          <w:szCs w:val="28"/>
        </w:rPr>
        <w:t>;</w:t>
      </w:r>
      <w:proofErr w:type="gramEnd"/>
    </w:p>
    <w:p w:rsidR="000163CC" w:rsidRPr="00DC601C" w:rsidRDefault="000163CC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- </w:t>
      </w:r>
      <w:r w:rsidR="00053F5B" w:rsidRPr="00DC601C">
        <w:rPr>
          <w:color w:val="000000" w:themeColor="text1"/>
          <w:sz w:val="28"/>
          <w:szCs w:val="28"/>
        </w:rPr>
        <w:t xml:space="preserve">капитальный ремонт тренажерных залов на стадионе «Олимп» с. Красногвардейское на сумму </w:t>
      </w:r>
      <w:r w:rsidR="00BF1854" w:rsidRPr="00DC601C">
        <w:rPr>
          <w:color w:val="000000" w:themeColor="text1"/>
          <w:sz w:val="28"/>
          <w:szCs w:val="28"/>
        </w:rPr>
        <w:t>7999,7</w:t>
      </w:r>
      <w:r w:rsidR="00053F5B" w:rsidRPr="00DC601C">
        <w:rPr>
          <w:color w:val="000000" w:themeColor="text1"/>
          <w:sz w:val="28"/>
          <w:szCs w:val="28"/>
        </w:rPr>
        <w:t xml:space="preserve"> тыс.руб., что составило </w:t>
      </w:r>
      <w:r w:rsidR="00524B4D" w:rsidRPr="00DC601C">
        <w:rPr>
          <w:color w:val="000000" w:themeColor="text1"/>
          <w:sz w:val="28"/>
          <w:szCs w:val="28"/>
        </w:rPr>
        <w:t>100,0</w:t>
      </w:r>
      <w:r w:rsidR="00053F5B" w:rsidRPr="00DC601C">
        <w:rPr>
          <w:color w:val="000000" w:themeColor="text1"/>
          <w:sz w:val="28"/>
          <w:szCs w:val="28"/>
        </w:rPr>
        <w:t xml:space="preserve">% от плановых </w:t>
      </w:r>
      <w:r w:rsidR="00E36F32" w:rsidRPr="00DC601C">
        <w:rPr>
          <w:color w:val="000000" w:themeColor="text1"/>
          <w:sz w:val="28"/>
          <w:szCs w:val="28"/>
        </w:rPr>
        <w:t xml:space="preserve">назначений </w:t>
      </w:r>
      <w:r w:rsidR="00BF1854" w:rsidRPr="00DC601C">
        <w:rPr>
          <w:color w:val="000000" w:themeColor="text1"/>
          <w:sz w:val="28"/>
          <w:szCs w:val="28"/>
        </w:rPr>
        <w:t>на 9 месяцев</w:t>
      </w:r>
      <w:r w:rsidR="00E36F32" w:rsidRPr="00DC601C">
        <w:rPr>
          <w:color w:val="000000" w:themeColor="text1"/>
          <w:sz w:val="28"/>
          <w:szCs w:val="28"/>
        </w:rPr>
        <w:t xml:space="preserve"> 2024 года;</w:t>
      </w:r>
    </w:p>
    <w:p w:rsidR="00E36F32" w:rsidRPr="00DC601C" w:rsidRDefault="00E36F32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- капитальный ремонт спортивного зала МБОУ ДЮСШ на сумму 74077,8 тыс.руб., что составило </w:t>
      </w:r>
      <w:r w:rsidR="00640CFF" w:rsidRPr="00DC601C">
        <w:rPr>
          <w:color w:val="000000" w:themeColor="text1"/>
          <w:sz w:val="28"/>
          <w:szCs w:val="28"/>
        </w:rPr>
        <w:t>97,8</w:t>
      </w:r>
      <w:r w:rsidRPr="00DC601C">
        <w:rPr>
          <w:color w:val="000000" w:themeColor="text1"/>
          <w:sz w:val="28"/>
          <w:szCs w:val="28"/>
        </w:rPr>
        <w:t xml:space="preserve"> % от плановых назначений </w:t>
      </w:r>
      <w:r w:rsidR="00640CFF" w:rsidRPr="00DC601C">
        <w:rPr>
          <w:color w:val="000000" w:themeColor="text1"/>
          <w:sz w:val="28"/>
          <w:szCs w:val="28"/>
        </w:rPr>
        <w:t>на 9 месяцев</w:t>
      </w:r>
      <w:r w:rsidRPr="00DC601C">
        <w:rPr>
          <w:color w:val="000000" w:themeColor="text1"/>
          <w:sz w:val="28"/>
          <w:szCs w:val="28"/>
        </w:rPr>
        <w:t xml:space="preserve"> 2024 года.</w:t>
      </w:r>
    </w:p>
    <w:p w:rsidR="00ED2DD1" w:rsidRPr="00DC601C" w:rsidRDefault="00ED2DD1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0707</w:t>
      </w:r>
      <w:r w:rsidR="00B757E1" w:rsidRPr="00DC601C">
        <w:rPr>
          <w:b/>
          <w:color w:val="000000" w:themeColor="text1"/>
          <w:sz w:val="28"/>
          <w:szCs w:val="28"/>
        </w:rPr>
        <w:t xml:space="preserve"> «Молодежная политика» </w:t>
      </w:r>
      <w:r w:rsidR="00B757E1" w:rsidRPr="00DC601C">
        <w:rPr>
          <w:color w:val="000000" w:themeColor="text1"/>
          <w:sz w:val="28"/>
          <w:szCs w:val="28"/>
        </w:rPr>
        <w:t xml:space="preserve">объем плановых </w:t>
      </w:r>
      <w:r w:rsidR="00484B50" w:rsidRPr="00DC601C">
        <w:rPr>
          <w:color w:val="000000" w:themeColor="text1"/>
          <w:sz w:val="28"/>
          <w:szCs w:val="28"/>
        </w:rPr>
        <w:t xml:space="preserve">назначений </w:t>
      </w:r>
      <w:r w:rsidR="00B757E1" w:rsidRPr="00DC601C">
        <w:rPr>
          <w:color w:val="000000" w:themeColor="text1"/>
          <w:sz w:val="28"/>
          <w:szCs w:val="28"/>
        </w:rPr>
        <w:t xml:space="preserve">на </w:t>
      </w:r>
      <w:r w:rsidR="00114509" w:rsidRPr="00DC601C">
        <w:rPr>
          <w:color w:val="000000" w:themeColor="text1"/>
          <w:sz w:val="28"/>
          <w:szCs w:val="28"/>
        </w:rPr>
        <w:t>9 месяцев</w:t>
      </w:r>
      <w:r w:rsidR="00B757E1" w:rsidRPr="00DC601C">
        <w:rPr>
          <w:color w:val="000000" w:themeColor="text1"/>
          <w:sz w:val="28"/>
          <w:szCs w:val="28"/>
        </w:rPr>
        <w:t xml:space="preserve"> 2024 года  составил </w:t>
      </w:r>
      <w:r w:rsidR="00B757E1" w:rsidRPr="00DC601C">
        <w:rPr>
          <w:b/>
          <w:color w:val="000000" w:themeColor="text1"/>
          <w:sz w:val="28"/>
          <w:szCs w:val="28"/>
        </w:rPr>
        <w:t xml:space="preserve"> </w:t>
      </w:r>
      <w:r w:rsidR="00114509" w:rsidRPr="00DC601C">
        <w:rPr>
          <w:color w:val="000000" w:themeColor="text1"/>
          <w:sz w:val="28"/>
          <w:szCs w:val="28"/>
        </w:rPr>
        <w:t>145</w:t>
      </w:r>
      <w:r w:rsidR="00B757E1" w:rsidRPr="00DC601C">
        <w:rPr>
          <w:color w:val="000000" w:themeColor="text1"/>
          <w:sz w:val="28"/>
          <w:szCs w:val="28"/>
        </w:rPr>
        <w:t xml:space="preserve"> тыс.руб. Исполнение составило </w:t>
      </w:r>
      <w:r w:rsidR="00114509" w:rsidRPr="00DC601C">
        <w:rPr>
          <w:color w:val="000000" w:themeColor="text1"/>
          <w:sz w:val="28"/>
          <w:szCs w:val="28"/>
        </w:rPr>
        <w:t>94,0</w:t>
      </w:r>
      <w:r w:rsidR="00B757E1" w:rsidRPr="00DC601C">
        <w:rPr>
          <w:color w:val="000000" w:themeColor="text1"/>
          <w:sz w:val="28"/>
          <w:szCs w:val="28"/>
        </w:rPr>
        <w:t xml:space="preserve"> тыс.руб. Средства направлены  на реализацию молодежной политики и поддержку талантливой молодежи района.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DC601C">
        <w:rPr>
          <w:b/>
          <w:color w:val="000000" w:themeColor="text1"/>
          <w:sz w:val="28"/>
          <w:szCs w:val="28"/>
        </w:rPr>
        <w:t>По подразделу 0709 «Другие вопросы в области образования»</w:t>
      </w:r>
      <w:r w:rsidRPr="00DC601C">
        <w:rPr>
          <w:color w:val="000000" w:themeColor="text1"/>
          <w:sz w:val="28"/>
          <w:szCs w:val="28"/>
        </w:rPr>
        <w:t xml:space="preserve"> </w:t>
      </w:r>
      <w:r w:rsidR="00114509" w:rsidRPr="00DC601C">
        <w:rPr>
          <w:color w:val="000000" w:themeColor="text1"/>
          <w:sz w:val="28"/>
          <w:szCs w:val="28"/>
        </w:rPr>
        <w:t>9 месяцами</w:t>
      </w:r>
      <w:r w:rsidR="006C6269" w:rsidRPr="00DC601C">
        <w:rPr>
          <w:color w:val="000000" w:themeColor="text1"/>
          <w:sz w:val="28"/>
          <w:szCs w:val="28"/>
        </w:rPr>
        <w:t xml:space="preserve"> </w:t>
      </w:r>
      <w:r w:rsidR="00CA519E" w:rsidRPr="00DC601C">
        <w:rPr>
          <w:color w:val="000000" w:themeColor="text1"/>
          <w:sz w:val="28"/>
          <w:szCs w:val="28"/>
        </w:rPr>
        <w:t>2024</w:t>
      </w:r>
      <w:r w:rsidR="00B31126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предусмотрены расходы на выполнение функций органами местного самоуправления и выполнение деятельности казенными учреждениями, на проведение мероприятий в области образования, на выполнение переданных полномочий Республики Адыгея, на реализацию </w:t>
      </w:r>
      <w:r w:rsidR="004C174E">
        <w:rPr>
          <w:color w:val="000000" w:themeColor="text1"/>
          <w:sz w:val="28"/>
          <w:szCs w:val="28"/>
        </w:rPr>
        <w:t>программных мероприятий</w:t>
      </w:r>
      <w:r w:rsidRPr="00DC601C">
        <w:rPr>
          <w:color w:val="000000" w:themeColor="text1"/>
          <w:sz w:val="28"/>
          <w:szCs w:val="28"/>
        </w:rPr>
        <w:t xml:space="preserve">  в общей сумме </w:t>
      </w:r>
      <w:r w:rsidR="00114509" w:rsidRPr="00DC601C">
        <w:rPr>
          <w:color w:val="000000" w:themeColor="text1"/>
          <w:sz w:val="28"/>
          <w:szCs w:val="28"/>
        </w:rPr>
        <w:t>20048,9</w:t>
      </w:r>
      <w:r w:rsidRPr="00DC601C">
        <w:rPr>
          <w:color w:val="000000" w:themeColor="text1"/>
          <w:sz w:val="28"/>
          <w:szCs w:val="28"/>
        </w:rPr>
        <w:t xml:space="preserve"> тыс. руб., исполнение составило </w:t>
      </w:r>
      <w:r w:rsidR="00114509" w:rsidRPr="00DC601C">
        <w:rPr>
          <w:color w:val="000000" w:themeColor="text1"/>
          <w:sz w:val="28"/>
          <w:szCs w:val="28"/>
        </w:rPr>
        <w:t>18436,0</w:t>
      </w:r>
      <w:r w:rsidR="00E02B6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или </w:t>
      </w:r>
      <w:r w:rsidR="00114509" w:rsidRPr="00DC601C">
        <w:rPr>
          <w:color w:val="000000" w:themeColor="text1"/>
          <w:sz w:val="28"/>
          <w:szCs w:val="28"/>
        </w:rPr>
        <w:t>92,0</w:t>
      </w:r>
      <w:r w:rsidRPr="00DC601C">
        <w:rPr>
          <w:color w:val="000000" w:themeColor="text1"/>
          <w:sz w:val="28"/>
          <w:szCs w:val="28"/>
        </w:rPr>
        <w:t xml:space="preserve"> % и </w:t>
      </w:r>
      <w:r w:rsidR="00114509" w:rsidRPr="00DC601C">
        <w:rPr>
          <w:color w:val="000000" w:themeColor="text1"/>
          <w:sz w:val="28"/>
          <w:szCs w:val="28"/>
        </w:rPr>
        <w:t>117,3</w:t>
      </w:r>
      <w:r w:rsidRPr="00DC601C">
        <w:rPr>
          <w:color w:val="000000" w:themeColor="text1"/>
          <w:sz w:val="28"/>
          <w:szCs w:val="28"/>
        </w:rPr>
        <w:t>% к исполнению за соответствующий</w:t>
      </w:r>
      <w:proofErr w:type="gramEnd"/>
      <w:r w:rsidRPr="00DC601C">
        <w:rPr>
          <w:color w:val="000000" w:themeColor="text1"/>
          <w:sz w:val="28"/>
          <w:szCs w:val="28"/>
        </w:rPr>
        <w:t xml:space="preserve"> </w:t>
      </w:r>
      <w:proofErr w:type="gramStart"/>
      <w:r w:rsidRPr="00DC601C">
        <w:rPr>
          <w:color w:val="000000" w:themeColor="text1"/>
          <w:sz w:val="28"/>
          <w:szCs w:val="28"/>
        </w:rPr>
        <w:t>период</w:t>
      </w:r>
      <w:proofErr w:type="gramEnd"/>
      <w:r w:rsidRPr="00DC601C">
        <w:rPr>
          <w:color w:val="000000" w:themeColor="text1"/>
          <w:sz w:val="28"/>
          <w:szCs w:val="28"/>
        </w:rPr>
        <w:t xml:space="preserve"> </w:t>
      </w:r>
      <w:r w:rsidR="00EC0821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года (</w:t>
      </w:r>
      <w:r w:rsidR="00114509" w:rsidRPr="00DC601C">
        <w:rPr>
          <w:color w:val="000000" w:themeColor="text1"/>
          <w:sz w:val="28"/>
          <w:szCs w:val="28"/>
        </w:rPr>
        <w:t>15711,1</w:t>
      </w:r>
      <w:r w:rsidRPr="00DC601C">
        <w:rPr>
          <w:color w:val="000000" w:themeColor="text1"/>
          <w:sz w:val="28"/>
          <w:szCs w:val="28"/>
        </w:rPr>
        <w:t xml:space="preserve"> тыс. руб.), в том числе: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- на обеспечение функций органов местного самоуправления при плане </w:t>
      </w:r>
      <w:r w:rsidR="006C6269" w:rsidRPr="00DC601C">
        <w:rPr>
          <w:color w:val="000000" w:themeColor="text1"/>
          <w:sz w:val="28"/>
          <w:szCs w:val="28"/>
        </w:rPr>
        <w:t xml:space="preserve">на </w:t>
      </w:r>
      <w:r w:rsidR="0080285D" w:rsidRPr="00DC601C">
        <w:rPr>
          <w:color w:val="000000" w:themeColor="text1"/>
          <w:sz w:val="28"/>
          <w:szCs w:val="28"/>
        </w:rPr>
        <w:t>9 месяцев</w:t>
      </w:r>
      <w:r w:rsidR="006C6269" w:rsidRPr="00DC601C">
        <w:rPr>
          <w:color w:val="000000" w:themeColor="text1"/>
          <w:sz w:val="28"/>
          <w:szCs w:val="28"/>
        </w:rPr>
        <w:t xml:space="preserve"> </w:t>
      </w:r>
      <w:r w:rsidR="00EC0821" w:rsidRPr="00DC601C">
        <w:rPr>
          <w:color w:val="000000" w:themeColor="text1"/>
          <w:sz w:val="28"/>
          <w:szCs w:val="28"/>
        </w:rPr>
        <w:t>2024</w:t>
      </w:r>
      <w:r w:rsidR="006C6269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 </w:t>
      </w:r>
      <w:r w:rsidR="0080285D" w:rsidRPr="00DC601C">
        <w:rPr>
          <w:color w:val="000000" w:themeColor="text1"/>
          <w:sz w:val="28"/>
          <w:szCs w:val="28"/>
        </w:rPr>
        <w:t>2902,6</w:t>
      </w:r>
      <w:r w:rsidRPr="00DC601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80285D" w:rsidRPr="00DC601C">
        <w:rPr>
          <w:color w:val="000000" w:themeColor="text1"/>
          <w:sz w:val="28"/>
          <w:szCs w:val="28"/>
        </w:rPr>
        <w:t>86,5</w:t>
      </w:r>
      <w:r w:rsidRPr="00DC601C">
        <w:rPr>
          <w:color w:val="000000" w:themeColor="text1"/>
          <w:sz w:val="28"/>
          <w:szCs w:val="28"/>
        </w:rPr>
        <w:t xml:space="preserve">%- </w:t>
      </w:r>
      <w:r w:rsidR="0080285D" w:rsidRPr="00DC601C">
        <w:rPr>
          <w:color w:val="000000" w:themeColor="text1"/>
          <w:sz w:val="28"/>
          <w:szCs w:val="28"/>
        </w:rPr>
        <w:t>2511,3</w:t>
      </w:r>
      <w:r w:rsidRPr="00DC601C">
        <w:rPr>
          <w:color w:val="000000" w:themeColor="text1"/>
          <w:sz w:val="28"/>
          <w:szCs w:val="28"/>
        </w:rPr>
        <w:t xml:space="preserve"> тыс. руб.; </w:t>
      </w:r>
    </w:p>
    <w:p w:rsidR="00EE23E4" w:rsidRPr="00DC601C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- на обеспечение деятельности централизованной бухгалтерии управления образования израсходовано в сумме </w:t>
      </w:r>
      <w:r w:rsidR="0080285D" w:rsidRPr="00DC601C">
        <w:rPr>
          <w:color w:val="000000" w:themeColor="text1"/>
          <w:sz w:val="28"/>
          <w:szCs w:val="28"/>
        </w:rPr>
        <w:t>10264,7</w:t>
      </w:r>
      <w:r w:rsidRPr="00DC601C">
        <w:rPr>
          <w:color w:val="000000" w:themeColor="text1"/>
          <w:sz w:val="28"/>
          <w:szCs w:val="28"/>
        </w:rPr>
        <w:t xml:space="preserve"> тыс. руб. при плане </w:t>
      </w:r>
      <w:r w:rsidR="0080285D" w:rsidRPr="00DC601C">
        <w:rPr>
          <w:color w:val="000000" w:themeColor="text1"/>
          <w:sz w:val="28"/>
          <w:szCs w:val="28"/>
        </w:rPr>
        <w:t>10694,2</w:t>
      </w:r>
      <w:r w:rsidRPr="00DC601C">
        <w:rPr>
          <w:color w:val="000000" w:themeColor="text1"/>
          <w:sz w:val="28"/>
          <w:szCs w:val="28"/>
        </w:rPr>
        <w:t xml:space="preserve"> тыс. руб.;</w:t>
      </w:r>
    </w:p>
    <w:p w:rsidR="009031EF" w:rsidRPr="00DC601C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lastRenderedPageBreak/>
        <w:t xml:space="preserve">- на обеспечение деятельности районного методического кабинета при плане </w:t>
      </w:r>
      <w:r w:rsidR="001F4792" w:rsidRPr="00DC601C">
        <w:rPr>
          <w:color w:val="000000" w:themeColor="text1"/>
          <w:sz w:val="28"/>
          <w:szCs w:val="28"/>
        </w:rPr>
        <w:t>1643,7</w:t>
      </w:r>
      <w:r w:rsidR="00983741" w:rsidRPr="00DC601C">
        <w:rPr>
          <w:color w:val="000000" w:themeColor="text1"/>
          <w:sz w:val="28"/>
          <w:szCs w:val="28"/>
        </w:rPr>
        <w:t xml:space="preserve"> тыс</w:t>
      </w:r>
      <w:r w:rsidRPr="00DC601C">
        <w:rPr>
          <w:color w:val="000000" w:themeColor="text1"/>
          <w:sz w:val="28"/>
          <w:szCs w:val="28"/>
        </w:rPr>
        <w:t xml:space="preserve">. руб. расходы произведены в сумме </w:t>
      </w:r>
      <w:r w:rsidR="001F4792" w:rsidRPr="00DC601C">
        <w:rPr>
          <w:color w:val="000000" w:themeColor="text1"/>
          <w:sz w:val="28"/>
          <w:szCs w:val="28"/>
        </w:rPr>
        <w:t>1286,3</w:t>
      </w:r>
      <w:r w:rsidR="00F01816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тыс. руб.;</w:t>
      </w:r>
    </w:p>
    <w:p w:rsidR="00EE23E4" w:rsidRPr="00DC601C" w:rsidRDefault="00EE23E4" w:rsidP="009031EF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 -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прав, при плане за </w:t>
      </w:r>
      <w:r w:rsidR="001F4792" w:rsidRPr="00DC601C">
        <w:rPr>
          <w:color w:val="000000" w:themeColor="text1"/>
          <w:sz w:val="28"/>
          <w:szCs w:val="28"/>
        </w:rPr>
        <w:t>9 месяцев</w:t>
      </w:r>
      <w:r w:rsidR="00F01816" w:rsidRPr="00DC601C">
        <w:rPr>
          <w:color w:val="000000" w:themeColor="text1"/>
          <w:sz w:val="28"/>
          <w:szCs w:val="28"/>
        </w:rPr>
        <w:t xml:space="preserve"> </w:t>
      </w:r>
      <w:r w:rsidR="00F917B7" w:rsidRPr="00DC601C">
        <w:rPr>
          <w:color w:val="000000" w:themeColor="text1"/>
          <w:sz w:val="28"/>
          <w:szCs w:val="28"/>
        </w:rPr>
        <w:t>2024</w:t>
      </w:r>
      <w:r w:rsidR="00F01816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года </w:t>
      </w:r>
      <w:r w:rsidR="001F4792" w:rsidRPr="00DC601C">
        <w:rPr>
          <w:color w:val="000000" w:themeColor="text1"/>
          <w:sz w:val="28"/>
          <w:szCs w:val="28"/>
        </w:rPr>
        <w:t>532,8</w:t>
      </w:r>
      <w:r w:rsidRPr="00DC601C">
        <w:rPr>
          <w:color w:val="000000" w:themeColor="text1"/>
          <w:sz w:val="28"/>
          <w:szCs w:val="28"/>
        </w:rPr>
        <w:t xml:space="preserve"> тыс. руб. исполнена в сумме </w:t>
      </w:r>
      <w:r w:rsidR="001F4792" w:rsidRPr="00DC601C">
        <w:rPr>
          <w:color w:val="000000" w:themeColor="text1"/>
          <w:sz w:val="28"/>
          <w:szCs w:val="28"/>
        </w:rPr>
        <w:t>365,8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1F4792" w:rsidRPr="00DC601C">
        <w:rPr>
          <w:color w:val="000000" w:themeColor="text1"/>
          <w:sz w:val="28"/>
          <w:szCs w:val="28"/>
        </w:rPr>
        <w:t>68,7</w:t>
      </w:r>
      <w:r w:rsidR="005F0B8C" w:rsidRPr="00DC601C">
        <w:rPr>
          <w:color w:val="000000" w:themeColor="text1"/>
          <w:sz w:val="28"/>
          <w:szCs w:val="28"/>
        </w:rPr>
        <w:t>,0</w:t>
      </w:r>
      <w:r w:rsidRPr="00DC601C">
        <w:rPr>
          <w:color w:val="000000" w:themeColor="text1"/>
          <w:sz w:val="28"/>
          <w:szCs w:val="28"/>
        </w:rPr>
        <w:t>% (профинансировано 100% от заявленной суммы). Произведены расходы по фонду оплаты труда 1 штатной единицы специалиста по переданным полномочиям;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субвенция на осуществление государственных полномочий Республики Адыгея по  опеке и попечительству в отношении  несовершеннолетних лиц, при плане </w:t>
      </w:r>
      <w:r w:rsidR="00B044E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532,4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исполнена в</w:t>
      </w: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B044E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389,0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B044E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73,1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(профинансировано 100% от заявленной суммы).  Произведены расходы по фонду оплаты труда на выполнение деятельности одной штатной единицы специалиста по переданным полномочиям.</w:t>
      </w:r>
    </w:p>
    <w:p w:rsidR="00EE23E4" w:rsidRPr="00DC601C" w:rsidRDefault="00EE23E4" w:rsidP="001C6A79">
      <w:pPr>
        <w:pStyle w:val="a3"/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right="-1"/>
        <w:rPr>
          <w:color w:val="000000" w:themeColor="text1"/>
          <w:sz w:val="28"/>
          <w:szCs w:val="28"/>
        </w:rPr>
      </w:pPr>
    </w:p>
    <w:p w:rsidR="006142C1" w:rsidRPr="00DC601C" w:rsidRDefault="006142C1" w:rsidP="00D30F6A">
      <w:pPr>
        <w:pStyle w:val="a5"/>
        <w:tabs>
          <w:tab w:val="left" w:pos="0"/>
        </w:tabs>
        <w:ind w:left="0" w:firstLine="567"/>
        <w:jc w:val="center"/>
        <w:rPr>
          <w:b/>
          <w:color w:val="000000" w:themeColor="text1"/>
          <w:sz w:val="28"/>
          <w:szCs w:val="28"/>
        </w:rPr>
      </w:pPr>
    </w:p>
    <w:p w:rsidR="00EE23E4" w:rsidRPr="00DC601C" w:rsidRDefault="00EE23E4" w:rsidP="00D30F6A">
      <w:pPr>
        <w:pStyle w:val="a5"/>
        <w:tabs>
          <w:tab w:val="left" w:pos="0"/>
        </w:tabs>
        <w:ind w:left="0" w:firstLine="567"/>
        <w:jc w:val="center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Раздел 08.  «Культура, кинематография»</w:t>
      </w:r>
    </w:p>
    <w:p w:rsidR="00EE23E4" w:rsidRPr="00DC601C" w:rsidRDefault="00EE23E4" w:rsidP="00D30F6A">
      <w:pPr>
        <w:pStyle w:val="a3"/>
        <w:tabs>
          <w:tab w:val="left" w:pos="0"/>
        </w:tabs>
        <w:contextualSpacing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BD4C8C" w:rsidRPr="00DC601C">
        <w:rPr>
          <w:color w:val="000000" w:themeColor="text1"/>
          <w:sz w:val="28"/>
          <w:szCs w:val="28"/>
        </w:rPr>
        <w:t>9 месяцев</w:t>
      </w:r>
      <w:r w:rsidR="00074EE4" w:rsidRPr="00DC601C">
        <w:rPr>
          <w:color w:val="000000" w:themeColor="text1"/>
          <w:sz w:val="28"/>
          <w:szCs w:val="28"/>
        </w:rPr>
        <w:t xml:space="preserve"> </w:t>
      </w:r>
      <w:r w:rsidR="006142C1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по разделу  «Культура, кинематография» составляет </w:t>
      </w:r>
      <w:r w:rsidR="00BD4C8C" w:rsidRPr="00DC601C">
        <w:rPr>
          <w:color w:val="000000" w:themeColor="text1"/>
          <w:sz w:val="28"/>
          <w:szCs w:val="28"/>
        </w:rPr>
        <w:t>141896,3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BD4C8C" w:rsidRPr="00DC601C">
        <w:rPr>
          <w:color w:val="000000" w:themeColor="text1"/>
          <w:sz w:val="28"/>
          <w:szCs w:val="28"/>
        </w:rPr>
        <w:t>88,6</w:t>
      </w:r>
      <w:r w:rsidRPr="00DC601C">
        <w:rPr>
          <w:color w:val="000000" w:themeColor="text1"/>
          <w:sz w:val="28"/>
          <w:szCs w:val="28"/>
        </w:rPr>
        <w:t xml:space="preserve">% к плановым назначениям в сумме </w:t>
      </w:r>
      <w:r w:rsidR="00A15AAB">
        <w:rPr>
          <w:color w:val="000000" w:themeColor="text1"/>
          <w:sz w:val="28"/>
          <w:szCs w:val="28"/>
        </w:rPr>
        <w:t>160152,4</w:t>
      </w:r>
      <w:r w:rsidRPr="00DC601C">
        <w:rPr>
          <w:color w:val="000000" w:themeColor="text1"/>
          <w:sz w:val="28"/>
          <w:szCs w:val="28"/>
        </w:rPr>
        <w:t xml:space="preserve"> тыс. руб., </w:t>
      </w:r>
      <w:r w:rsidR="0062633B" w:rsidRPr="00DC601C">
        <w:rPr>
          <w:color w:val="000000" w:themeColor="text1"/>
          <w:sz w:val="28"/>
          <w:szCs w:val="28"/>
        </w:rPr>
        <w:t>12,</w:t>
      </w:r>
      <w:r w:rsidR="00BD4C8C" w:rsidRPr="00DC601C">
        <w:rPr>
          <w:color w:val="000000" w:themeColor="text1"/>
          <w:sz w:val="28"/>
          <w:szCs w:val="28"/>
        </w:rPr>
        <w:t>2</w:t>
      </w:r>
      <w:r w:rsidRPr="00DC601C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BD4C8C" w:rsidRPr="00DC601C">
        <w:rPr>
          <w:color w:val="000000" w:themeColor="text1"/>
          <w:sz w:val="28"/>
          <w:szCs w:val="28"/>
        </w:rPr>
        <w:t>114,9</w:t>
      </w:r>
      <w:r w:rsidRPr="00DC601C">
        <w:rPr>
          <w:color w:val="000000" w:themeColor="text1"/>
          <w:sz w:val="28"/>
          <w:szCs w:val="28"/>
        </w:rPr>
        <w:t xml:space="preserve">% к исполнению соответствующего периода </w:t>
      </w:r>
      <w:r w:rsidR="006142C1" w:rsidRPr="00DC601C">
        <w:rPr>
          <w:color w:val="000000" w:themeColor="text1"/>
          <w:sz w:val="28"/>
          <w:szCs w:val="28"/>
        </w:rPr>
        <w:t>2023</w:t>
      </w:r>
      <w:r w:rsidR="00F05100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г. в сумме </w:t>
      </w:r>
      <w:r w:rsidR="00BD4C8C" w:rsidRPr="00DC601C">
        <w:rPr>
          <w:color w:val="000000" w:themeColor="text1"/>
          <w:sz w:val="28"/>
          <w:szCs w:val="28"/>
        </w:rPr>
        <w:t>123499,5</w:t>
      </w:r>
      <w:r w:rsidR="00F35800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Подраздел 0801 «Культура»</w:t>
      </w:r>
      <w:r w:rsidRPr="00DC601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содержит расходы по одному бюджетному учреждениям управления культуры и кино администрации МО «Красногвардейский район» и двум казенным.</w:t>
      </w:r>
    </w:p>
    <w:p w:rsidR="00EE23E4" w:rsidRPr="00DC601C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Общие расходы исполнены в сумме </w:t>
      </w:r>
      <w:r w:rsidR="00087DB7" w:rsidRPr="00DC601C">
        <w:rPr>
          <w:color w:val="000000" w:themeColor="text1"/>
          <w:sz w:val="28"/>
          <w:szCs w:val="28"/>
        </w:rPr>
        <w:t>135902,6</w:t>
      </w:r>
      <w:r w:rsidR="00A15AAB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или </w:t>
      </w:r>
      <w:r w:rsidR="00087DB7" w:rsidRPr="00DC601C">
        <w:rPr>
          <w:color w:val="000000" w:themeColor="text1"/>
          <w:sz w:val="28"/>
          <w:szCs w:val="28"/>
        </w:rPr>
        <w:t>88,6</w:t>
      </w:r>
      <w:r w:rsidRPr="00DC601C">
        <w:rPr>
          <w:color w:val="000000" w:themeColor="text1"/>
          <w:sz w:val="28"/>
          <w:szCs w:val="28"/>
        </w:rPr>
        <w:t xml:space="preserve"> % от плановых назначений в сумме </w:t>
      </w:r>
      <w:r w:rsidR="00087DB7" w:rsidRPr="00DC601C">
        <w:rPr>
          <w:color w:val="000000" w:themeColor="text1"/>
          <w:sz w:val="28"/>
          <w:szCs w:val="28"/>
        </w:rPr>
        <w:t>153318,5</w:t>
      </w:r>
      <w:r w:rsidRPr="00DC601C">
        <w:rPr>
          <w:color w:val="000000" w:themeColor="text1"/>
          <w:sz w:val="28"/>
          <w:szCs w:val="28"/>
        </w:rPr>
        <w:t xml:space="preserve"> тыс. руб. и </w:t>
      </w:r>
      <w:r w:rsidR="00087DB7" w:rsidRPr="00DC601C">
        <w:rPr>
          <w:color w:val="000000" w:themeColor="text1"/>
          <w:sz w:val="28"/>
          <w:szCs w:val="28"/>
        </w:rPr>
        <w:t>114,9</w:t>
      </w:r>
      <w:r w:rsidRPr="00DC601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6369DB" w:rsidRPr="00DC601C">
        <w:rPr>
          <w:color w:val="000000" w:themeColor="text1"/>
          <w:sz w:val="28"/>
          <w:szCs w:val="28"/>
        </w:rPr>
        <w:t>2023</w:t>
      </w:r>
      <w:r w:rsidR="004D6E9D" w:rsidRPr="00DC601C">
        <w:rPr>
          <w:color w:val="000000" w:themeColor="text1"/>
          <w:sz w:val="28"/>
          <w:szCs w:val="28"/>
        </w:rPr>
        <w:t xml:space="preserve"> года</w:t>
      </w:r>
      <w:r w:rsidRPr="00DC601C">
        <w:rPr>
          <w:color w:val="000000" w:themeColor="text1"/>
          <w:sz w:val="28"/>
          <w:szCs w:val="28"/>
        </w:rPr>
        <w:t xml:space="preserve"> (</w:t>
      </w:r>
      <w:r w:rsidR="00087DB7" w:rsidRPr="00DC601C">
        <w:rPr>
          <w:color w:val="000000" w:themeColor="text1"/>
          <w:sz w:val="28"/>
          <w:szCs w:val="28"/>
        </w:rPr>
        <w:t>118306,4</w:t>
      </w:r>
      <w:r w:rsidRPr="00DC601C">
        <w:rPr>
          <w:color w:val="000000" w:themeColor="text1"/>
          <w:sz w:val="28"/>
          <w:szCs w:val="28"/>
        </w:rPr>
        <w:t xml:space="preserve">  тыс. руб.).</w:t>
      </w:r>
    </w:p>
    <w:p w:rsidR="00FB03AB" w:rsidRPr="00DC601C" w:rsidRDefault="00EE23E4" w:rsidP="001C6A79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proofErr w:type="gramStart"/>
      <w:r w:rsidRPr="00DC601C">
        <w:rPr>
          <w:color w:val="000000" w:themeColor="text1"/>
          <w:sz w:val="28"/>
          <w:szCs w:val="28"/>
        </w:rPr>
        <w:t xml:space="preserve">По </w:t>
      </w:r>
      <w:r w:rsidRPr="00DC601C">
        <w:rPr>
          <w:sz w:val="28"/>
          <w:szCs w:val="28"/>
        </w:rPr>
        <w:t xml:space="preserve">муниципальной программе «Комплексное развитие территории МО «Красногвардейский район» -  </w:t>
      </w:r>
      <w:r w:rsidR="000A1D24" w:rsidRPr="00DC601C">
        <w:rPr>
          <w:sz w:val="28"/>
          <w:szCs w:val="28"/>
        </w:rPr>
        <w:t>капитальн</w:t>
      </w:r>
      <w:r w:rsidR="00152F63" w:rsidRPr="00DC601C">
        <w:rPr>
          <w:sz w:val="28"/>
          <w:szCs w:val="28"/>
        </w:rPr>
        <w:t>ый</w:t>
      </w:r>
      <w:r w:rsidR="000A1D24" w:rsidRPr="00DC601C">
        <w:rPr>
          <w:sz w:val="28"/>
          <w:szCs w:val="28"/>
        </w:rPr>
        <w:t xml:space="preserve"> </w:t>
      </w:r>
      <w:r w:rsidRPr="00DC601C">
        <w:rPr>
          <w:sz w:val="28"/>
          <w:szCs w:val="28"/>
        </w:rPr>
        <w:t xml:space="preserve">ремонт </w:t>
      </w:r>
      <w:r w:rsidR="00152F63" w:rsidRPr="00DC601C">
        <w:rPr>
          <w:sz w:val="28"/>
          <w:szCs w:val="28"/>
        </w:rPr>
        <w:t>Сельского Дома культуры в с. Красногвардейское</w:t>
      </w:r>
      <w:r w:rsidR="000A1D24" w:rsidRPr="00DC601C">
        <w:rPr>
          <w:sz w:val="28"/>
          <w:szCs w:val="28"/>
        </w:rPr>
        <w:t xml:space="preserve"> </w:t>
      </w:r>
      <w:r w:rsidR="00152F63" w:rsidRPr="00DC601C">
        <w:rPr>
          <w:sz w:val="28"/>
          <w:szCs w:val="28"/>
        </w:rPr>
        <w:t xml:space="preserve">запланированы расходы </w:t>
      </w:r>
      <w:r w:rsidRPr="00DC601C">
        <w:rPr>
          <w:sz w:val="28"/>
          <w:szCs w:val="28"/>
        </w:rPr>
        <w:t xml:space="preserve">на сумму </w:t>
      </w:r>
      <w:r w:rsidR="00152F63" w:rsidRPr="00DC601C">
        <w:rPr>
          <w:sz w:val="28"/>
          <w:szCs w:val="28"/>
        </w:rPr>
        <w:t>58700,6</w:t>
      </w:r>
      <w:r w:rsidRPr="00DC601C">
        <w:rPr>
          <w:sz w:val="28"/>
          <w:szCs w:val="28"/>
        </w:rPr>
        <w:t xml:space="preserve"> тыс. руб. Расходы </w:t>
      </w:r>
      <w:r w:rsidR="007210F2" w:rsidRPr="00DC601C">
        <w:rPr>
          <w:sz w:val="28"/>
          <w:szCs w:val="28"/>
        </w:rPr>
        <w:t>за</w:t>
      </w:r>
      <w:r w:rsidRPr="00DC601C">
        <w:rPr>
          <w:sz w:val="28"/>
          <w:szCs w:val="28"/>
        </w:rPr>
        <w:t xml:space="preserve"> </w:t>
      </w:r>
      <w:r w:rsidR="00087DB7" w:rsidRPr="00DC601C">
        <w:rPr>
          <w:sz w:val="28"/>
          <w:szCs w:val="28"/>
        </w:rPr>
        <w:t>9 месяцев</w:t>
      </w:r>
      <w:r w:rsidR="006C331B" w:rsidRPr="00DC601C">
        <w:rPr>
          <w:sz w:val="28"/>
          <w:szCs w:val="28"/>
        </w:rPr>
        <w:t xml:space="preserve"> </w:t>
      </w:r>
      <w:r w:rsidR="000A1D24" w:rsidRPr="00DC601C">
        <w:rPr>
          <w:sz w:val="28"/>
          <w:szCs w:val="28"/>
        </w:rPr>
        <w:t xml:space="preserve"> </w:t>
      </w:r>
      <w:r w:rsidR="00152F63" w:rsidRPr="00DC601C">
        <w:rPr>
          <w:sz w:val="28"/>
          <w:szCs w:val="28"/>
        </w:rPr>
        <w:t>2024</w:t>
      </w:r>
      <w:r w:rsidRPr="00DC601C">
        <w:rPr>
          <w:sz w:val="28"/>
          <w:szCs w:val="28"/>
        </w:rPr>
        <w:t xml:space="preserve">  </w:t>
      </w:r>
      <w:r w:rsidR="003B21B4" w:rsidRPr="00DC601C">
        <w:rPr>
          <w:sz w:val="28"/>
          <w:szCs w:val="28"/>
        </w:rPr>
        <w:t xml:space="preserve">составили </w:t>
      </w:r>
      <w:r w:rsidR="00152F63" w:rsidRPr="00DC601C">
        <w:rPr>
          <w:sz w:val="28"/>
          <w:szCs w:val="28"/>
        </w:rPr>
        <w:t>55765,6</w:t>
      </w:r>
      <w:r w:rsidR="003B21B4" w:rsidRPr="00DC601C">
        <w:rPr>
          <w:sz w:val="28"/>
          <w:szCs w:val="28"/>
        </w:rPr>
        <w:t xml:space="preserve"> тыс.руб</w:t>
      </w:r>
      <w:r w:rsidRPr="00DC601C">
        <w:rPr>
          <w:sz w:val="28"/>
          <w:szCs w:val="28"/>
        </w:rPr>
        <w:t>.</w:t>
      </w:r>
      <w:proofErr w:type="gramEnd"/>
    </w:p>
    <w:p w:rsidR="00EE23E4" w:rsidRPr="00DC601C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Субсидии на выполнение муниципального задания </w:t>
      </w:r>
      <w:r w:rsidR="00947836" w:rsidRPr="00DC601C">
        <w:rPr>
          <w:color w:val="000000" w:themeColor="text1"/>
          <w:sz w:val="28"/>
          <w:szCs w:val="28"/>
        </w:rPr>
        <w:t xml:space="preserve">за </w:t>
      </w:r>
      <w:r w:rsidR="00087DB7" w:rsidRPr="00DC601C">
        <w:rPr>
          <w:color w:val="000000" w:themeColor="text1"/>
          <w:sz w:val="28"/>
          <w:szCs w:val="28"/>
        </w:rPr>
        <w:t>9 месяцев</w:t>
      </w:r>
      <w:r w:rsidR="00A21026" w:rsidRPr="00DC601C">
        <w:rPr>
          <w:color w:val="000000" w:themeColor="text1"/>
          <w:sz w:val="28"/>
          <w:szCs w:val="28"/>
        </w:rPr>
        <w:t xml:space="preserve"> </w:t>
      </w:r>
      <w:r w:rsidR="00B00DDB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 по МБУК «МКДЦ» из местного бюджета запланировано </w:t>
      </w:r>
      <w:r w:rsidR="00087DB7" w:rsidRPr="00DC601C">
        <w:rPr>
          <w:color w:val="000000" w:themeColor="text1"/>
          <w:sz w:val="28"/>
          <w:szCs w:val="28"/>
        </w:rPr>
        <w:t>49401,0</w:t>
      </w:r>
      <w:r w:rsidRPr="00DC601C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087DB7" w:rsidRPr="00DC601C">
        <w:rPr>
          <w:color w:val="000000" w:themeColor="text1"/>
          <w:sz w:val="28"/>
          <w:szCs w:val="28"/>
        </w:rPr>
        <w:t>41508,1</w:t>
      </w:r>
      <w:r w:rsidRPr="00DC601C">
        <w:rPr>
          <w:color w:val="000000" w:themeColor="text1"/>
          <w:sz w:val="28"/>
          <w:szCs w:val="28"/>
        </w:rPr>
        <w:t xml:space="preserve"> тыс.руб.</w:t>
      </w:r>
    </w:p>
    <w:p w:rsidR="00EE23E4" w:rsidRPr="00DC601C" w:rsidRDefault="00BD2BBF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DC601C">
        <w:rPr>
          <w:sz w:val="28"/>
          <w:szCs w:val="28"/>
        </w:rPr>
        <w:tab/>
      </w:r>
      <w:r w:rsidR="00EE23E4" w:rsidRPr="00DC601C">
        <w:rPr>
          <w:color w:val="000000" w:themeColor="text1"/>
          <w:sz w:val="28"/>
          <w:szCs w:val="28"/>
        </w:rPr>
        <w:t>По МКУК «Красногвардейский историко-краеведческий музей</w:t>
      </w:r>
      <w:r w:rsidR="00EE23E4" w:rsidRPr="00DC601C">
        <w:rPr>
          <w:b/>
          <w:color w:val="000000" w:themeColor="text1"/>
          <w:sz w:val="28"/>
          <w:szCs w:val="28"/>
        </w:rPr>
        <w:t>»</w:t>
      </w:r>
      <w:r w:rsidR="00EE23E4" w:rsidRPr="00DC601C">
        <w:rPr>
          <w:color w:val="000000" w:themeColor="text1"/>
          <w:sz w:val="28"/>
          <w:szCs w:val="28"/>
        </w:rPr>
        <w:t xml:space="preserve"> за </w:t>
      </w:r>
      <w:r w:rsidR="00087DB7" w:rsidRPr="00DC601C">
        <w:rPr>
          <w:color w:val="000000" w:themeColor="text1"/>
          <w:sz w:val="28"/>
          <w:szCs w:val="28"/>
        </w:rPr>
        <w:t>9 месяцев</w:t>
      </w:r>
      <w:r w:rsidR="00A21026" w:rsidRPr="00DC601C">
        <w:rPr>
          <w:color w:val="000000" w:themeColor="text1"/>
          <w:sz w:val="28"/>
          <w:szCs w:val="28"/>
        </w:rPr>
        <w:t xml:space="preserve"> </w:t>
      </w:r>
      <w:r w:rsidR="00B00DDB" w:rsidRPr="00DC601C">
        <w:rPr>
          <w:color w:val="000000" w:themeColor="text1"/>
          <w:sz w:val="28"/>
          <w:szCs w:val="28"/>
        </w:rPr>
        <w:t>2024</w:t>
      </w:r>
      <w:r w:rsidR="00947836" w:rsidRPr="00DC601C">
        <w:rPr>
          <w:color w:val="000000" w:themeColor="text1"/>
          <w:sz w:val="28"/>
          <w:szCs w:val="28"/>
        </w:rPr>
        <w:t xml:space="preserve"> </w:t>
      </w:r>
      <w:r w:rsidR="00EE23E4" w:rsidRPr="00DC601C">
        <w:rPr>
          <w:color w:val="000000" w:themeColor="text1"/>
          <w:sz w:val="28"/>
          <w:szCs w:val="28"/>
        </w:rPr>
        <w:t xml:space="preserve">года исполнение бюджета составило </w:t>
      </w:r>
      <w:r w:rsidR="002A4239" w:rsidRPr="00DC601C">
        <w:rPr>
          <w:color w:val="000000" w:themeColor="text1"/>
          <w:sz w:val="28"/>
          <w:szCs w:val="28"/>
        </w:rPr>
        <w:t>1310,9</w:t>
      </w:r>
      <w:r w:rsidR="00653BFD" w:rsidRPr="00DC601C">
        <w:rPr>
          <w:color w:val="000000" w:themeColor="text1"/>
          <w:sz w:val="28"/>
          <w:szCs w:val="28"/>
        </w:rPr>
        <w:t xml:space="preserve"> </w:t>
      </w:r>
      <w:r w:rsidR="00EE23E4" w:rsidRPr="00DC601C">
        <w:rPr>
          <w:color w:val="000000" w:themeColor="text1"/>
          <w:sz w:val="28"/>
          <w:szCs w:val="28"/>
        </w:rPr>
        <w:t xml:space="preserve">тыс. руб. или </w:t>
      </w:r>
      <w:r w:rsidR="002A4239" w:rsidRPr="00DC601C">
        <w:rPr>
          <w:color w:val="000000" w:themeColor="text1"/>
          <w:sz w:val="28"/>
          <w:szCs w:val="28"/>
        </w:rPr>
        <w:t>92,6</w:t>
      </w:r>
      <w:r w:rsidR="00156FAE" w:rsidRPr="00DC601C">
        <w:rPr>
          <w:color w:val="000000" w:themeColor="text1"/>
          <w:sz w:val="28"/>
          <w:szCs w:val="28"/>
        </w:rPr>
        <w:t xml:space="preserve"> </w:t>
      </w:r>
      <w:r w:rsidR="00EE23E4" w:rsidRPr="00DC601C">
        <w:rPr>
          <w:color w:val="000000" w:themeColor="text1"/>
          <w:sz w:val="28"/>
          <w:szCs w:val="28"/>
        </w:rPr>
        <w:t xml:space="preserve">% от плановых назначений </w:t>
      </w:r>
      <w:r w:rsidR="00156FAE" w:rsidRPr="00DC601C">
        <w:rPr>
          <w:color w:val="000000" w:themeColor="text1"/>
          <w:sz w:val="28"/>
          <w:szCs w:val="28"/>
        </w:rPr>
        <w:t xml:space="preserve"> </w:t>
      </w:r>
      <w:r w:rsidR="002A4239" w:rsidRPr="00DC601C">
        <w:rPr>
          <w:color w:val="000000" w:themeColor="text1"/>
          <w:sz w:val="28"/>
          <w:szCs w:val="28"/>
        </w:rPr>
        <w:t>1415,9</w:t>
      </w:r>
      <w:r w:rsidR="00EE23E4" w:rsidRPr="00DC601C">
        <w:rPr>
          <w:color w:val="000000" w:themeColor="text1"/>
          <w:sz w:val="28"/>
          <w:szCs w:val="28"/>
        </w:rPr>
        <w:t xml:space="preserve">  тыс. руб. </w:t>
      </w:r>
    </w:p>
    <w:p w:rsidR="001B72BF" w:rsidRPr="00DC601C" w:rsidRDefault="001B72BF" w:rsidP="001B72BF">
      <w:pPr>
        <w:pStyle w:val="21"/>
        <w:tabs>
          <w:tab w:val="left" w:pos="0"/>
        </w:tabs>
        <w:ind w:right="-1" w:firstLine="567"/>
        <w:rPr>
          <w:sz w:val="28"/>
          <w:szCs w:val="28"/>
        </w:rPr>
      </w:pPr>
      <w:r w:rsidRPr="00DC601C">
        <w:rPr>
          <w:sz w:val="28"/>
          <w:szCs w:val="28"/>
        </w:rPr>
        <w:t>В рамках национального проекта «Культура» произведены расходы</w:t>
      </w:r>
      <w:r w:rsidR="00B00DDB" w:rsidRPr="00DC601C">
        <w:t xml:space="preserve"> по оказанию </w:t>
      </w:r>
      <w:r w:rsidR="00B00DDB" w:rsidRPr="00DC601C">
        <w:rPr>
          <w:sz w:val="28"/>
          <w:szCs w:val="28"/>
        </w:rPr>
        <w:t>государственной поддержки лучших работников сельских учреждений культуры</w:t>
      </w:r>
      <w:r w:rsidRPr="00DC601C">
        <w:rPr>
          <w:sz w:val="28"/>
          <w:szCs w:val="28"/>
        </w:rPr>
        <w:t xml:space="preserve"> на сумму </w:t>
      </w:r>
      <w:r w:rsidR="00B00DDB" w:rsidRPr="00DC601C">
        <w:rPr>
          <w:sz w:val="28"/>
          <w:szCs w:val="28"/>
        </w:rPr>
        <w:t>51,2</w:t>
      </w:r>
      <w:r w:rsidRPr="00DC601C">
        <w:rPr>
          <w:sz w:val="28"/>
          <w:szCs w:val="28"/>
        </w:rPr>
        <w:t xml:space="preserve"> тыс.руб.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По МКУК «</w:t>
      </w:r>
      <w:proofErr w:type="spell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централизованная библиотечная система» исполнение составило </w:t>
      </w:r>
      <w:r w:rsidR="002A423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35571,6</w:t>
      </w:r>
      <w:r w:rsidR="009966E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тыс. руб</w:t>
      </w:r>
      <w:r w:rsidRPr="00DC601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2A423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86,7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 </w:t>
      </w:r>
      <w:r w:rsidR="002A423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41027,2</w:t>
      </w:r>
      <w:r w:rsidR="00BD2BB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тыс.руб. </w:t>
      </w:r>
    </w:p>
    <w:p w:rsidR="0030091F" w:rsidRPr="00DC601C" w:rsidRDefault="0030091F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 счет субсидии на комплектование книжных фондов муниципальных библиотек произведены расходы на сумму </w:t>
      </w:r>
      <w:r w:rsidR="00B00DD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142,</w:t>
      </w:r>
      <w:r w:rsidR="00865A3C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</w:p>
    <w:p w:rsidR="009C0D62" w:rsidRPr="00DC601C" w:rsidRDefault="009C0D62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«Культура» </w:t>
      </w:r>
      <w:r w:rsidR="00A80E85" w:rsidRPr="00DC601C">
        <w:rPr>
          <w:rFonts w:ascii="Times New Roman" w:hAnsi="Times New Roman" w:cs="Times New Roman"/>
          <w:sz w:val="28"/>
          <w:szCs w:val="28"/>
        </w:rPr>
        <w:t>запланированы</w:t>
      </w:r>
      <w:r w:rsidRPr="00DC601C">
        <w:rPr>
          <w:rFonts w:ascii="Times New Roman" w:hAnsi="Times New Roman" w:cs="Times New Roman"/>
          <w:sz w:val="28"/>
          <w:szCs w:val="28"/>
        </w:rPr>
        <w:t xml:space="preserve"> расходы по созданию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модельн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</w:t>
      </w:r>
      <w:proofErr w:type="spell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Уляп</w:t>
      </w:r>
      <w:proofErr w:type="spell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сумму </w:t>
      </w:r>
      <w:r w:rsidR="00CB1513">
        <w:rPr>
          <w:rFonts w:ascii="Times New Roman" w:hAnsi="Times New Roman" w:cs="Times New Roman"/>
          <w:color w:val="000000" w:themeColor="text1"/>
          <w:sz w:val="28"/>
          <w:szCs w:val="28"/>
        </w:rPr>
        <w:t>20077,6</w:t>
      </w:r>
      <w:r w:rsidR="00920A3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тыс.руб. Плановые назначения по итогам </w:t>
      </w:r>
      <w:r w:rsidR="002A423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года исполнены</w:t>
      </w:r>
      <w:r w:rsidR="008A7C6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B1513">
        <w:rPr>
          <w:rFonts w:ascii="Times New Roman" w:hAnsi="Times New Roman" w:cs="Times New Roman"/>
          <w:color w:val="000000" w:themeColor="text1"/>
          <w:sz w:val="28"/>
          <w:szCs w:val="28"/>
        </w:rPr>
        <w:t>79,6</w:t>
      </w:r>
      <w:r w:rsidR="008A7C6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% от плановых назначений</w:t>
      </w:r>
      <w:r w:rsidR="00A80E8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DC601C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0E667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791,9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0E667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72,0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 </w:t>
      </w:r>
      <w:r w:rsidR="000E667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1099,8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Льготами воспользовались </w:t>
      </w:r>
      <w:r w:rsidR="008F79BD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161</w:t>
      </w:r>
      <w:r w:rsidR="00865A3C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человек. Из общего количества льготников, носителями  льгот являются </w:t>
      </w:r>
      <w:r w:rsidR="008F79BD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 w:rsidR="00A94EA3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человек.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 0802 «Кинематография»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запланированы расходы на обеспечение деятельности отдела по </w:t>
      </w:r>
      <w:proofErr w:type="spellStart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киновидеообслуживанию</w:t>
      </w:r>
      <w:proofErr w:type="spell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  МО «Красногвардейский район» в сумме  </w:t>
      </w:r>
      <w:r w:rsidR="004C0F31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1777,0</w:t>
      </w:r>
      <w:r w:rsidR="00CF1F8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исполнение составило </w:t>
      </w:r>
      <w:r w:rsidR="004C0F31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85,2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плановых назначений </w:t>
      </w:r>
      <w:r w:rsidR="0064294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C0F31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1513,2</w:t>
      </w:r>
      <w:r w:rsidR="0057698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EE23E4" w:rsidRPr="00DC601C" w:rsidRDefault="00EE23E4" w:rsidP="008F1576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0804 «Другие вопросы в области культуры, кинематографии» о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исполненных обязательств за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2F7C18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425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составляет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4480,6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88,6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–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5057,0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выполнение функций органов местного самоуправления в сумме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1276,2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деятельности централизованной бухгалтерии в сумме </w:t>
      </w:r>
      <w:r w:rsidR="003908C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2552,4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E23E4" w:rsidRPr="00DC601C" w:rsidRDefault="00EE23E4" w:rsidP="00EE23E4">
      <w:pPr>
        <w:tabs>
          <w:tab w:val="left" w:pos="0"/>
        </w:tabs>
        <w:spacing w:after="0"/>
        <w:ind w:left="-567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DC601C" w:rsidRDefault="00EE23E4" w:rsidP="00D30F6A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Раздел 10. «Социальная политика»</w:t>
      </w:r>
    </w:p>
    <w:p w:rsidR="00EE23E4" w:rsidRPr="00DC601C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Расходы на реализацию мероприятий  социальной политики за </w:t>
      </w:r>
      <w:r w:rsidR="00954D60" w:rsidRPr="00DC601C">
        <w:rPr>
          <w:color w:val="000000" w:themeColor="text1"/>
          <w:sz w:val="28"/>
          <w:szCs w:val="28"/>
        </w:rPr>
        <w:t>9 месяцев</w:t>
      </w:r>
      <w:r w:rsidR="0023396B" w:rsidRPr="00DC601C">
        <w:rPr>
          <w:color w:val="000000" w:themeColor="text1"/>
          <w:sz w:val="28"/>
          <w:szCs w:val="28"/>
        </w:rPr>
        <w:t xml:space="preserve"> </w:t>
      </w:r>
      <w:r w:rsidR="003A4E28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сложились в сумме  </w:t>
      </w:r>
      <w:r w:rsidR="004444C8" w:rsidRPr="00DC601C">
        <w:rPr>
          <w:color w:val="000000" w:themeColor="text1"/>
          <w:sz w:val="28"/>
          <w:szCs w:val="28"/>
        </w:rPr>
        <w:t>43554,3</w:t>
      </w:r>
      <w:r w:rsidRPr="00DC601C">
        <w:rPr>
          <w:color w:val="000000" w:themeColor="text1"/>
          <w:sz w:val="28"/>
          <w:szCs w:val="28"/>
        </w:rPr>
        <w:t xml:space="preserve">  тыс. руб. или </w:t>
      </w:r>
      <w:r w:rsidR="004444C8" w:rsidRPr="00DC601C">
        <w:rPr>
          <w:color w:val="000000" w:themeColor="text1"/>
          <w:sz w:val="28"/>
          <w:szCs w:val="28"/>
        </w:rPr>
        <w:t>80,4</w:t>
      </w:r>
      <w:r w:rsidRPr="00DC601C">
        <w:rPr>
          <w:color w:val="000000" w:themeColor="text1"/>
          <w:sz w:val="28"/>
          <w:szCs w:val="28"/>
        </w:rPr>
        <w:t xml:space="preserve">% к плановым назначениям    </w:t>
      </w:r>
      <w:r w:rsidR="004444C8" w:rsidRPr="00DC601C">
        <w:rPr>
          <w:color w:val="000000" w:themeColor="text1"/>
          <w:sz w:val="28"/>
          <w:szCs w:val="28"/>
        </w:rPr>
        <w:t>54177,4</w:t>
      </w:r>
      <w:r w:rsidR="00EF0975" w:rsidRPr="00DC601C">
        <w:rPr>
          <w:color w:val="000000" w:themeColor="text1"/>
          <w:sz w:val="28"/>
          <w:szCs w:val="28"/>
        </w:rPr>
        <w:t xml:space="preserve"> тыс. руб., </w:t>
      </w:r>
      <w:r w:rsidR="004444C8" w:rsidRPr="00DC601C">
        <w:rPr>
          <w:color w:val="000000" w:themeColor="text1"/>
          <w:sz w:val="28"/>
          <w:szCs w:val="28"/>
        </w:rPr>
        <w:t>3,8</w:t>
      </w:r>
      <w:r w:rsidRPr="00DC601C">
        <w:rPr>
          <w:color w:val="000000" w:themeColor="text1"/>
          <w:sz w:val="28"/>
          <w:szCs w:val="28"/>
        </w:rPr>
        <w:t xml:space="preserve">% к общим расходам районного бюджета, </w:t>
      </w:r>
      <w:r w:rsidR="004444C8" w:rsidRPr="00DC601C">
        <w:rPr>
          <w:color w:val="000000" w:themeColor="text1"/>
          <w:sz w:val="28"/>
          <w:szCs w:val="28"/>
        </w:rPr>
        <w:t>160,6</w:t>
      </w:r>
      <w:r w:rsidRPr="00DC601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3A4E28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года – </w:t>
      </w:r>
      <w:r w:rsidR="004444C8" w:rsidRPr="00DC601C">
        <w:rPr>
          <w:color w:val="000000" w:themeColor="text1"/>
          <w:sz w:val="28"/>
          <w:szCs w:val="28"/>
        </w:rPr>
        <w:t>27122,7</w:t>
      </w:r>
      <w:r w:rsidRPr="00DC601C">
        <w:rPr>
          <w:color w:val="000000" w:themeColor="text1"/>
          <w:sz w:val="28"/>
          <w:szCs w:val="28"/>
        </w:rPr>
        <w:t xml:space="preserve">  тыс. руб. </w:t>
      </w:r>
    </w:p>
    <w:p w:rsidR="00EE23E4" w:rsidRPr="00DC601C" w:rsidRDefault="00EE23E4" w:rsidP="00D30F6A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По подразделу 1001 «Пенсионное обеспечение» </w:t>
      </w:r>
      <w:r w:rsidRPr="00DC601C">
        <w:rPr>
          <w:color w:val="000000" w:themeColor="text1"/>
          <w:sz w:val="28"/>
          <w:szCs w:val="28"/>
        </w:rPr>
        <w:t>выделены средства на выплату пенсии за выслугу лет по Муниципальной программе</w:t>
      </w:r>
      <w:r w:rsidR="00DF0EF8" w:rsidRPr="00DC601C">
        <w:rPr>
          <w:color w:val="000000" w:themeColor="text1"/>
          <w:sz w:val="28"/>
          <w:szCs w:val="28"/>
        </w:rPr>
        <w:t xml:space="preserve"> «Социальная поддержка граждан»</w:t>
      </w:r>
      <w:r w:rsidRPr="00DC601C">
        <w:rPr>
          <w:color w:val="000000" w:themeColor="text1"/>
          <w:sz w:val="28"/>
          <w:szCs w:val="28"/>
        </w:rPr>
        <w:t xml:space="preserve"> </w:t>
      </w:r>
      <w:r w:rsidR="0055053C" w:rsidRPr="00DC601C">
        <w:rPr>
          <w:color w:val="000000" w:themeColor="text1"/>
          <w:sz w:val="28"/>
          <w:szCs w:val="28"/>
        </w:rPr>
        <w:t>29</w:t>
      </w:r>
      <w:r w:rsidR="001A6CF7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>муниципальн</w:t>
      </w:r>
      <w:r w:rsidR="003070B1" w:rsidRPr="00DC601C">
        <w:rPr>
          <w:color w:val="000000" w:themeColor="text1"/>
          <w:sz w:val="28"/>
          <w:szCs w:val="28"/>
        </w:rPr>
        <w:t>ому</w:t>
      </w:r>
      <w:r w:rsidRPr="00DC601C">
        <w:rPr>
          <w:color w:val="000000" w:themeColor="text1"/>
          <w:sz w:val="28"/>
          <w:szCs w:val="28"/>
        </w:rPr>
        <w:t xml:space="preserve"> служащ</w:t>
      </w:r>
      <w:r w:rsidR="003070B1" w:rsidRPr="00DC601C">
        <w:rPr>
          <w:color w:val="000000" w:themeColor="text1"/>
          <w:sz w:val="28"/>
          <w:szCs w:val="28"/>
        </w:rPr>
        <w:t>ему</w:t>
      </w:r>
      <w:r w:rsidRPr="00DC601C">
        <w:rPr>
          <w:color w:val="000000" w:themeColor="text1"/>
          <w:sz w:val="28"/>
          <w:szCs w:val="28"/>
        </w:rPr>
        <w:t xml:space="preserve"> в сумме </w:t>
      </w:r>
      <w:r w:rsidR="00C91050" w:rsidRPr="00DC601C">
        <w:rPr>
          <w:color w:val="000000" w:themeColor="text1"/>
          <w:sz w:val="28"/>
          <w:szCs w:val="28"/>
        </w:rPr>
        <w:t>3661,5</w:t>
      </w:r>
      <w:r w:rsidR="00355337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или </w:t>
      </w:r>
      <w:r w:rsidR="00C91050" w:rsidRPr="00DC601C">
        <w:rPr>
          <w:color w:val="000000" w:themeColor="text1"/>
          <w:sz w:val="28"/>
          <w:szCs w:val="28"/>
        </w:rPr>
        <w:t>100,0</w:t>
      </w:r>
      <w:r w:rsidRPr="00DC601C">
        <w:rPr>
          <w:color w:val="000000" w:themeColor="text1"/>
          <w:sz w:val="28"/>
          <w:szCs w:val="28"/>
        </w:rPr>
        <w:t xml:space="preserve"> % к плану за </w:t>
      </w:r>
      <w:r w:rsidR="00C91050" w:rsidRPr="00DC601C">
        <w:rPr>
          <w:color w:val="000000" w:themeColor="text1"/>
          <w:sz w:val="28"/>
          <w:szCs w:val="28"/>
        </w:rPr>
        <w:t>9 месяцев</w:t>
      </w:r>
      <w:r w:rsidR="00DF0EF8" w:rsidRPr="00DC601C">
        <w:rPr>
          <w:color w:val="000000" w:themeColor="text1"/>
          <w:sz w:val="28"/>
          <w:szCs w:val="28"/>
        </w:rPr>
        <w:t xml:space="preserve"> </w:t>
      </w:r>
      <w:r w:rsidR="002D33F1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и </w:t>
      </w:r>
      <w:r w:rsidR="00C91050" w:rsidRPr="00DC601C">
        <w:rPr>
          <w:color w:val="000000" w:themeColor="text1"/>
          <w:sz w:val="28"/>
          <w:szCs w:val="28"/>
        </w:rPr>
        <w:t>106,0</w:t>
      </w:r>
      <w:r w:rsidRPr="00DC601C">
        <w:rPr>
          <w:color w:val="000000" w:themeColor="text1"/>
          <w:sz w:val="28"/>
          <w:szCs w:val="28"/>
        </w:rPr>
        <w:t xml:space="preserve"> % к соответствующему периоду прошлого года. </w:t>
      </w:r>
      <w:r w:rsidRPr="00DC601C">
        <w:rPr>
          <w:b/>
          <w:color w:val="000000" w:themeColor="text1"/>
          <w:sz w:val="28"/>
          <w:szCs w:val="28"/>
        </w:rPr>
        <w:t xml:space="preserve">              </w:t>
      </w:r>
    </w:p>
    <w:p w:rsidR="00CC3AFB" w:rsidRPr="00DC601C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DC601C">
        <w:rPr>
          <w:b/>
          <w:color w:val="000000" w:themeColor="text1"/>
          <w:sz w:val="28"/>
          <w:szCs w:val="28"/>
        </w:rPr>
        <w:t xml:space="preserve">По подразделу 1003 «Социальное обеспечение населения» </w:t>
      </w:r>
      <w:r w:rsidRPr="00DC601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1539A2" w:rsidRPr="00DC601C">
        <w:rPr>
          <w:color w:val="000000" w:themeColor="text1"/>
          <w:sz w:val="28"/>
          <w:szCs w:val="28"/>
        </w:rPr>
        <w:t>9 месяцев</w:t>
      </w:r>
      <w:r w:rsidR="00CC3AFB" w:rsidRPr="00DC601C">
        <w:rPr>
          <w:color w:val="000000" w:themeColor="text1"/>
          <w:sz w:val="28"/>
          <w:szCs w:val="28"/>
        </w:rPr>
        <w:t xml:space="preserve"> </w:t>
      </w:r>
      <w:r w:rsidR="00B8006A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составляет </w:t>
      </w:r>
      <w:r w:rsidR="001539A2" w:rsidRPr="00DC601C">
        <w:rPr>
          <w:color w:val="000000" w:themeColor="text1"/>
          <w:sz w:val="28"/>
          <w:szCs w:val="28"/>
        </w:rPr>
        <w:t>16787,5</w:t>
      </w:r>
      <w:r w:rsidRPr="00DC601C">
        <w:rPr>
          <w:color w:val="000000" w:themeColor="text1"/>
          <w:sz w:val="28"/>
          <w:szCs w:val="28"/>
        </w:rPr>
        <w:t xml:space="preserve"> тыс. руб. при плановых назначениях – </w:t>
      </w:r>
      <w:r w:rsidR="001539A2" w:rsidRPr="00DC601C">
        <w:rPr>
          <w:color w:val="000000" w:themeColor="text1"/>
          <w:sz w:val="28"/>
          <w:szCs w:val="28"/>
        </w:rPr>
        <w:t>17529,0</w:t>
      </w:r>
      <w:r w:rsidRPr="00DC601C">
        <w:rPr>
          <w:color w:val="000000" w:themeColor="text1"/>
          <w:sz w:val="28"/>
          <w:szCs w:val="28"/>
        </w:rPr>
        <w:t xml:space="preserve"> тыс. руб., в том числе произведены расходы по подпрограмме </w:t>
      </w:r>
      <w:r w:rsidR="00CC3AFB" w:rsidRPr="00DC601C">
        <w:rPr>
          <w:color w:val="000000" w:themeColor="text1"/>
          <w:sz w:val="28"/>
          <w:szCs w:val="28"/>
        </w:rPr>
        <w:t>«</w:t>
      </w:r>
      <w:r w:rsidRPr="00DC601C">
        <w:rPr>
          <w:color w:val="000000" w:themeColor="text1"/>
          <w:sz w:val="28"/>
          <w:szCs w:val="28"/>
        </w:rPr>
        <w:t xml:space="preserve">Об оказании адресной социальной помощи малоимущим гражданам муниципального образования </w:t>
      </w:r>
      <w:r w:rsidR="00CC3AFB" w:rsidRPr="00DC601C">
        <w:rPr>
          <w:color w:val="000000" w:themeColor="text1"/>
          <w:sz w:val="28"/>
          <w:szCs w:val="28"/>
        </w:rPr>
        <w:t>«Красногвардейский район»</w:t>
      </w:r>
      <w:r w:rsidRPr="00DC601C">
        <w:rPr>
          <w:color w:val="000000" w:themeColor="text1"/>
          <w:sz w:val="28"/>
          <w:szCs w:val="28"/>
        </w:rPr>
        <w:t xml:space="preserve"> и другим категориям граждан, находящих</w:t>
      </w:r>
      <w:r w:rsidR="00CC3AFB" w:rsidRPr="00DC601C">
        <w:rPr>
          <w:color w:val="000000" w:themeColor="text1"/>
          <w:sz w:val="28"/>
          <w:szCs w:val="28"/>
        </w:rPr>
        <w:t>ся в трудной жизненной ситуации»</w:t>
      </w:r>
      <w:r w:rsidRPr="00DC601C">
        <w:rPr>
          <w:color w:val="000000" w:themeColor="text1"/>
          <w:sz w:val="28"/>
          <w:szCs w:val="28"/>
        </w:rPr>
        <w:t xml:space="preserve"> в сумме </w:t>
      </w:r>
      <w:r w:rsidR="005B1669" w:rsidRPr="00DC601C">
        <w:rPr>
          <w:color w:val="000000" w:themeColor="text1"/>
          <w:sz w:val="28"/>
          <w:szCs w:val="28"/>
        </w:rPr>
        <w:t>78</w:t>
      </w:r>
      <w:r w:rsidR="005B7C6E">
        <w:rPr>
          <w:color w:val="000000" w:themeColor="text1"/>
          <w:sz w:val="28"/>
          <w:szCs w:val="28"/>
        </w:rPr>
        <w:t>,0</w:t>
      </w:r>
      <w:r w:rsidR="006C6BB1" w:rsidRPr="00DC601C">
        <w:rPr>
          <w:color w:val="000000" w:themeColor="text1"/>
          <w:sz w:val="28"/>
          <w:szCs w:val="28"/>
        </w:rPr>
        <w:t xml:space="preserve"> </w:t>
      </w:r>
      <w:r w:rsidRPr="00DC601C">
        <w:rPr>
          <w:color w:val="000000" w:themeColor="text1"/>
          <w:sz w:val="28"/>
          <w:szCs w:val="28"/>
        </w:rPr>
        <w:t xml:space="preserve">тыс. руб. </w:t>
      </w:r>
      <w:r w:rsidR="00CC3AFB" w:rsidRPr="00DC601C">
        <w:rPr>
          <w:color w:val="000000" w:themeColor="text1"/>
          <w:sz w:val="28"/>
          <w:szCs w:val="28"/>
        </w:rPr>
        <w:t>Оказана социальн</w:t>
      </w:r>
      <w:r w:rsidR="00D318E4" w:rsidRPr="00DC601C">
        <w:rPr>
          <w:color w:val="000000" w:themeColor="text1"/>
          <w:sz w:val="28"/>
          <w:szCs w:val="28"/>
        </w:rPr>
        <w:t>ая</w:t>
      </w:r>
      <w:r w:rsidR="00CC3AFB" w:rsidRPr="00DC601C">
        <w:rPr>
          <w:color w:val="000000" w:themeColor="text1"/>
          <w:sz w:val="28"/>
          <w:szCs w:val="28"/>
        </w:rPr>
        <w:t xml:space="preserve"> помощ</w:t>
      </w:r>
      <w:r w:rsidR="00D318E4" w:rsidRPr="00DC601C">
        <w:rPr>
          <w:color w:val="000000" w:themeColor="text1"/>
          <w:sz w:val="28"/>
          <w:szCs w:val="28"/>
        </w:rPr>
        <w:t>ь</w:t>
      </w:r>
      <w:proofErr w:type="gramEnd"/>
      <w:r w:rsidR="00CC3AFB" w:rsidRPr="00DC601C">
        <w:rPr>
          <w:color w:val="000000" w:themeColor="text1"/>
          <w:sz w:val="28"/>
          <w:szCs w:val="28"/>
        </w:rPr>
        <w:t xml:space="preserve"> гражданам, участвующим в специальной военной операции и членам их семей</w:t>
      </w:r>
      <w:r w:rsidR="00AF599C" w:rsidRPr="00DC601C">
        <w:rPr>
          <w:color w:val="000000" w:themeColor="text1"/>
          <w:sz w:val="28"/>
          <w:szCs w:val="28"/>
        </w:rPr>
        <w:t>,</w:t>
      </w:r>
      <w:r w:rsidR="00CC3AFB" w:rsidRPr="00DC601C">
        <w:rPr>
          <w:color w:val="000000" w:themeColor="text1"/>
          <w:sz w:val="28"/>
          <w:szCs w:val="28"/>
        </w:rPr>
        <w:t xml:space="preserve"> на сумму </w:t>
      </w:r>
      <w:r w:rsidR="001539A2" w:rsidRPr="00DC601C">
        <w:rPr>
          <w:color w:val="000000" w:themeColor="text1"/>
          <w:sz w:val="28"/>
          <w:szCs w:val="28"/>
        </w:rPr>
        <w:t>1489,5</w:t>
      </w:r>
      <w:r w:rsidR="00CC3AFB" w:rsidRPr="00DC601C">
        <w:rPr>
          <w:color w:val="000000" w:themeColor="text1"/>
          <w:sz w:val="28"/>
          <w:szCs w:val="28"/>
        </w:rPr>
        <w:t xml:space="preserve"> тыс.руб.</w:t>
      </w:r>
    </w:p>
    <w:p w:rsidR="00982DD9" w:rsidRPr="00DC601C" w:rsidRDefault="00E8413A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За счет резервного фонда администрации муниципального образования "Красногвардейский район" осуществлен</w:t>
      </w:r>
      <w:r w:rsidR="00982DD9" w:rsidRPr="00DC601C">
        <w:rPr>
          <w:color w:val="000000" w:themeColor="text1"/>
          <w:sz w:val="28"/>
          <w:szCs w:val="28"/>
        </w:rPr>
        <w:t>ы:</w:t>
      </w:r>
    </w:p>
    <w:p w:rsidR="00E8413A" w:rsidRPr="00DC601C" w:rsidRDefault="00982DD9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>-</w:t>
      </w:r>
      <w:r w:rsidR="00E8413A" w:rsidRPr="00DC601C">
        <w:rPr>
          <w:color w:val="000000" w:themeColor="text1"/>
          <w:sz w:val="28"/>
          <w:szCs w:val="28"/>
        </w:rPr>
        <w:t xml:space="preserve"> единовременная выплата семье </w:t>
      </w:r>
      <w:r w:rsidRPr="00DC601C">
        <w:rPr>
          <w:color w:val="000000" w:themeColor="text1"/>
          <w:sz w:val="28"/>
          <w:szCs w:val="28"/>
        </w:rPr>
        <w:t xml:space="preserve">погибшего </w:t>
      </w:r>
      <w:r w:rsidR="00E8413A" w:rsidRPr="00DC601C">
        <w:rPr>
          <w:color w:val="000000" w:themeColor="text1"/>
          <w:sz w:val="28"/>
          <w:szCs w:val="28"/>
        </w:rPr>
        <w:t>участ</w:t>
      </w:r>
      <w:r w:rsidRPr="00DC601C">
        <w:rPr>
          <w:color w:val="000000" w:themeColor="text1"/>
          <w:sz w:val="28"/>
          <w:szCs w:val="28"/>
        </w:rPr>
        <w:t>ника</w:t>
      </w:r>
      <w:r w:rsidR="00E8413A" w:rsidRPr="00DC601C">
        <w:rPr>
          <w:color w:val="000000" w:themeColor="text1"/>
          <w:sz w:val="28"/>
          <w:szCs w:val="28"/>
        </w:rPr>
        <w:t xml:space="preserve"> в СВО на сумму 20,0 тыс.руб.</w:t>
      </w:r>
      <w:r w:rsidRPr="00DC601C">
        <w:rPr>
          <w:color w:val="000000" w:themeColor="text1"/>
          <w:sz w:val="28"/>
          <w:szCs w:val="28"/>
        </w:rPr>
        <w:t>;</w:t>
      </w:r>
    </w:p>
    <w:p w:rsidR="00982DD9" w:rsidRPr="00DC601C" w:rsidRDefault="00982DD9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lastRenderedPageBreak/>
        <w:t xml:space="preserve">- единовременная выплата отдельным категориям жителей, постоянно или преимущественно проживающим на территории муниципального образования «Красногвардейский район», заключившим контракт с Министерством обороны Российской Федерации для прохождения военной службы в зоне проведения специальной военной операции. Объем средств из резервного фонда районного бюджета на указанные цели составил </w:t>
      </w:r>
      <w:r w:rsidR="001539A2" w:rsidRPr="00DC601C">
        <w:rPr>
          <w:color w:val="000000" w:themeColor="text1"/>
          <w:sz w:val="28"/>
          <w:szCs w:val="28"/>
        </w:rPr>
        <w:t xml:space="preserve">15200,0 </w:t>
      </w:r>
      <w:r w:rsidRPr="00DC601C">
        <w:rPr>
          <w:color w:val="000000" w:themeColor="text1"/>
          <w:sz w:val="28"/>
          <w:szCs w:val="28"/>
        </w:rPr>
        <w:t>тыс.руб.</w:t>
      </w:r>
    </w:p>
    <w:p w:rsidR="00EE23E4" w:rsidRPr="00DC601C" w:rsidRDefault="00EE23E4" w:rsidP="00E656E4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1004 «Охрана семьи и детства»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E656E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1FE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E058F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22423,2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69,4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32296,2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135,8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соответствующему периоду прошлого года </w:t>
      </w:r>
      <w:r w:rsidRPr="00DC601C">
        <w:rPr>
          <w:color w:val="000000" w:themeColor="text1"/>
          <w:sz w:val="28"/>
          <w:szCs w:val="28"/>
        </w:rPr>
        <w:t xml:space="preserve"> (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16509,1</w:t>
      </w:r>
      <w:r w:rsidRPr="00DC601C">
        <w:rPr>
          <w:color w:val="000000" w:themeColor="text1"/>
          <w:sz w:val="28"/>
          <w:szCs w:val="28"/>
        </w:rPr>
        <w:t xml:space="preserve">  </w:t>
      </w:r>
      <w:r w:rsidR="00E656E4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руб.),  в том числе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произведены расходы на предоставление ежемесячного вознаграждения и ежемесячного дополнительного вознаграждения приемным родителям в сумме </w:t>
      </w:r>
      <w:r w:rsidR="00922055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16386,9</w:t>
      </w:r>
      <w:proofErr w:type="gramEnd"/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EE23E4" w:rsidRPr="00DC601C" w:rsidRDefault="00EE23E4" w:rsidP="00D30F6A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подразделу 1006 «Другие вопросы в области социальной политики»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 месяцев</w:t>
      </w:r>
      <w:r w:rsidR="001E73E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22AC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данному подразделу составляет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682,1 </w:t>
      </w:r>
      <w:r w:rsidR="00407A71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руб. или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98,8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плановым назначениям в сумме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690,7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расходы на осуществление отдельных государственных полномочий Республики Адыгея по опеке и попечительству в отношении отдельных категорий  совершеннолетних  лиц  при плане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475,2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в сумме  </w:t>
      </w:r>
      <w:r w:rsidR="007B3B42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466,6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C601C">
        <w:t xml:space="preserve"> </w:t>
      </w:r>
      <w:r w:rsidRPr="00DC601C">
        <w:rPr>
          <w:rFonts w:ascii="Times New Roman" w:hAnsi="Times New Roman" w:cs="Times New Roman"/>
          <w:sz w:val="28"/>
          <w:szCs w:val="28"/>
        </w:rPr>
        <w:t>п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одпрограмма </w:t>
      </w:r>
      <w:r w:rsidR="003A6C6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поддержка мероприятий, проводимых Общественной организацией ветеранов (пенсионеров) войны, труда, вооруженных сил и правоохранительных органов Красногвардейского района </w:t>
      </w:r>
      <w:r w:rsidR="003A6C6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ветеранов и членов их семей»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плановых назначениях </w:t>
      </w:r>
      <w:r w:rsidR="007D6613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полугодия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328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122,3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 исполнена в полном объеме;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подпрограмма </w:t>
      </w:r>
      <w:r w:rsidR="003A6C6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материальной и социальной помощи Красногвардейской районной организации Общероссийской общественной организации "Вс</w:t>
      </w:r>
      <w:r w:rsidR="003A6C6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ероссийское общество инвалидов»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при плановых назначениях </w:t>
      </w:r>
      <w:r w:rsidR="0018328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75,0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</w:t>
      </w:r>
      <w:r w:rsidR="00D9511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</w:t>
      </w:r>
      <w:r w:rsidR="002D0CB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исполнены полностью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DC601C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EE23E4" w:rsidRPr="00DC601C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Раздел 11. «Физическая культура и спорт». </w:t>
      </w:r>
    </w:p>
    <w:p w:rsidR="00EE23E4" w:rsidRPr="00DC601C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подразделу </w:t>
      </w:r>
      <w:r w:rsidR="00AC7B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1102 «Массовый спорт»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7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по итогам 9 месяцев 2024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составляет </w:t>
      </w:r>
      <w:r w:rsidR="00393E4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11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847,8</w:t>
      </w:r>
      <w:r w:rsidR="00393E49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или </w:t>
      </w:r>
      <w:r w:rsidR="001A11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97,2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</w:t>
      </w:r>
      <w:r w:rsidR="00FF0B2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по подразделу (</w:t>
      </w:r>
      <w:r w:rsidR="001A11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872,0</w:t>
      </w:r>
      <w:r w:rsidR="00FF0B2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тыс.руб.)</w:t>
      </w:r>
      <w:r w:rsidR="009D267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DC601C" w:rsidRDefault="00EE23E4" w:rsidP="00D30F6A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DC601C" w:rsidRDefault="00EE23E4" w:rsidP="00361976">
      <w:pPr>
        <w:tabs>
          <w:tab w:val="left" w:pos="0"/>
        </w:tabs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12. «Средства массовой информации».</w:t>
      </w:r>
    </w:p>
    <w:p w:rsidR="00EE23E4" w:rsidRPr="00DC601C" w:rsidRDefault="00EE23E4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1202 «Периодическая печать и издательства»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предоставлена субсидия МП Красногвардейского района «Редакция газеты «Дружба» в сумме </w:t>
      </w:r>
      <w:r w:rsidR="001A112A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3836,8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Расходы составили 100,0 % от плановых назначений.</w:t>
      </w:r>
    </w:p>
    <w:p w:rsidR="00053F93" w:rsidRDefault="00053F93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Исполнены расходы в размере 10,0 тыс.руб. по перечислению добровольного имущественного взноса АНО МО «Красногвардейский район» «Редакция газеты «Дружба».</w:t>
      </w:r>
    </w:p>
    <w:p w:rsidR="009E11D7" w:rsidRPr="00DC601C" w:rsidRDefault="009E11D7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11D7" w:rsidRPr="002E6AEB" w:rsidRDefault="009E11D7" w:rsidP="009E11D7">
      <w:pPr>
        <w:pStyle w:val="31"/>
        <w:tabs>
          <w:tab w:val="left" w:pos="0"/>
        </w:tabs>
        <w:ind w:firstLine="567"/>
        <w:contextualSpacing/>
        <w:jc w:val="center"/>
        <w:rPr>
          <w:b/>
          <w:color w:val="000000" w:themeColor="text1"/>
          <w:sz w:val="28"/>
          <w:szCs w:val="28"/>
        </w:rPr>
      </w:pPr>
      <w:r w:rsidRPr="002E6AEB">
        <w:rPr>
          <w:b/>
          <w:color w:val="000000" w:themeColor="text1"/>
          <w:sz w:val="28"/>
          <w:szCs w:val="28"/>
        </w:rPr>
        <w:t>Раздел 13. «Обслуживание Государственного и муниципального долга»</w:t>
      </w:r>
    </w:p>
    <w:p w:rsidR="009E11D7" w:rsidRPr="002E6AEB" w:rsidRDefault="009E11D7" w:rsidP="009E11D7">
      <w:pPr>
        <w:pStyle w:val="31"/>
        <w:tabs>
          <w:tab w:val="left" w:pos="0"/>
        </w:tabs>
        <w:ind w:firstLine="567"/>
        <w:contextualSpacing/>
        <w:rPr>
          <w:color w:val="000000" w:themeColor="text1"/>
          <w:sz w:val="28"/>
          <w:szCs w:val="28"/>
        </w:rPr>
      </w:pPr>
      <w:r w:rsidRPr="002E6AEB">
        <w:rPr>
          <w:b/>
          <w:color w:val="000000" w:themeColor="text1"/>
          <w:sz w:val="28"/>
          <w:szCs w:val="28"/>
        </w:rPr>
        <w:lastRenderedPageBreak/>
        <w:t xml:space="preserve">По подразделу 1301 «Обслуживание государственного внутреннего и муниципального долга» </w:t>
      </w:r>
      <w:r w:rsidRPr="002E6AEB">
        <w:rPr>
          <w:color w:val="000000" w:themeColor="text1"/>
          <w:sz w:val="28"/>
          <w:szCs w:val="28"/>
        </w:rPr>
        <w:t>запланированы расходы по подпрограмме «Управление муниципальным долгом МО «Красногвардейский р</w:t>
      </w:r>
      <w:r>
        <w:rPr>
          <w:color w:val="000000" w:themeColor="text1"/>
          <w:sz w:val="28"/>
          <w:szCs w:val="28"/>
        </w:rPr>
        <w:t xml:space="preserve">айон». Запланированный объем на 9 месяцев 2024 </w:t>
      </w:r>
      <w:r w:rsidRPr="002E6AEB">
        <w:rPr>
          <w:color w:val="000000" w:themeColor="text1"/>
          <w:sz w:val="28"/>
          <w:szCs w:val="28"/>
        </w:rPr>
        <w:t>год</w:t>
      </w:r>
      <w:r>
        <w:rPr>
          <w:color w:val="000000" w:themeColor="text1"/>
          <w:sz w:val="28"/>
          <w:szCs w:val="28"/>
        </w:rPr>
        <w:t>а</w:t>
      </w:r>
      <w:r w:rsidRPr="002E6AEB">
        <w:rPr>
          <w:color w:val="000000" w:themeColor="text1"/>
          <w:sz w:val="28"/>
          <w:szCs w:val="28"/>
        </w:rPr>
        <w:t xml:space="preserve"> составляет </w:t>
      </w:r>
      <w:r>
        <w:rPr>
          <w:color w:val="000000" w:themeColor="text1"/>
          <w:sz w:val="28"/>
          <w:szCs w:val="28"/>
        </w:rPr>
        <w:t>20,9</w:t>
      </w:r>
      <w:r w:rsidRPr="002E6AEB">
        <w:rPr>
          <w:color w:val="000000" w:themeColor="text1"/>
          <w:sz w:val="28"/>
          <w:szCs w:val="28"/>
        </w:rPr>
        <w:t xml:space="preserve"> тыс.руб. </w:t>
      </w:r>
      <w:r>
        <w:rPr>
          <w:color w:val="000000" w:themeColor="text1"/>
          <w:sz w:val="28"/>
          <w:szCs w:val="28"/>
        </w:rPr>
        <w:t>Плановые назначения не исполнены.</w:t>
      </w:r>
    </w:p>
    <w:p w:rsidR="00E02806" w:rsidRPr="00DC601C" w:rsidRDefault="00E02806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DC601C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    14. «Межбюджетные трансферты общего характера бюджетам,</w:t>
      </w:r>
    </w:p>
    <w:p w:rsidR="00EE23E4" w:rsidRPr="00DC601C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 xml:space="preserve"> субъектов Российской Федерации и муниципальных образований»</w:t>
      </w:r>
    </w:p>
    <w:p w:rsidR="00EE23E4" w:rsidRPr="00DC601C" w:rsidRDefault="00EE23E4" w:rsidP="00D30F6A">
      <w:pPr>
        <w:pStyle w:val="31"/>
        <w:tabs>
          <w:tab w:val="left" w:pos="0"/>
        </w:tabs>
        <w:ind w:right="-1" w:firstLine="567"/>
        <w:rPr>
          <w:b/>
          <w:color w:val="000000" w:themeColor="text1"/>
          <w:sz w:val="28"/>
          <w:szCs w:val="28"/>
        </w:rPr>
      </w:pPr>
      <w:r w:rsidRPr="00DC601C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614616" w:rsidRPr="00DC601C">
        <w:rPr>
          <w:color w:val="000000" w:themeColor="text1"/>
          <w:sz w:val="28"/>
          <w:szCs w:val="28"/>
        </w:rPr>
        <w:t>9 месяцев</w:t>
      </w:r>
      <w:bookmarkStart w:id="0" w:name="_GoBack"/>
      <w:bookmarkEnd w:id="0"/>
      <w:r w:rsidR="00B06EB5" w:rsidRPr="00DC601C">
        <w:rPr>
          <w:color w:val="000000" w:themeColor="text1"/>
          <w:sz w:val="28"/>
          <w:szCs w:val="28"/>
        </w:rPr>
        <w:t xml:space="preserve"> </w:t>
      </w:r>
      <w:r w:rsidR="00D06090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по данному разделу составляет </w:t>
      </w:r>
      <w:r w:rsidR="00614616" w:rsidRPr="00DC601C">
        <w:rPr>
          <w:color w:val="000000" w:themeColor="text1"/>
          <w:sz w:val="28"/>
          <w:szCs w:val="28"/>
        </w:rPr>
        <w:t>27924,3</w:t>
      </w:r>
      <w:r w:rsidRPr="00DC601C">
        <w:rPr>
          <w:color w:val="000000" w:themeColor="text1"/>
          <w:sz w:val="28"/>
          <w:szCs w:val="28"/>
        </w:rPr>
        <w:t xml:space="preserve"> тыс. руб. или </w:t>
      </w:r>
      <w:r w:rsidR="00614616" w:rsidRPr="00DC601C">
        <w:rPr>
          <w:color w:val="000000" w:themeColor="text1"/>
          <w:sz w:val="28"/>
          <w:szCs w:val="28"/>
        </w:rPr>
        <w:t>99,8</w:t>
      </w:r>
      <w:r w:rsidRPr="00DC601C">
        <w:rPr>
          <w:color w:val="000000" w:themeColor="text1"/>
          <w:sz w:val="28"/>
          <w:szCs w:val="28"/>
        </w:rPr>
        <w:t xml:space="preserve"> % к плановым назначениям, </w:t>
      </w:r>
      <w:r w:rsidR="00614616" w:rsidRPr="00DC601C">
        <w:rPr>
          <w:color w:val="000000" w:themeColor="text1"/>
          <w:sz w:val="28"/>
          <w:szCs w:val="28"/>
        </w:rPr>
        <w:t>308,0</w:t>
      </w:r>
      <w:r w:rsidRPr="00DC601C">
        <w:rPr>
          <w:color w:val="000000" w:themeColor="text1"/>
          <w:sz w:val="28"/>
          <w:szCs w:val="28"/>
        </w:rPr>
        <w:t xml:space="preserve"> % к исполнению за соответствующий период </w:t>
      </w:r>
      <w:r w:rsidR="00D06090" w:rsidRPr="00DC601C">
        <w:rPr>
          <w:color w:val="000000" w:themeColor="text1"/>
          <w:sz w:val="28"/>
          <w:szCs w:val="28"/>
        </w:rPr>
        <w:t>2023</w:t>
      </w:r>
      <w:r w:rsidRPr="00DC601C">
        <w:rPr>
          <w:color w:val="000000" w:themeColor="text1"/>
          <w:sz w:val="28"/>
          <w:szCs w:val="28"/>
        </w:rPr>
        <w:t xml:space="preserve"> года – </w:t>
      </w:r>
      <w:r w:rsidR="00614616" w:rsidRPr="00DC601C">
        <w:rPr>
          <w:color w:val="000000" w:themeColor="text1"/>
          <w:sz w:val="28"/>
          <w:szCs w:val="28"/>
        </w:rPr>
        <w:t>9066,0</w:t>
      </w:r>
      <w:r w:rsidRPr="00DC601C">
        <w:rPr>
          <w:color w:val="000000" w:themeColor="text1"/>
          <w:sz w:val="28"/>
          <w:szCs w:val="28"/>
        </w:rPr>
        <w:t xml:space="preserve"> тыс. руб.</w:t>
      </w:r>
    </w:p>
    <w:p w:rsidR="00EE23E4" w:rsidRPr="00DC601C" w:rsidRDefault="00EE23E4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DC601C">
        <w:rPr>
          <w:b/>
          <w:color w:val="000000" w:themeColor="text1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</w:t>
      </w:r>
      <w:r w:rsidRPr="00DC601C">
        <w:rPr>
          <w:color w:val="000000" w:themeColor="text1"/>
          <w:sz w:val="28"/>
          <w:szCs w:val="28"/>
        </w:rPr>
        <w:t xml:space="preserve"> за </w:t>
      </w:r>
      <w:r w:rsidR="00614616" w:rsidRPr="00DC601C">
        <w:rPr>
          <w:color w:val="000000" w:themeColor="text1"/>
          <w:sz w:val="28"/>
          <w:szCs w:val="28"/>
        </w:rPr>
        <w:t>9 месяцев</w:t>
      </w:r>
      <w:r w:rsidR="005B038C" w:rsidRPr="00DC601C">
        <w:rPr>
          <w:color w:val="000000" w:themeColor="text1"/>
          <w:sz w:val="28"/>
          <w:szCs w:val="28"/>
        </w:rPr>
        <w:t xml:space="preserve"> </w:t>
      </w:r>
      <w:r w:rsidR="00D06090" w:rsidRPr="00DC601C">
        <w:rPr>
          <w:color w:val="000000" w:themeColor="text1"/>
          <w:sz w:val="28"/>
          <w:szCs w:val="28"/>
        </w:rPr>
        <w:t>2024</w:t>
      </w:r>
      <w:r w:rsidRPr="00DC601C">
        <w:rPr>
          <w:color w:val="000000" w:themeColor="text1"/>
          <w:sz w:val="28"/>
          <w:szCs w:val="28"/>
        </w:rPr>
        <w:t xml:space="preserve"> года дотация на выравнивание бюджетной обеспеченности поселений исполнена в сумме  </w:t>
      </w:r>
      <w:r w:rsidR="00614616" w:rsidRPr="00DC601C">
        <w:rPr>
          <w:color w:val="000000" w:themeColor="text1"/>
          <w:sz w:val="28"/>
          <w:szCs w:val="28"/>
        </w:rPr>
        <w:t>5036,4</w:t>
      </w:r>
      <w:r w:rsidRPr="00DC601C">
        <w:rPr>
          <w:color w:val="000000" w:themeColor="text1"/>
          <w:sz w:val="28"/>
          <w:szCs w:val="28"/>
        </w:rPr>
        <w:t xml:space="preserve">  тыс. руб. или </w:t>
      </w:r>
      <w:r w:rsidR="00925391" w:rsidRPr="00DC601C">
        <w:rPr>
          <w:color w:val="000000" w:themeColor="text1"/>
          <w:sz w:val="28"/>
          <w:szCs w:val="28"/>
        </w:rPr>
        <w:t>100,0</w:t>
      </w:r>
      <w:r w:rsidRPr="00DC601C">
        <w:rPr>
          <w:color w:val="000000" w:themeColor="text1"/>
          <w:sz w:val="28"/>
          <w:szCs w:val="28"/>
        </w:rPr>
        <w:t xml:space="preserve"> % к плановым назначениям.</w:t>
      </w:r>
    </w:p>
    <w:p w:rsidR="00EE23E4" w:rsidRPr="00DC601C" w:rsidRDefault="00EE23E4" w:rsidP="005278CE">
      <w:pPr>
        <w:spacing w:after="0"/>
        <w:ind w:right="5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По подразделу 1403 «Прочие межбюджетные трансферты общего характера» </w:t>
      </w:r>
      <w:r w:rsidR="005278C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Запланированы расхо</w:t>
      </w:r>
      <w:r w:rsidR="00D0609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ды на предоставление субсидии и иного межбюджетного трансферта</w:t>
      </w:r>
      <w:r w:rsidR="005278C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бюджетам сельских поселений Красногвардейского района на общую сумму </w:t>
      </w:r>
      <w:r w:rsidR="0061461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20428,0 </w:t>
      </w:r>
      <w:r w:rsidR="005278C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D06090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</w:p>
    <w:p w:rsidR="00D37994" w:rsidRPr="00DC601C" w:rsidRDefault="00D37994" w:rsidP="00D3799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23E4" w:rsidRPr="00DC601C" w:rsidRDefault="00EE23E4" w:rsidP="0003131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Источники финансирования дефицита бюджета</w:t>
      </w:r>
    </w:p>
    <w:p w:rsidR="00EE23E4" w:rsidRPr="00BC6414" w:rsidRDefault="00EE23E4" w:rsidP="00D30F6A">
      <w:pPr>
        <w:tabs>
          <w:tab w:val="left" w:pos="0"/>
          <w:tab w:val="left" w:pos="567"/>
        </w:tabs>
        <w:spacing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Источники финансирования дефицита бюджета МО «Красногвардейский район» исполнены с </w:t>
      </w:r>
      <w:r w:rsidR="006A528B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профицитом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61461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89559,6</w:t>
      </w:r>
      <w:r w:rsidR="00E709E7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за счет источников внешнего финансирования дефицита бюджета, а именно - изменения остатков средств  на счетах  по учету средств </w:t>
      </w:r>
      <w:r w:rsidR="0061489E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бюджета по исполнению в сумме «</w:t>
      </w:r>
      <w:r w:rsidR="00614616"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89559,6</w:t>
      </w:r>
      <w:r w:rsidRPr="00DC601C">
        <w:rPr>
          <w:rFonts w:ascii="Times New Roman" w:hAnsi="Times New Roman" w:cs="Times New Roman"/>
          <w:color w:val="000000" w:themeColor="text1"/>
          <w:sz w:val="28"/>
          <w:szCs w:val="28"/>
        </w:rPr>
        <w:t>» тыс. руб.</w:t>
      </w:r>
      <w:r w:rsidRPr="00BC64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68CA" w:rsidRPr="00BC6414" w:rsidRDefault="001068CA" w:rsidP="00D30F6A">
      <w:pPr>
        <w:pStyle w:val="a3"/>
        <w:ind w:right="-7"/>
        <w:rPr>
          <w:sz w:val="28"/>
          <w:szCs w:val="28"/>
        </w:rPr>
      </w:pPr>
    </w:p>
    <w:p w:rsidR="006E6F47" w:rsidRPr="00BC6414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C6414">
        <w:rPr>
          <w:rFonts w:ascii="Times New Roman" w:hAnsi="Times New Roman" w:cs="Times New Roman"/>
          <w:snapToGrid w:val="0"/>
          <w:sz w:val="28"/>
          <w:szCs w:val="28"/>
        </w:rPr>
        <w:t>Начальник управления финансов</w:t>
      </w:r>
    </w:p>
    <w:p w:rsidR="006E6F47" w:rsidRPr="00BC6414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C6414">
        <w:rPr>
          <w:rFonts w:ascii="Times New Roman" w:hAnsi="Times New Roman" w:cs="Times New Roman"/>
          <w:snapToGrid w:val="0"/>
          <w:sz w:val="28"/>
          <w:szCs w:val="28"/>
        </w:rPr>
        <w:t>администрации района</w:t>
      </w:r>
      <w:r w:rsidRPr="00BC6414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BC6414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BC641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Pr="00BC641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                                   О.В. </w:t>
      </w:r>
      <w:proofErr w:type="spellStart"/>
      <w:r w:rsidR="007A35FA" w:rsidRPr="00BC6414">
        <w:rPr>
          <w:rFonts w:ascii="Times New Roman" w:hAnsi="Times New Roman" w:cs="Times New Roman"/>
          <w:snapToGrid w:val="0"/>
          <w:sz w:val="28"/>
          <w:szCs w:val="28"/>
        </w:rPr>
        <w:t>Махошева</w:t>
      </w:r>
      <w:proofErr w:type="spellEnd"/>
    </w:p>
    <w:p w:rsidR="006E6F47" w:rsidRPr="00BC6414" w:rsidRDefault="006E6F47" w:rsidP="006E6F47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7E1784" w:rsidRPr="00BC6414" w:rsidRDefault="007E1784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170895" w:rsidRPr="00BC6414" w:rsidRDefault="00170895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Pr="00BC6414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Pr="00BC6414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Pr="00BC6414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Pr="00BC6414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10E4B" w:rsidRPr="00BC6414" w:rsidRDefault="00410E4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A528B" w:rsidRPr="00BC6414" w:rsidRDefault="006A528B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E6F47" w:rsidRPr="00BC6414" w:rsidRDefault="006E6F47" w:rsidP="006E6F47">
      <w:pPr>
        <w:spacing w:after="0" w:line="240" w:lineRule="auto"/>
        <w:ind w:left="-567"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6E6F47" w:rsidRPr="00BC6414" w:rsidRDefault="00401336" w:rsidP="004D698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BC6414">
        <w:rPr>
          <w:rFonts w:ascii="Times New Roman" w:hAnsi="Times New Roman" w:cs="Times New Roman"/>
          <w:sz w:val="16"/>
          <w:szCs w:val="16"/>
        </w:rPr>
        <w:t xml:space="preserve">Ю.В. </w:t>
      </w:r>
      <w:r w:rsidR="006E6F47" w:rsidRPr="00BC6414">
        <w:rPr>
          <w:rFonts w:ascii="Times New Roman" w:hAnsi="Times New Roman" w:cs="Times New Roman"/>
          <w:sz w:val="16"/>
          <w:szCs w:val="16"/>
        </w:rPr>
        <w:t>Ермолаева,(87778)5-25-50</w:t>
      </w:r>
    </w:p>
    <w:p w:rsidR="00F34CD0" w:rsidRPr="00401336" w:rsidRDefault="006E6F47" w:rsidP="004D6984">
      <w:pPr>
        <w:pStyle w:val="310"/>
        <w:spacing w:line="240" w:lineRule="auto"/>
        <w:contextualSpacing/>
        <w:rPr>
          <w:sz w:val="16"/>
          <w:szCs w:val="16"/>
        </w:rPr>
      </w:pPr>
      <w:r w:rsidRPr="00BC6414">
        <w:rPr>
          <w:sz w:val="16"/>
          <w:szCs w:val="16"/>
        </w:rPr>
        <w:t>С.В. Колосова,(87778)5-30-33</w:t>
      </w:r>
    </w:p>
    <w:sectPr w:rsidR="00F34CD0" w:rsidRPr="00401336" w:rsidSect="00361976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EF"/>
    <w:multiLevelType w:val="hybridMultilevel"/>
    <w:tmpl w:val="48BCB13A"/>
    <w:lvl w:ilvl="0" w:tplc="8292A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D5746"/>
    <w:multiLevelType w:val="hybridMultilevel"/>
    <w:tmpl w:val="551EBDA0"/>
    <w:lvl w:ilvl="0" w:tplc="5E3469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69C4669"/>
    <w:multiLevelType w:val="hybridMultilevel"/>
    <w:tmpl w:val="1F4033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53465"/>
    <w:multiLevelType w:val="hybridMultilevel"/>
    <w:tmpl w:val="8174B0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C340F15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46E17"/>
    <w:multiLevelType w:val="hybridMultilevel"/>
    <w:tmpl w:val="9D8217F6"/>
    <w:lvl w:ilvl="0" w:tplc="8CA40AC2">
      <w:start w:val="1"/>
      <w:numFmt w:val="upperRoman"/>
      <w:pStyle w:val="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ACE009E">
      <w:numFmt w:val="none"/>
      <w:lvlText w:val=""/>
      <w:lvlJc w:val="left"/>
      <w:pPr>
        <w:tabs>
          <w:tab w:val="num" w:pos="360"/>
        </w:tabs>
      </w:pPr>
    </w:lvl>
    <w:lvl w:ilvl="2" w:tplc="24AEACB0">
      <w:numFmt w:val="none"/>
      <w:lvlText w:val=""/>
      <w:lvlJc w:val="left"/>
      <w:pPr>
        <w:tabs>
          <w:tab w:val="num" w:pos="360"/>
        </w:tabs>
      </w:pPr>
    </w:lvl>
    <w:lvl w:ilvl="3" w:tplc="6FE2AFBC">
      <w:numFmt w:val="none"/>
      <w:lvlText w:val=""/>
      <w:lvlJc w:val="left"/>
      <w:pPr>
        <w:tabs>
          <w:tab w:val="num" w:pos="360"/>
        </w:tabs>
      </w:pPr>
    </w:lvl>
    <w:lvl w:ilvl="4" w:tplc="2D8A56E2">
      <w:numFmt w:val="none"/>
      <w:lvlText w:val=""/>
      <w:lvlJc w:val="left"/>
      <w:pPr>
        <w:tabs>
          <w:tab w:val="num" w:pos="360"/>
        </w:tabs>
      </w:pPr>
    </w:lvl>
    <w:lvl w:ilvl="5" w:tplc="B4AA538E">
      <w:numFmt w:val="none"/>
      <w:lvlText w:val=""/>
      <w:lvlJc w:val="left"/>
      <w:pPr>
        <w:tabs>
          <w:tab w:val="num" w:pos="360"/>
        </w:tabs>
      </w:pPr>
    </w:lvl>
    <w:lvl w:ilvl="6" w:tplc="C80C1610">
      <w:numFmt w:val="none"/>
      <w:lvlText w:val=""/>
      <w:lvlJc w:val="left"/>
      <w:pPr>
        <w:tabs>
          <w:tab w:val="num" w:pos="360"/>
        </w:tabs>
      </w:pPr>
    </w:lvl>
    <w:lvl w:ilvl="7" w:tplc="A0A0862E">
      <w:numFmt w:val="none"/>
      <w:lvlText w:val=""/>
      <w:lvlJc w:val="left"/>
      <w:pPr>
        <w:tabs>
          <w:tab w:val="num" w:pos="360"/>
        </w:tabs>
      </w:pPr>
    </w:lvl>
    <w:lvl w:ilvl="8" w:tplc="2A2C4F4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9834C80"/>
    <w:multiLevelType w:val="hybridMultilevel"/>
    <w:tmpl w:val="075E01C2"/>
    <w:lvl w:ilvl="0" w:tplc="F908331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C00D9A"/>
    <w:multiLevelType w:val="hybridMultilevel"/>
    <w:tmpl w:val="DCFE9CFC"/>
    <w:lvl w:ilvl="0" w:tplc="14A0B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1C0BC4"/>
    <w:multiLevelType w:val="hybridMultilevel"/>
    <w:tmpl w:val="B64E3EE8"/>
    <w:lvl w:ilvl="0" w:tplc="BA70D02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10"/>
    <w:rsid w:val="0000032F"/>
    <w:rsid w:val="0000048B"/>
    <w:rsid w:val="00000567"/>
    <w:rsid w:val="000031C1"/>
    <w:rsid w:val="0000450D"/>
    <w:rsid w:val="0000453F"/>
    <w:rsid w:val="000066F9"/>
    <w:rsid w:val="00006C23"/>
    <w:rsid w:val="00007A68"/>
    <w:rsid w:val="00007BA4"/>
    <w:rsid w:val="0001016C"/>
    <w:rsid w:val="00010F81"/>
    <w:rsid w:val="00012FEC"/>
    <w:rsid w:val="000132CC"/>
    <w:rsid w:val="000132EA"/>
    <w:rsid w:val="00014A8D"/>
    <w:rsid w:val="00015074"/>
    <w:rsid w:val="000163A9"/>
    <w:rsid w:val="000163CC"/>
    <w:rsid w:val="00017771"/>
    <w:rsid w:val="00017D57"/>
    <w:rsid w:val="00017E05"/>
    <w:rsid w:val="000238B1"/>
    <w:rsid w:val="00024F1A"/>
    <w:rsid w:val="0002511E"/>
    <w:rsid w:val="00025D86"/>
    <w:rsid w:val="00026CD6"/>
    <w:rsid w:val="00026E24"/>
    <w:rsid w:val="00027CC7"/>
    <w:rsid w:val="00031014"/>
    <w:rsid w:val="0003131D"/>
    <w:rsid w:val="000316A0"/>
    <w:rsid w:val="00031E28"/>
    <w:rsid w:val="000320AA"/>
    <w:rsid w:val="0003241E"/>
    <w:rsid w:val="00032A1A"/>
    <w:rsid w:val="00033357"/>
    <w:rsid w:val="00035990"/>
    <w:rsid w:val="00035B51"/>
    <w:rsid w:val="00036083"/>
    <w:rsid w:val="00040149"/>
    <w:rsid w:val="00040C8D"/>
    <w:rsid w:val="00040D8F"/>
    <w:rsid w:val="0004112F"/>
    <w:rsid w:val="000415B5"/>
    <w:rsid w:val="00042396"/>
    <w:rsid w:val="00042BAB"/>
    <w:rsid w:val="000432C2"/>
    <w:rsid w:val="000436BD"/>
    <w:rsid w:val="0004390E"/>
    <w:rsid w:val="0004537C"/>
    <w:rsid w:val="000458BE"/>
    <w:rsid w:val="00045A4E"/>
    <w:rsid w:val="00047554"/>
    <w:rsid w:val="00052F87"/>
    <w:rsid w:val="0005362F"/>
    <w:rsid w:val="00053F5B"/>
    <w:rsid w:val="00053F93"/>
    <w:rsid w:val="00054B2D"/>
    <w:rsid w:val="00060F0B"/>
    <w:rsid w:val="00062052"/>
    <w:rsid w:val="00062D84"/>
    <w:rsid w:val="00064938"/>
    <w:rsid w:val="000654C9"/>
    <w:rsid w:val="0006551E"/>
    <w:rsid w:val="00065550"/>
    <w:rsid w:val="000671B3"/>
    <w:rsid w:val="000700AC"/>
    <w:rsid w:val="000703F3"/>
    <w:rsid w:val="00070938"/>
    <w:rsid w:val="00070A4A"/>
    <w:rsid w:val="000719D8"/>
    <w:rsid w:val="00071B56"/>
    <w:rsid w:val="00073A31"/>
    <w:rsid w:val="00074141"/>
    <w:rsid w:val="00074EE4"/>
    <w:rsid w:val="00074F9D"/>
    <w:rsid w:val="000766C9"/>
    <w:rsid w:val="00076E48"/>
    <w:rsid w:val="00077E68"/>
    <w:rsid w:val="00080BA0"/>
    <w:rsid w:val="00081354"/>
    <w:rsid w:val="00081633"/>
    <w:rsid w:val="00081E35"/>
    <w:rsid w:val="00082C37"/>
    <w:rsid w:val="0008504E"/>
    <w:rsid w:val="000857F3"/>
    <w:rsid w:val="00085A88"/>
    <w:rsid w:val="00085CD7"/>
    <w:rsid w:val="00085EC0"/>
    <w:rsid w:val="00085ECF"/>
    <w:rsid w:val="0008651B"/>
    <w:rsid w:val="000865D5"/>
    <w:rsid w:val="00086AAC"/>
    <w:rsid w:val="0008704C"/>
    <w:rsid w:val="00087ABA"/>
    <w:rsid w:val="00087B7F"/>
    <w:rsid w:val="00087DB7"/>
    <w:rsid w:val="000905A2"/>
    <w:rsid w:val="0009098C"/>
    <w:rsid w:val="000918BB"/>
    <w:rsid w:val="00092567"/>
    <w:rsid w:val="00094471"/>
    <w:rsid w:val="00094A67"/>
    <w:rsid w:val="0009560F"/>
    <w:rsid w:val="0009562C"/>
    <w:rsid w:val="00096078"/>
    <w:rsid w:val="000961E9"/>
    <w:rsid w:val="00096251"/>
    <w:rsid w:val="00097226"/>
    <w:rsid w:val="000972E4"/>
    <w:rsid w:val="00097739"/>
    <w:rsid w:val="00097E21"/>
    <w:rsid w:val="000A0143"/>
    <w:rsid w:val="000A151F"/>
    <w:rsid w:val="000A188A"/>
    <w:rsid w:val="000A1D24"/>
    <w:rsid w:val="000A2AEF"/>
    <w:rsid w:val="000A33F2"/>
    <w:rsid w:val="000A40C2"/>
    <w:rsid w:val="000A4DF9"/>
    <w:rsid w:val="000B0E2B"/>
    <w:rsid w:val="000B0EEB"/>
    <w:rsid w:val="000B44AE"/>
    <w:rsid w:val="000B6E16"/>
    <w:rsid w:val="000B6E96"/>
    <w:rsid w:val="000B7A15"/>
    <w:rsid w:val="000C214C"/>
    <w:rsid w:val="000C257D"/>
    <w:rsid w:val="000C36BF"/>
    <w:rsid w:val="000C45EB"/>
    <w:rsid w:val="000C49E5"/>
    <w:rsid w:val="000C7756"/>
    <w:rsid w:val="000D09D8"/>
    <w:rsid w:val="000D0B57"/>
    <w:rsid w:val="000D1573"/>
    <w:rsid w:val="000D2143"/>
    <w:rsid w:val="000D2971"/>
    <w:rsid w:val="000D2E41"/>
    <w:rsid w:val="000D59BB"/>
    <w:rsid w:val="000D6683"/>
    <w:rsid w:val="000D7D0C"/>
    <w:rsid w:val="000E1300"/>
    <w:rsid w:val="000E14A1"/>
    <w:rsid w:val="000E23B5"/>
    <w:rsid w:val="000E304B"/>
    <w:rsid w:val="000E330D"/>
    <w:rsid w:val="000E3A2F"/>
    <w:rsid w:val="000E41A1"/>
    <w:rsid w:val="000E453F"/>
    <w:rsid w:val="000E6670"/>
    <w:rsid w:val="000E72CA"/>
    <w:rsid w:val="000E7619"/>
    <w:rsid w:val="000F0439"/>
    <w:rsid w:val="000F0DE1"/>
    <w:rsid w:val="000F2277"/>
    <w:rsid w:val="000F25CB"/>
    <w:rsid w:val="000F3CA0"/>
    <w:rsid w:val="000F4E48"/>
    <w:rsid w:val="000F5520"/>
    <w:rsid w:val="000F5B38"/>
    <w:rsid w:val="00100F09"/>
    <w:rsid w:val="0010270D"/>
    <w:rsid w:val="001038D6"/>
    <w:rsid w:val="00104B96"/>
    <w:rsid w:val="001057EB"/>
    <w:rsid w:val="0010625E"/>
    <w:rsid w:val="001064FC"/>
    <w:rsid w:val="001068CA"/>
    <w:rsid w:val="0010756D"/>
    <w:rsid w:val="00107B93"/>
    <w:rsid w:val="00112747"/>
    <w:rsid w:val="00112EA6"/>
    <w:rsid w:val="00113079"/>
    <w:rsid w:val="0011344C"/>
    <w:rsid w:val="001144E7"/>
    <w:rsid w:val="00114509"/>
    <w:rsid w:val="00114AB9"/>
    <w:rsid w:val="001160ED"/>
    <w:rsid w:val="001163D3"/>
    <w:rsid w:val="0012022A"/>
    <w:rsid w:val="0012210E"/>
    <w:rsid w:val="00124A57"/>
    <w:rsid w:val="0012511F"/>
    <w:rsid w:val="00125504"/>
    <w:rsid w:val="0012737E"/>
    <w:rsid w:val="001275E0"/>
    <w:rsid w:val="00127879"/>
    <w:rsid w:val="0013052F"/>
    <w:rsid w:val="00130E91"/>
    <w:rsid w:val="00131351"/>
    <w:rsid w:val="00131B99"/>
    <w:rsid w:val="001331F6"/>
    <w:rsid w:val="00134357"/>
    <w:rsid w:val="00135253"/>
    <w:rsid w:val="001354E5"/>
    <w:rsid w:val="001368D7"/>
    <w:rsid w:val="00136A52"/>
    <w:rsid w:val="001377C0"/>
    <w:rsid w:val="001402F4"/>
    <w:rsid w:val="001411C7"/>
    <w:rsid w:val="001427E0"/>
    <w:rsid w:val="00145302"/>
    <w:rsid w:val="001457C7"/>
    <w:rsid w:val="001500B1"/>
    <w:rsid w:val="0015099E"/>
    <w:rsid w:val="0015154A"/>
    <w:rsid w:val="00151D73"/>
    <w:rsid w:val="00151F97"/>
    <w:rsid w:val="00152F63"/>
    <w:rsid w:val="00152FFD"/>
    <w:rsid w:val="001539A2"/>
    <w:rsid w:val="00154525"/>
    <w:rsid w:val="0015469C"/>
    <w:rsid w:val="00154808"/>
    <w:rsid w:val="0015559F"/>
    <w:rsid w:val="00156FAE"/>
    <w:rsid w:val="00157384"/>
    <w:rsid w:val="00157FDC"/>
    <w:rsid w:val="00160F74"/>
    <w:rsid w:val="00164486"/>
    <w:rsid w:val="0016463A"/>
    <w:rsid w:val="0016503E"/>
    <w:rsid w:val="00165EEB"/>
    <w:rsid w:val="00170480"/>
    <w:rsid w:val="00170895"/>
    <w:rsid w:val="0017200B"/>
    <w:rsid w:val="00173F5D"/>
    <w:rsid w:val="00174972"/>
    <w:rsid w:val="001752E7"/>
    <w:rsid w:val="0017533E"/>
    <w:rsid w:val="001753AF"/>
    <w:rsid w:val="001754D8"/>
    <w:rsid w:val="00177BA1"/>
    <w:rsid w:val="00183289"/>
    <w:rsid w:val="00183373"/>
    <w:rsid w:val="00183681"/>
    <w:rsid w:val="00185DC4"/>
    <w:rsid w:val="0018601B"/>
    <w:rsid w:val="001870CA"/>
    <w:rsid w:val="00190275"/>
    <w:rsid w:val="001902AF"/>
    <w:rsid w:val="00190388"/>
    <w:rsid w:val="001905B8"/>
    <w:rsid w:val="0019223F"/>
    <w:rsid w:val="001922D6"/>
    <w:rsid w:val="00192701"/>
    <w:rsid w:val="0019373E"/>
    <w:rsid w:val="00193B22"/>
    <w:rsid w:val="00195A8B"/>
    <w:rsid w:val="00195A9B"/>
    <w:rsid w:val="00197775"/>
    <w:rsid w:val="00197C85"/>
    <w:rsid w:val="00197C86"/>
    <w:rsid w:val="001A0EDF"/>
    <w:rsid w:val="001A112A"/>
    <w:rsid w:val="001A260E"/>
    <w:rsid w:val="001A30B2"/>
    <w:rsid w:val="001A6AA3"/>
    <w:rsid w:val="001A6CF7"/>
    <w:rsid w:val="001B054A"/>
    <w:rsid w:val="001B1D0E"/>
    <w:rsid w:val="001B4790"/>
    <w:rsid w:val="001B52A0"/>
    <w:rsid w:val="001B5C49"/>
    <w:rsid w:val="001B72BF"/>
    <w:rsid w:val="001B7620"/>
    <w:rsid w:val="001C2CDF"/>
    <w:rsid w:val="001C51CD"/>
    <w:rsid w:val="001C5233"/>
    <w:rsid w:val="001C5FFA"/>
    <w:rsid w:val="001C6A79"/>
    <w:rsid w:val="001C6D65"/>
    <w:rsid w:val="001C75D3"/>
    <w:rsid w:val="001D0423"/>
    <w:rsid w:val="001D0A1E"/>
    <w:rsid w:val="001D307A"/>
    <w:rsid w:val="001D35F1"/>
    <w:rsid w:val="001D35FE"/>
    <w:rsid w:val="001D445A"/>
    <w:rsid w:val="001D4AAB"/>
    <w:rsid w:val="001D5D56"/>
    <w:rsid w:val="001D63DD"/>
    <w:rsid w:val="001D76A6"/>
    <w:rsid w:val="001D7D36"/>
    <w:rsid w:val="001E04F7"/>
    <w:rsid w:val="001E0601"/>
    <w:rsid w:val="001E0F42"/>
    <w:rsid w:val="001E136C"/>
    <w:rsid w:val="001E3488"/>
    <w:rsid w:val="001E3E9F"/>
    <w:rsid w:val="001E3EAA"/>
    <w:rsid w:val="001E40E7"/>
    <w:rsid w:val="001E4165"/>
    <w:rsid w:val="001E4432"/>
    <w:rsid w:val="001E54F2"/>
    <w:rsid w:val="001E621D"/>
    <w:rsid w:val="001E73E0"/>
    <w:rsid w:val="001F0F16"/>
    <w:rsid w:val="001F219F"/>
    <w:rsid w:val="001F2379"/>
    <w:rsid w:val="001F32A0"/>
    <w:rsid w:val="001F35A5"/>
    <w:rsid w:val="001F3624"/>
    <w:rsid w:val="001F3C94"/>
    <w:rsid w:val="001F3EBC"/>
    <w:rsid w:val="001F4792"/>
    <w:rsid w:val="001F6A8F"/>
    <w:rsid w:val="001F74F6"/>
    <w:rsid w:val="00200EAE"/>
    <w:rsid w:val="002015F9"/>
    <w:rsid w:val="0020265C"/>
    <w:rsid w:val="002028C6"/>
    <w:rsid w:val="00203828"/>
    <w:rsid w:val="00203FC7"/>
    <w:rsid w:val="00204964"/>
    <w:rsid w:val="0020517D"/>
    <w:rsid w:val="0020566C"/>
    <w:rsid w:val="002062B2"/>
    <w:rsid w:val="002062E7"/>
    <w:rsid w:val="00206AE2"/>
    <w:rsid w:val="002127DD"/>
    <w:rsid w:val="002128E3"/>
    <w:rsid w:val="0021467C"/>
    <w:rsid w:val="00214730"/>
    <w:rsid w:val="00214CFE"/>
    <w:rsid w:val="00215277"/>
    <w:rsid w:val="00215364"/>
    <w:rsid w:val="00215A57"/>
    <w:rsid w:val="00215BC7"/>
    <w:rsid w:val="00216D72"/>
    <w:rsid w:val="00216F31"/>
    <w:rsid w:val="00217437"/>
    <w:rsid w:val="00220F56"/>
    <w:rsid w:val="00223366"/>
    <w:rsid w:val="00223E38"/>
    <w:rsid w:val="00224A57"/>
    <w:rsid w:val="002266EB"/>
    <w:rsid w:val="00231E3A"/>
    <w:rsid w:val="002329EA"/>
    <w:rsid w:val="0023396B"/>
    <w:rsid w:val="00233B4B"/>
    <w:rsid w:val="00233DCD"/>
    <w:rsid w:val="002344FD"/>
    <w:rsid w:val="002345C7"/>
    <w:rsid w:val="002345F5"/>
    <w:rsid w:val="00234DE3"/>
    <w:rsid w:val="00235065"/>
    <w:rsid w:val="002354B5"/>
    <w:rsid w:val="00235B07"/>
    <w:rsid w:val="00236200"/>
    <w:rsid w:val="002370D0"/>
    <w:rsid w:val="00237349"/>
    <w:rsid w:val="00241070"/>
    <w:rsid w:val="002410E0"/>
    <w:rsid w:val="00241504"/>
    <w:rsid w:val="00242490"/>
    <w:rsid w:val="002428CD"/>
    <w:rsid w:val="00242963"/>
    <w:rsid w:val="00242C01"/>
    <w:rsid w:val="00242F5A"/>
    <w:rsid w:val="002432B4"/>
    <w:rsid w:val="002438EE"/>
    <w:rsid w:val="00243AD6"/>
    <w:rsid w:val="00244714"/>
    <w:rsid w:val="002470E7"/>
    <w:rsid w:val="00251790"/>
    <w:rsid w:val="00251D7D"/>
    <w:rsid w:val="0025231B"/>
    <w:rsid w:val="0025393F"/>
    <w:rsid w:val="00253C45"/>
    <w:rsid w:val="002543C0"/>
    <w:rsid w:val="002562C7"/>
    <w:rsid w:val="00256716"/>
    <w:rsid w:val="00256C46"/>
    <w:rsid w:val="002574FC"/>
    <w:rsid w:val="00257701"/>
    <w:rsid w:val="002577FB"/>
    <w:rsid w:val="002578BF"/>
    <w:rsid w:val="00260EEA"/>
    <w:rsid w:val="00262DD7"/>
    <w:rsid w:val="00263552"/>
    <w:rsid w:val="0026405F"/>
    <w:rsid w:val="00265468"/>
    <w:rsid w:val="002654B1"/>
    <w:rsid w:val="00265FC0"/>
    <w:rsid w:val="002664AC"/>
    <w:rsid w:val="00266A5E"/>
    <w:rsid w:val="00267F7C"/>
    <w:rsid w:val="002703C3"/>
    <w:rsid w:val="00271910"/>
    <w:rsid w:val="00271D2A"/>
    <w:rsid w:val="002727A7"/>
    <w:rsid w:val="00274C1F"/>
    <w:rsid w:val="00274D7C"/>
    <w:rsid w:val="00274E07"/>
    <w:rsid w:val="00275A62"/>
    <w:rsid w:val="00276824"/>
    <w:rsid w:val="00277A34"/>
    <w:rsid w:val="00281ACE"/>
    <w:rsid w:val="002820AA"/>
    <w:rsid w:val="0028216E"/>
    <w:rsid w:val="00284250"/>
    <w:rsid w:val="002859FA"/>
    <w:rsid w:val="00290966"/>
    <w:rsid w:val="002921F8"/>
    <w:rsid w:val="002926EC"/>
    <w:rsid w:val="00292D72"/>
    <w:rsid w:val="00293A2A"/>
    <w:rsid w:val="002943F3"/>
    <w:rsid w:val="00294824"/>
    <w:rsid w:val="00295E3E"/>
    <w:rsid w:val="002967BA"/>
    <w:rsid w:val="002969B0"/>
    <w:rsid w:val="002A2423"/>
    <w:rsid w:val="002A3481"/>
    <w:rsid w:val="002A397E"/>
    <w:rsid w:val="002A3C6B"/>
    <w:rsid w:val="002A3F28"/>
    <w:rsid w:val="002A4062"/>
    <w:rsid w:val="002A40AE"/>
    <w:rsid w:val="002A4239"/>
    <w:rsid w:val="002A454B"/>
    <w:rsid w:val="002A6451"/>
    <w:rsid w:val="002A6717"/>
    <w:rsid w:val="002A710E"/>
    <w:rsid w:val="002A71D1"/>
    <w:rsid w:val="002A7E88"/>
    <w:rsid w:val="002B0818"/>
    <w:rsid w:val="002B36AF"/>
    <w:rsid w:val="002B4DB6"/>
    <w:rsid w:val="002B59AC"/>
    <w:rsid w:val="002B60A9"/>
    <w:rsid w:val="002B6658"/>
    <w:rsid w:val="002B7401"/>
    <w:rsid w:val="002C07A6"/>
    <w:rsid w:val="002C0BDF"/>
    <w:rsid w:val="002C13C6"/>
    <w:rsid w:val="002C17A1"/>
    <w:rsid w:val="002C1D57"/>
    <w:rsid w:val="002C212C"/>
    <w:rsid w:val="002C37FE"/>
    <w:rsid w:val="002C6687"/>
    <w:rsid w:val="002C71E8"/>
    <w:rsid w:val="002D0458"/>
    <w:rsid w:val="002D0CBA"/>
    <w:rsid w:val="002D168C"/>
    <w:rsid w:val="002D22C1"/>
    <w:rsid w:val="002D28C7"/>
    <w:rsid w:val="002D2B85"/>
    <w:rsid w:val="002D2E7E"/>
    <w:rsid w:val="002D33F1"/>
    <w:rsid w:val="002D6032"/>
    <w:rsid w:val="002D6727"/>
    <w:rsid w:val="002D6728"/>
    <w:rsid w:val="002D6987"/>
    <w:rsid w:val="002D7AF9"/>
    <w:rsid w:val="002E0BFF"/>
    <w:rsid w:val="002E1485"/>
    <w:rsid w:val="002E2445"/>
    <w:rsid w:val="002E2A58"/>
    <w:rsid w:val="002E60A6"/>
    <w:rsid w:val="002E68D0"/>
    <w:rsid w:val="002E78EB"/>
    <w:rsid w:val="002E7D4B"/>
    <w:rsid w:val="002F2330"/>
    <w:rsid w:val="002F37D0"/>
    <w:rsid w:val="002F40AF"/>
    <w:rsid w:val="002F417F"/>
    <w:rsid w:val="002F4FB8"/>
    <w:rsid w:val="002F7299"/>
    <w:rsid w:val="002F7C18"/>
    <w:rsid w:val="00300904"/>
    <w:rsid w:val="0030091F"/>
    <w:rsid w:val="003012C3"/>
    <w:rsid w:val="00301F50"/>
    <w:rsid w:val="003022EF"/>
    <w:rsid w:val="0030231C"/>
    <w:rsid w:val="0030447F"/>
    <w:rsid w:val="003056FA"/>
    <w:rsid w:val="00305919"/>
    <w:rsid w:val="003070B1"/>
    <w:rsid w:val="00310507"/>
    <w:rsid w:val="00311A59"/>
    <w:rsid w:val="00314E72"/>
    <w:rsid w:val="003171FE"/>
    <w:rsid w:val="00317A5A"/>
    <w:rsid w:val="0032022B"/>
    <w:rsid w:val="00320351"/>
    <w:rsid w:val="003210FD"/>
    <w:rsid w:val="00321112"/>
    <w:rsid w:val="00322AA3"/>
    <w:rsid w:val="00324F3D"/>
    <w:rsid w:val="00326133"/>
    <w:rsid w:val="00326354"/>
    <w:rsid w:val="003263E1"/>
    <w:rsid w:val="0032692D"/>
    <w:rsid w:val="00326D08"/>
    <w:rsid w:val="00326F78"/>
    <w:rsid w:val="003279B6"/>
    <w:rsid w:val="00327C79"/>
    <w:rsid w:val="003305FA"/>
    <w:rsid w:val="00330F82"/>
    <w:rsid w:val="00331626"/>
    <w:rsid w:val="0033172B"/>
    <w:rsid w:val="0033226E"/>
    <w:rsid w:val="00333BC3"/>
    <w:rsid w:val="0033471E"/>
    <w:rsid w:val="00334A69"/>
    <w:rsid w:val="0033535D"/>
    <w:rsid w:val="003368B2"/>
    <w:rsid w:val="00340211"/>
    <w:rsid w:val="00342B1C"/>
    <w:rsid w:val="0034504B"/>
    <w:rsid w:val="0034586E"/>
    <w:rsid w:val="003462E8"/>
    <w:rsid w:val="003462F3"/>
    <w:rsid w:val="00347259"/>
    <w:rsid w:val="00350D1E"/>
    <w:rsid w:val="00351068"/>
    <w:rsid w:val="00351C06"/>
    <w:rsid w:val="003544B6"/>
    <w:rsid w:val="00355337"/>
    <w:rsid w:val="003561E4"/>
    <w:rsid w:val="00360070"/>
    <w:rsid w:val="00361976"/>
    <w:rsid w:val="00362685"/>
    <w:rsid w:val="00362789"/>
    <w:rsid w:val="00362F33"/>
    <w:rsid w:val="0036332A"/>
    <w:rsid w:val="003675B2"/>
    <w:rsid w:val="0037001A"/>
    <w:rsid w:val="003713FF"/>
    <w:rsid w:val="00371903"/>
    <w:rsid w:val="00372573"/>
    <w:rsid w:val="0037271D"/>
    <w:rsid w:val="00373688"/>
    <w:rsid w:val="00375D9C"/>
    <w:rsid w:val="003760DB"/>
    <w:rsid w:val="003770EB"/>
    <w:rsid w:val="0037747F"/>
    <w:rsid w:val="0038056D"/>
    <w:rsid w:val="003810C1"/>
    <w:rsid w:val="0038166C"/>
    <w:rsid w:val="003816DA"/>
    <w:rsid w:val="00381826"/>
    <w:rsid w:val="00381DC2"/>
    <w:rsid w:val="00382712"/>
    <w:rsid w:val="00383878"/>
    <w:rsid w:val="003865F0"/>
    <w:rsid w:val="00387077"/>
    <w:rsid w:val="003878DC"/>
    <w:rsid w:val="003908CB"/>
    <w:rsid w:val="00391158"/>
    <w:rsid w:val="00393E49"/>
    <w:rsid w:val="003943DE"/>
    <w:rsid w:val="00394650"/>
    <w:rsid w:val="00394CF0"/>
    <w:rsid w:val="0039579C"/>
    <w:rsid w:val="00395FE0"/>
    <w:rsid w:val="003962A2"/>
    <w:rsid w:val="00396B52"/>
    <w:rsid w:val="003A090F"/>
    <w:rsid w:val="003A096B"/>
    <w:rsid w:val="003A1107"/>
    <w:rsid w:val="003A1178"/>
    <w:rsid w:val="003A201E"/>
    <w:rsid w:val="003A21C1"/>
    <w:rsid w:val="003A2392"/>
    <w:rsid w:val="003A32AE"/>
    <w:rsid w:val="003A4967"/>
    <w:rsid w:val="003A4A18"/>
    <w:rsid w:val="003A4E28"/>
    <w:rsid w:val="003A4E82"/>
    <w:rsid w:val="003A573D"/>
    <w:rsid w:val="003A66A5"/>
    <w:rsid w:val="003A6B1D"/>
    <w:rsid w:val="003A6C60"/>
    <w:rsid w:val="003A733C"/>
    <w:rsid w:val="003B11F2"/>
    <w:rsid w:val="003B21B4"/>
    <w:rsid w:val="003B27EA"/>
    <w:rsid w:val="003B3A42"/>
    <w:rsid w:val="003B4763"/>
    <w:rsid w:val="003B49C6"/>
    <w:rsid w:val="003B49E8"/>
    <w:rsid w:val="003B56B8"/>
    <w:rsid w:val="003B624C"/>
    <w:rsid w:val="003C0AA2"/>
    <w:rsid w:val="003C210B"/>
    <w:rsid w:val="003C2977"/>
    <w:rsid w:val="003C3CCA"/>
    <w:rsid w:val="003C4609"/>
    <w:rsid w:val="003C5FC4"/>
    <w:rsid w:val="003C663C"/>
    <w:rsid w:val="003D1577"/>
    <w:rsid w:val="003D1F3E"/>
    <w:rsid w:val="003D2DE2"/>
    <w:rsid w:val="003D32D0"/>
    <w:rsid w:val="003D6478"/>
    <w:rsid w:val="003D66CA"/>
    <w:rsid w:val="003D6969"/>
    <w:rsid w:val="003D7146"/>
    <w:rsid w:val="003D72A2"/>
    <w:rsid w:val="003E0E01"/>
    <w:rsid w:val="003E1699"/>
    <w:rsid w:val="003E3B62"/>
    <w:rsid w:val="003E4E20"/>
    <w:rsid w:val="003E72E1"/>
    <w:rsid w:val="003F0049"/>
    <w:rsid w:val="003F07E0"/>
    <w:rsid w:val="003F1E7E"/>
    <w:rsid w:val="003F207B"/>
    <w:rsid w:val="003F20DF"/>
    <w:rsid w:val="003F2668"/>
    <w:rsid w:val="003F2DF0"/>
    <w:rsid w:val="003F3C6B"/>
    <w:rsid w:val="003F5396"/>
    <w:rsid w:val="003F5902"/>
    <w:rsid w:val="003F6119"/>
    <w:rsid w:val="003F690B"/>
    <w:rsid w:val="00400E0D"/>
    <w:rsid w:val="00401336"/>
    <w:rsid w:val="00401966"/>
    <w:rsid w:val="00401B36"/>
    <w:rsid w:val="00402053"/>
    <w:rsid w:val="004022C1"/>
    <w:rsid w:val="00404DCF"/>
    <w:rsid w:val="00405D7D"/>
    <w:rsid w:val="004064FC"/>
    <w:rsid w:val="00406664"/>
    <w:rsid w:val="00407A71"/>
    <w:rsid w:val="00410E4B"/>
    <w:rsid w:val="00412DD3"/>
    <w:rsid w:val="00413537"/>
    <w:rsid w:val="004142E8"/>
    <w:rsid w:val="004145E8"/>
    <w:rsid w:val="0041651F"/>
    <w:rsid w:val="004176DF"/>
    <w:rsid w:val="00421B53"/>
    <w:rsid w:val="0042236F"/>
    <w:rsid w:val="0042255F"/>
    <w:rsid w:val="004233FE"/>
    <w:rsid w:val="00424362"/>
    <w:rsid w:val="00425E71"/>
    <w:rsid w:val="00425FDB"/>
    <w:rsid w:val="0042651C"/>
    <w:rsid w:val="00426805"/>
    <w:rsid w:val="00426DB7"/>
    <w:rsid w:val="00430950"/>
    <w:rsid w:val="00430D4D"/>
    <w:rsid w:val="00430E8B"/>
    <w:rsid w:val="004315E2"/>
    <w:rsid w:val="00431967"/>
    <w:rsid w:val="00432010"/>
    <w:rsid w:val="00432CF6"/>
    <w:rsid w:val="004336EE"/>
    <w:rsid w:val="00434BCB"/>
    <w:rsid w:val="00434E1C"/>
    <w:rsid w:val="00434E73"/>
    <w:rsid w:val="0043604B"/>
    <w:rsid w:val="00436252"/>
    <w:rsid w:val="0043625A"/>
    <w:rsid w:val="004363F9"/>
    <w:rsid w:val="00437262"/>
    <w:rsid w:val="0043765E"/>
    <w:rsid w:val="00440C17"/>
    <w:rsid w:val="00441DF6"/>
    <w:rsid w:val="004444C8"/>
    <w:rsid w:val="004444F3"/>
    <w:rsid w:val="004463DF"/>
    <w:rsid w:val="00446F00"/>
    <w:rsid w:val="004508CA"/>
    <w:rsid w:val="00450CDB"/>
    <w:rsid w:val="004526A6"/>
    <w:rsid w:val="00455CCD"/>
    <w:rsid w:val="004561E7"/>
    <w:rsid w:val="004564DD"/>
    <w:rsid w:val="00457E22"/>
    <w:rsid w:val="00457F74"/>
    <w:rsid w:val="0046325E"/>
    <w:rsid w:val="004633B1"/>
    <w:rsid w:val="0046396B"/>
    <w:rsid w:val="00463AEB"/>
    <w:rsid w:val="00464D26"/>
    <w:rsid w:val="00466476"/>
    <w:rsid w:val="00467188"/>
    <w:rsid w:val="00471792"/>
    <w:rsid w:val="00471FE0"/>
    <w:rsid w:val="00472D2F"/>
    <w:rsid w:val="00473F67"/>
    <w:rsid w:val="004744AF"/>
    <w:rsid w:val="00474C6F"/>
    <w:rsid w:val="00474CBA"/>
    <w:rsid w:val="00475673"/>
    <w:rsid w:val="00476C86"/>
    <w:rsid w:val="00477946"/>
    <w:rsid w:val="004821FC"/>
    <w:rsid w:val="00482962"/>
    <w:rsid w:val="004849B3"/>
    <w:rsid w:val="00484B50"/>
    <w:rsid w:val="00485B5C"/>
    <w:rsid w:val="00486C93"/>
    <w:rsid w:val="00487C04"/>
    <w:rsid w:val="0049055E"/>
    <w:rsid w:val="00490B0A"/>
    <w:rsid w:val="00490BEA"/>
    <w:rsid w:val="00493E70"/>
    <w:rsid w:val="00496048"/>
    <w:rsid w:val="00496871"/>
    <w:rsid w:val="00496C08"/>
    <w:rsid w:val="00497A11"/>
    <w:rsid w:val="004A07BA"/>
    <w:rsid w:val="004A137B"/>
    <w:rsid w:val="004A1CB3"/>
    <w:rsid w:val="004A5A9A"/>
    <w:rsid w:val="004A609C"/>
    <w:rsid w:val="004B2AD3"/>
    <w:rsid w:val="004B2EFE"/>
    <w:rsid w:val="004B7876"/>
    <w:rsid w:val="004C0258"/>
    <w:rsid w:val="004C0F31"/>
    <w:rsid w:val="004C113E"/>
    <w:rsid w:val="004C174E"/>
    <w:rsid w:val="004C18B4"/>
    <w:rsid w:val="004C1900"/>
    <w:rsid w:val="004C293B"/>
    <w:rsid w:val="004C2D93"/>
    <w:rsid w:val="004C31FB"/>
    <w:rsid w:val="004C49A7"/>
    <w:rsid w:val="004C51E6"/>
    <w:rsid w:val="004C5943"/>
    <w:rsid w:val="004C796F"/>
    <w:rsid w:val="004D1CBB"/>
    <w:rsid w:val="004D1DD1"/>
    <w:rsid w:val="004D1EC9"/>
    <w:rsid w:val="004D21BE"/>
    <w:rsid w:val="004D26E7"/>
    <w:rsid w:val="004D3515"/>
    <w:rsid w:val="004D4510"/>
    <w:rsid w:val="004D4D15"/>
    <w:rsid w:val="004D59D5"/>
    <w:rsid w:val="004D5D0B"/>
    <w:rsid w:val="004D6984"/>
    <w:rsid w:val="004D6E9D"/>
    <w:rsid w:val="004D735E"/>
    <w:rsid w:val="004D7582"/>
    <w:rsid w:val="004E0192"/>
    <w:rsid w:val="004E058F"/>
    <w:rsid w:val="004E0854"/>
    <w:rsid w:val="004E0F44"/>
    <w:rsid w:val="004E1D1F"/>
    <w:rsid w:val="004E2BB6"/>
    <w:rsid w:val="004E31ED"/>
    <w:rsid w:val="004E4AB2"/>
    <w:rsid w:val="004E579B"/>
    <w:rsid w:val="004E617F"/>
    <w:rsid w:val="004E65A6"/>
    <w:rsid w:val="004F0794"/>
    <w:rsid w:val="004F0D03"/>
    <w:rsid w:val="004F16E8"/>
    <w:rsid w:val="004F1D3C"/>
    <w:rsid w:val="004F33EE"/>
    <w:rsid w:val="004F48CD"/>
    <w:rsid w:val="004F528B"/>
    <w:rsid w:val="004F6C69"/>
    <w:rsid w:val="004F74B1"/>
    <w:rsid w:val="00500413"/>
    <w:rsid w:val="005006BD"/>
    <w:rsid w:val="00500839"/>
    <w:rsid w:val="00500E32"/>
    <w:rsid w:val="005013A1"/>
    <w:rsid w:val="00502735"/>
    <w:rsid w:val="005036B4"/>
    <w:rsid w:val="0050383B"/>
    <w:rsid w:val="0050451B"/>
    <w:rsid w:val="00506748"/>
    <w:rsid w:val="0050714D"/>
    <w:rsid w:val="00507D72"/>
    <w:rsid w:val="00510280"/>
    <w:rsid w:val="00510C62"/>
    <w:rsid w:val="00512231"/>
    <w:rsid w:val="005129A2"/>
    <w:rsid w:val="00513702"/>
    <w:rsid w:val="00513CF5"/>
    <w:rsid w:val="0051410A"/>
    <w:rsid w:val="0051464B"/>
    <w:rsid w:val="00514883"/>
    <w:rsid w:val="00515D13"/>
    <w:rsid w:val="005208D5"/>
    <w:rsid w:val="00523DF4"/>
    <w:rsid w:val="005244CF"/>
    <w:rsid w:val="0052493F"/>
    <w:rsid w:val="005249A2"/>
    <w:rsid w:val="00524B4D"/>
    <w:rsid w:val="00525267"/>
    <w:rsid w:val="00525529"/>
    <w:rsid w:val="005274AF"/>
    <w:rsid w:val="005277B4"/>
    <w:rsid w:val="005278CE"/>
    <w:rsid w:val="00527A3F"/>
    <w:rsid w:val="0053053E"/>
    <w:rsid w:val="0053249C"/>
    <w:rsid w:val="0053420E"/>
    <w:rsid w:val="00534A87"/>
    <w:rsid w:val="00534F2C"/>
    <w:rsid w:val="005378BF"/>
    <w:rsid w:val="005378D6"/>
    <w:rsid w:val="00540CC9"/>
    <w:rsid w:val="00540FFC"/>
    <w:rsid w:val="00543F12"/>
    <w:rsid w:val="005447D9"/>
    <w:rsid w:val="0054501D"/>
    <w:rsid w:val="00547506"/>
    <w:rsid w:val="00547BC2"/>
    <w:rsid w:val="005502FF"/>
    <w:rsid w:val="0055053C"/>
    <w:rsid w:val="005509EB"/>
    <w:rsid w:val="005520C8"/>
    <w:rsid w:val="0055265D"/>
    <w:rsid w:val="00552FC9"/>
    <w:rsid w:val="005541DD"/>
    <w:rsid w:val="0055446A"/>
    <w:rsid w:val="005544C8"/>
    <w:rsid w:val="00555FE3"/>
    <w:rsid w:val="005576B0"/>
    <w:rsid w:val="00557B1F"/>
    <w:rsid w:val="00557EB3"/>
    <w:rsid w:val="005607F6"/>
    <w:rsid w:val="00563569"/>
    <w:rsid w:val="00563857"/>
    <w:rsid w:val="00564A1A"/>
    <w:rsid w:val="00565310"/>
    <w:rsid w:val="0056706A"/>
    <w:rsid w:val="005673F7"/>
    <w:rsid w:val="005674A1"/>
    <w:rsid w:val="005676C2"/>
    <w:rsid w:val="00571EFB"/>
    <w:rsid w:val="005721FC"/>
    <w:rsid w:val="0057370F"/>
    <w:rsid w:val="005737FB"/>
    <w:rsid w:val="005743D5"/>
    <w:rsid w:val="00576256"/>
    <w:rsid w:val="00576395"/>
    <w:rsid w:val="00576988"/>
    <w:rsid w:val="00581EE8"/>
    <w:rsid w:val="00583C33"/>
    <w:rsid w:val="00584A67"/>
    <w:rsid w:val="0058502C"/>
    <w:rsid w:val="00587E7C"/>
    <w:rsid w:val="00592239"/>
    <w:rsid w:val="005930E9"/>
    <w:rsid w:val="005953EE"/>
    <w:rsid w:val="00595CAF"/>
    <w:rsid w:val="00595F13"/>
    <w:rsid w:val="0059677A"/>
    <w:rsid w:val="005A1118"/>
    <w:rsid w:val="005A372A"/>
    <w:rsid w:val="005A3C0E"/>
    <w:rsid w:val="005A3D0E"/>
    <w:rsid w:val="005A47A7"/>
    <w:rsid w:val="005A7ACA"/>
    <w:rsid w:val="005A7F7A"/>
    <w:rsid w:val="005B0068"/>
    <w:rsid w:val="005B038C"/>
    <w:rsid w:val="005B03AB"/>
    <w:rsid w:val="005B0619"/>
    <w:rsid w:val="005B1547"/>
    <w:rsid w:val="005B1669"/>
    <w:rsid w:val="005B1DE6"/>
    <w:rsid w:val="005B214B"/>
    <w:rsid w:val="005B261E"/>
    <w:rsid w:val="005B29EE"/>
    <w:rsid w:val="005B2D28"/>
    <w:rsid w:val="005B415C"/>
    <w:rsid w:val="005B57EB"/>
    <w:rsid w:val="005B6123"/>
    <w:rsid w:val="005B6659"/>
    <w:rsid w:val="005B6F15"/>
    <w:rsid w:val="005B7281"/>
    <w:rsid w:val="005B7C6E"/>
    <w:rsid w:val="005C0C9A"/>
    <w:rsid w:val="005C1F7F"/>
    <w:rsid w:val="005C203A"/>
    <w:rsid w:val="005C22DD"/>
    <w:rsid w:val="005C4547"/>
    <w:rsid w:val="005C4995"/>
    <w:rsid w:val="005C5229"/>
    <w:rsid w:val="005C7E43"/>
    <w:rsid w:val="005D18CC"/>
    <w:rsid w:val="005D398F"/>
    <w:rsid w:val="005D5326"/>
    <w:rsid w:val="005D6D7A"/>
    <w:rsid w:val="005E0298"/>
    <w:rsid w:val="005E328D"/>
    <w:rsid w:val="005E4E5E"/>
    <w:rsid w:val="005E4F3C"/>
    <w:rsid w:val="005E53E0"/>
    <w:rsid w:val="005E66AC"/>
    <w:rsid w:val="005E7B00"/>
    <w:rsid w:val="005F01E3"/>
    <w:rsid w:val="005F0B8C"/>
    <w:rsid w:val="005F0D6E"/>
    <w:rsid w:val="005F1B85"/>
    <w:rsid w:val="005F1DC6"/>
    <w:rsid w:val="005F342F"/>
    <w:rsid w:val="005F4A5B"/>
    <w:rsid w:val="005F4C95"/>
    <w:rsid w:val="005F51C7"/>
    <w:rsid w:val="0060037A"/>
    <w:rsid w:val="006009D1"/>
    <w:rsid w:val="0060142E"/>
    <w:rsid w:val="006018EB"/>
    <w:rsid w:val="00602564"/>
    <w:rsid w:val="0060383D"/>
    <w:rsid w:val="0060646A"/>
    <w:rsid w:val="00607C95"/>
    <w:rsid w:val="00610522"/>
    <w:rsid w:val="00610823"/>
    <w:rsid w:val="00610FC5"/>
    <w:rsid w:val="006117DE"/>
    <w:rsid w:val="006118CC"/>
    <w:rsid w:val="006126E7"/>
    <w:rsid w:val="00612DDF"/>
    <w:rsid w:val="00612FDD"/>
    <w:rsid w:val="006142C1"/>
    <w:rsid w:val="00614616"/>
    <w:rsid w:val="0061489E"/>
    <w:rsid w:val="006156D2"/>
    <w:rsid w:val="00615C09"/>
    <w:rsid w:val="00616CFA"/>
    <w:rsid w:val="006171D8"/>
    <w:rsid w:val="006174B1"/>
    <w:rsid w:val="00621201"/>
    <w:rsid w:val="00621D79"/>
    <w:rsid w:val="00622045"/>
    <w:rsid w:val="006231B2"/>
    <w:rsid w:val="0062348D"/>
    <w:rsid w:val="00624AC9"/>
    <w:rsid w:val="0062633B"/>
    <w:rsid w:val="00626831"/>
    <w:rsid w:val="00626B88"/>
    <w:rsid w:val="006279B6"/>
    <w:rsid w:val="00631C0B"/>
    <w:rsid w:val="00632058"/>
    <w:rsid w:val="006320CB"/>
    <w:rsid w:val="0063332A"/>
    <w:rsid w:val="00633938"/>
    <w:rsid w:val="00635373"/>
    <w:rsid w:val="006356B2"/>
    <w:rsid w:val="006369DB"/>
    <w:rsid w:val="00640CFF"/>
    <w:rsid w:val="00640F7F"/>
    <w:rsid w:val="006413AD"/>
    <w:rsid w:val="0064155E"/>
    <w:rsid w:val="0064294A"/>
    <w:rsid w:val="00642E87"/>
    <w:rsid w:val="006453CE"/>
    <w:rsid w:val="00646583"/>
    <w:rsid w:val="00647215"/>
    <w:rsid w:val="00651010"/>
    <w:rsid w:val="0065194F"/>
    <w:rsid w:val="00653BFD"/>
    <w:rsid w:val="0065412C"/>
    <w:rsid w:val="00654AE9"/>
    <w:rsid w:val="00654B1E"/>
    <w:rsid w:val="0065663E"/>
    <w:rsid w:val="00656673"/>
    <w:rsid w:val="00657308"/>
    <w:rsid w:val="006575C4"/>
    <w:rsid w:val="00657649"/>
    <w:rsid w:val="00661282"/>
    <w:rsid w:val="00661EEE"/>
    <w:rsid w:val="0066474A"/>
    <w:rsid w:val="00665944"/>
    <w:rsid w:val="00665A88"/>
    <w:rsid w:val="0066601C"/>
    <w:rsid w:val="00666446"/>
    <w:rsid w:val="00666C14"/>
    <w:rsid w:val="006670A5"/>
    <w:rsid w:val="00670D3D"/>
    <w:rsid w:val="006712F0"/>
    <w:rsid w:val="006716D1"/>
    <w:rsid w:val="00671789"/>
    <w:rsid w:val="0067186A"/>
    <w:rsid w:val="00671D7D"/>
    <w:rsid w:val="006724AF"/>
    <w:rsid w:val="00673443"/>
    <w:rsid w:val="00673D5F"/>
    <w:rsid w:val="006743F6"/>
    <w:rsid w:val="006744AF"/>
    <w:rsid w:val="00674EDA"/>
    <w:rsid w:val="00675883"/>
    <w:rsid w:val="00676562"/>
    <w:rsid w:val="006769BF"/>
    <w:rsid w:val="00676FE6"/>
    <w:rsid w:val="0068030D"/>
    <w:rsid w:val="00680EDD"/>
    <w:rsid w:val="00682592"/>
    <w:rsid w:val="00683664"/>
    <w:rsid w:val="0068371F"/>
    <w:rsid w:val="00683AA8"/>
    <w:rsid w:val="00683F5B"/>
    <w:rsid w:val="0068728D"/>
    <w:rsid w:val="00687549"/>
    <w:rsid w:val="0068756C"/>
    <w:rsid w:val="00687947"/>
    <w:rsid w:val="006909F8"/>
    <w:rsid w:val="00692400"/>
    <w:rsid w:val="00693056"/>
    <w:rsid w:val="00694972"/>
    <w:rsid w:val="00695016"/>
    <w:rsid w:val="00695D9F"/>
    <w:rsid w:val="00695F1C"/>
    <w:rsid w:val="0069687D"/>
    <w:rsid w:val="00696BC1"/>
    <w:rsid w:val="00697C12"/>
    <w:rsid w:val="006A0E20"/>
    <w:rsid w:val="006A2CF6"/>
    <w:rsid w:val="006A3A68"/>
    <w:rsid w:val="006A3C92"/>
    <w:rsid w:val="006A3F57"/>
    <w:rsid w:val="006A4177"/>
    <w:rsid w:val="006A47AA"/>
    <w:rsid w:val="006A528B"/>
    <w:rsid w:val="006A62B4"/>
    <w:rsid w:val="006A6542"/>
    <w:rsid w:val="006A6B10"/>
    <w:rsid w:val="006B0227"/>
    <w:rsid w:val="006B0B63"/>
    <w:rsid w:val="006B0D25"/>
    <w:rsid w:val="006B10DF"/>
    <w:rsid w:val="006B2F75"/>
    <w:rsid w:val="006B3F1B"/>
    <w:rsid w:val="006B5E38"/>
    <w:rsid w:val="006B5F4B"/>
    <w:rsid w:val="006B722D"/>
    <w:rsid w:val="006C128E"/>
    <w:rsid w:val="006C2A25"/>
    <w:rsid w:val="006C331B"/>
    <w:rsid w:val="006C3746"/>
    <w:rsid w:val="006C3B56"/>
    <w:rsid w:val="006C3EE3"/>
    <w:rsid w:val="006C52C2"/>
    <w:rsid w:val="006C5A76"/>
    <w:rsid w:val="006C6269"/>
    <w:rsid w:val="006C6BB1"/>
    <w:rsid w:val="006C6C8D"/>
    <w:rsid w:val="006D161E"/>
    <w:rsid w:val="006D1BA6"/>
    <w:rsid w:val="006D218F"/>
    <w:rsid w:val="006D2B02"/>
    <w:rsid w:val="006D3672"/>
    <w:rsid w:val="006D5775"/>
    <w:rsid w:val="006D692B"/>
    <w:rsid w:val="006D6BFF"/>
    <w:rsid w:val="006D7ACB"/>
    <w:rsid w:val="006E0ADC"/>
    <w:rsid w:val="006E18A8"/>
    <w:rsid w:val="006E295C"/>
    <w:rsid w:val="006E3526"/>
    <w:rsid w:val="006E4AF1"/>
    <w:rsid w:val="006E4D12"/>
    <w:rsid w:val="006E6F47"/>
    <w:rsid w:val="006E7A2E"/>
    <w:rsid w:val="006E7DC7"/>
    <w:rsid w:val="006F0F2C"/>
    <w:rsid w:val="006F0F54"/>
    <w:rsid w:val="006F1222"/>
    <w:rsid w:val="006F16D1"/>
    <w:rsid w:val="006F1C0E"/>
    <w:rsid w:val="006F204C"/>
    <w:rsid w:val="006F2CB6"/>
    <w:rsid w:val="006F4544"/>
    <w:rsid w:val="006F61A6"/>
    <w:rsid w:val="006F61DD"/>
    <w:rsid w:val="006F7175"/>
    <w:rsid w:val="007003AE"/>
    <w:rsid w:val="007006FE"/>
    <w:rsid w:val="00700846"/>
    <w:rsid w:val="00701E77"/>
    <w:rsid w:val="007031AD"/>
    <w:rsid w:val="007032DA"/>
    <w:rsid w:val="00704503"/>
    <w:rsid w:val="00704AA1"/>
    <w:rsid w:val="00705011"/>
    <w:rsid w:val="00705576"/>
    <w:rsid w:val="00706511"/>
    <w:rsid w:val="0070718B"/>
    <w:rsid w:val="007079B5"/>
    <w:rsid w:val="00710A2F"/>
    <w:rsid w:val="007110BC"/>
    <w:rsid w:val="00713177"/>
    <w:rsid w:val="007163EC"/>
    <w:rsid w:val="00716BAF"/>
    <w:rsid w:val="00717E76"/>
    <w:rsid w:val="00720532"/>
    <w:rsid w:val="00720678"/>
    <w:rsid w:val="007207C3"/>
    <w:rsid w:val="00720874"/>
    <w:rsid w:val="00720A44"/>
    <w:rsid w:val="007210F2"/>
    <w:rsid w:val="00722478"/>
    <w:rsid w:val="00722AEF"/>
    <w:rsid w:val="00723167"/>
    <w:rsid w:val="00724C83"/>
    <w:rsid w:val="0072625E"/>
    <w:rsid w:val="0073034E"/>
    <w:rsid w:val="007303AE"/>
    <w:rsid w:val="007305A6"/>
    <w:rsid w:val="00732186"/>
    <w:rsid w:val="007321B1"/>
    <w:rsid w:val="00733470"/>
    <w:rsid w:val="00733E9C"/>
    <w:rsid w:val="00733FD4"/>
    <w:rsid w:val="0073570F"/>
    <w:rsid w:val="00740C07"/>
    <w:rsid w:val="00741E01"/>
    <w:rsid w:val="00742550"/>
    <w:rsid w:val="00742612"/>
    <w:rsid w:val="00743271"/>
    <w:rsid w:val="007433B8"/>
    <w:rsid w:val="00743B5F"/>
    <w:rsid w:val="00744836"/>
    <w:rsid w:val="00745E41"/>
    <w:rsid w:val="0074661C"/>
    <w:rsid w:val="0074688D"/>
    <w:rsid w:val="00746D20"/>
    <w:rsid w:val="00747383"/>
    <w:rsid w:val="00750D72"/>
    <w:rsid w:val="007513F9"/>
    <w:rsid w:val="00751678"/>
    <w:rsid w:val="0075204F"/>
    <w:rsid w:val="0075376E"/>
    <w:rsid w:val="00754D49"/>
    <w:rsid w:val="00756FED"/>
    <w:rsid w:val="007577C1"/>
    <w:rsid w:val="00757948"/>
    <w:rsid w:val="00761FC8"/>
    <w:rsid w:val="00762276"/>
    <w:rsid w:val="007641D1"/>
    <w:rsid w:val="0076453D"/>
    <w:rsid w:val="0076545A"/>
    <w:rsid w:val="00766975"/>
    <w:rsid w:val="00767079"/>
    <w:rsid w:val="007679E9"/>
    <w:rsid w:val="0077165A"/>
    <w:rsid w:val="007722B9"/>
    <w:rsid w:val="007750B2"/>
    <w:rsid w:val="00776AD4"/>
    <w:rsid w:val="0077799A"/>
    <w:rsid w:val="00781A3B"/>
    <w:rsid w:val="007822AC"/>
    <w:rsid w:val="00784296"/>
    <w:rsid w:val="00787DBA"/>
    <w:rsid w:val="007939D5"/>
    <w:rsid w:val="00794026"/>
    <w:rsid w:val="00794A86"/>
    <w:rsid w:val="00794ABA"/>
    <w:rsid w:val="00794E24"/>
    <w:rsid w:val="00796F54"/>
    <w:rsid w:val="007A04F3"/>
    <w:rsid w:val="007A09AB"/>
    <w:rsid w:val="007A35FA"/>
    <w:rsid w:val="007A3E9F"/>
    <w:rsid w:val="007A49CA"/>
    <w:rsid w:val="007A4F3E"/>
    <w:rsid w:val="007A67DA"/>
    <w:rsid w:val="007A74F6"/>
    <w:rsid w:val="007B0AEB"/>
    <w:rsid w:val="007B12CA"/>
    <w:rsid w:val="007B132E"/>
    <w:rsid w:val="007B2035"/>
    <w:rsid w:val="007B3B42"/>
    <w:rsid w:val="007B3CD4"/>
    <w:rsid w:val="007B4366"/>
    <w:rsid w:val="007B56A0"/>
    <w:rsid w:val="007B56B8"/>
    <w:rsid w:val="007B670F"/>
    <w:rsid w:val="007B6942"/>
    <w:rsid w:val="007B73B3"/>
    <w:rsid w:val="007C00DC"/>
    <w:rsid w:val="007C0493"/>
    <w:rsid w:val="007C10E1"/>
    <w:rsid w:val="007C148E"/>
    <w:rsid w:val="007C3834"/>
    <w:rsid w:val="007C3F72"/>
    <w:rsid w:val="007C4BEC"/>
    <w:rsid w:val="007C4FDC"/>
    <w:rsid w:val="007C6787"/>
    <w:rsid w:val="007C7059"/>
    <w:rsid w:val="007C7281"/>
    <w:rsid w:val="007D0F40"/>
    <w:rsid w:val="007D103E"/>
    <w:rsid w:val="007D16DC"/>
    <w:rsid w:val="007D2050"/>
    <w:rsid w:val="007D37F2"/>
    <w:rsid w:val="007D421A"/>
    <w:rsid w:val="007D56B6"/>
    <w:rsid w:val="007D5DB4"/>
    <w:rsid w:val="007D6613"/>
    <w:rsid w:val="007D68EE"/>
    <w:rsid w:val="007D6C52"/>
    <w:rsid w:val="007D7184"/>
    <w:rsid w:val="007E054A"/>
    <w:rsid w:val="007E085F"/>
    <w:rsid w:val="007E0DA7"/>
    <w:rsid w:val="007E1784"/>
    <w:rsid w:val="007E2C13"/>
    <w:rsid w:val="007E414C"/>
    <w:rsid w:val="007E4CD7"/>
    <w:rsid w:val="007E5295"/>
    <w:rsid w:val="007E6F04"/>
    <w:rsid w:val="007E71A9"/>
    <w:rsid w:val="007E71B7"/>
    <w:rsid w:val="007E7FF4"/>
    <w:rsid w:val="007F0ED7"/>
    <w:rsid w:val="007F5946"/>
    <w:rsid w:val="007F6205"/>
    <w:rsid w:val="0080285D"/>
    <w:rsid w:val="00802925"/>
    <w:rsid w:val="008030DB"/>
    <w:rsid w:val="00803825"/>
    <w:rsid w:val="00803B01"/>
    <w:rsid w:val="008044B6"/>
    <w:rsid w:val="00805D32"/>
    <w:rsid w:val="00806102"/>
    <w:rsid w:val="00807A03"/>
    <w:rsid w:val="00810AE1"/>
    <w:rsid w:val="0081207A"/>
    <w:rsid w:val="0081245F"/>
    <w:rsid w:val="00812BCE"/>
    <w:rsid w:val="00814EF1"/>
    <w:rsid w:val="008176A0"/>
    <w:rsid w:val="00820016"/>
    <w:rsid w:val="00820BD7"/>
    <w:rsid w:val="008212B5"/>
    <w:rsid w:val="00821FF8"/>
    <w:rsid w:val="0082258E"/>
    <w:rsid w:val="008258FE"/>
    <w:rsid w:val="00825910"/>
    <w:rsid w:val="00825B6A"/>
    <w:rsid w:val="0082640C"/>
    <w:rsid w:val="00827963"/>
    <w:rsid w:val="008303F3"/>
    <w:rsid w:val="008305EB"/>
    <w:rsid w:val="00832BD5"/>
    <w:rsid w:val="008333D4"/>
    <w:rsid w:val="00834BED"/>
    <w:rsid w:val="00836966"/>
    <w:rsid w:val="00836CBA"/>
    <w:rsid w:val="00836EBD"/>
    <w:rsid w:val="00841CC3"/>
    <w:rsid w:val="00842A6F"/>
    <w:rsid w:val="00842D98"/>
    <w:rsid w:val="00844787"/>
    <w:rsid w:val="00844CCA"/>
    <w:rsid w:val="00845999"/>
    <w:rsid w:val="00845A07"/>
    <w:rsid w:val="00846E9D"/>
    <w:rsid w:val="00847CEB"/>
    <w:rsid w:val="008506A2"/>
    <w:rsid w:val="00850D6B"/>
    <w:rsid w:val="00850DE2"/>
    <w:rsid w:val="008521E5"/>
    <w:rsid w:val="00852F74"/>
    <w:rsid w:val="00853009"/>
    <w:rsid w:val="0085301B"/>
    <w:rsid w:val="0085360B"/>
    <w:rsid w:val="008546B0"/>
    <w:rsid w:val="00856441"/>
    <w:rsid w:val="00856C24"/>
    <w:rsid w:val="00856DC2"/>
    <w:rsid w:val="00857194"/>
    <w:rsid w:val="00857604"/>
    <w:rsid w:val="008603C4"/>
    <w:rsid w:val="0086144D"/>
    <w:rsid w:val="00862F87"/>
    <w:rsid w:val="00863999"/>
    <w:rsid w:val="00864135"/>
    <w:rsid w:val="00864A59"/>
    <w:rsid w:val="00865035"/>
    <w:rsid w:val="00865A3C"/>
    <w:rsid w:val="00865C6B"/>
    <w:rsid w:val="00867344"/>
    <w:rsid w:val="008678B5"/>
    <w:rsid w:val="008748A0"/>
    <w:rsid w:val="008749F0"/>
    <w:rsid w:val="008750E6"/>
    <w:rsid w:val="00875FEE"/>
    <w:rsid w:val="00876D58"/>
    <w:rsid w:val="00877673"/>
    <w:rsid w:val="00880F53"/>
    <w:rsid w:val="00880FA0"/>
    <w:rsid w:val="00882521"/>
    <w:rsid w:val="00882587"/>
    <w:rsid w:val="00884A44"/>
    <w:rsid w:val="00885367"/>
    <w:rsid w:val="008863EC"/>
    <w:rsid w:val="00886913"/>
    <w:rsid w:val="00886DD7"/>
    <w:rsid w:val="00887146"/>
    <w:rsid w:val="00887A0D"/>
    <w:rsid w:val="00887CB6"/>
    <w:rsid w:val="00891662"/>
    <w:rsid w:val="008917A4"/>
    <w:rsid w:val="00891AD6"/>
    <w:rsid w:val="0089206F"/>
    <w:rsid w:val="00893500"/>
    <w:rsid w:val="00893E95"/>
    <w:rsid w:val="00893F0A"/>
    <w:rsid w:val="00894310"/>
    <w:rsid w:val="00894A1B"/>
    <w:rsid w:val="00895239"/>
    <w:rsid w:val="0089568B"/>
    <w:rsid w:val="00896DEA"/>
    <w:rsid w:val="00896F6D"/>
    <w:rsid w:val="00897448"/>
    <w:rsid w:val="008977D0"/>
    <w:rsid w:val="008A0F3A"/>
    <w:rsid w:val="008A14CA"/>
    <w:rsid w:val="008A18C1"/>
    <w:rsid w:val="008A21A8"/>
    <w:rsid w:val="008A4157"/>
    <w:rsid w:val="008A4421"/>
    <w:rsid w:val="008A4D2C"/>
    <w:rsid w:val="008A57CF"/>
    <w:rsid w:val="008A6CAD"/>
    <w:rsid w:val="008A6E63"/>
    <w:rsid w:val="008A7008"/>
    <w:rsid w:val="008A75BE"/>
    <w:rsid w:val="008A7C65"/>
    <w:rsid w:val="008B1CF4"/>
    <w:rsid w:val="008B21B4"/>
    <w:rsid w:val="008B481F"/>
    <w:rsid w:val="008B5549"/>
    <w:rsid w:val="008B62A4"/>
    <w:rsid w:val="008B648B"/>
    <w:rsid w:val="008B7FB2"/>
    <w:rsid w:val="008C25B6"/>
    <w:rsid w:val="008C27B6"/>
    <w:rsid w:val="008C2D1C"/>
    <w:rsid w:val="008C3061"/>
    <w:rsid w:val="008C3314"/>
    <w:rsid w:val="008C33B9"/>
    <w:rsid w:val="008C4159"/>
    <w:rsid w:val="008C4D4F"/>
    <w:rsid w:val="008C66FB"/>
    <w:rsid w:val="008D0089"/>
    <w:rsid w:val="008D0481"/>
    <w:rsid w:val="008D1834"/>
    <w:rsid w:val="008D213A"/>
    <w:rsid w:val="008D3233"/>
    <w:rsid w:val="008D3C73"/>
    <w:rsid w:val="008D42A4"/>
    <w:rsid w:val="008D4A84"/>
    <w:rsid w:val="008D613D"/>
    <w:rsid w:val="008D63EA"/>
    <w:rsid w:val="008D766F"/>
    <w:rsid w:val="008D7ACE"/>
    <w:rsid w:val="008E0F9E"/>
    <w:rsid w:val="008E18D2"/>
    <w:rsid w:val="008E2B7A"/>
    <w:rsid w:val="008E2EE5"/>
    <w:rsid w:val="008E4E8C"/>
    <w:rsid w:val="008E4EF9"/>
    <w:rsid w:val="008E5E11"/>
    <w:rsid w:val="008E7963"/>
    <w:rsid w:val="008E7BCB"/>
    <w:rsid w:val="008F05BD"/>
    <w:rsid w:val="008F0F61"/>
    <w:rsid w:val="008F1311"/>
    <w:rsid w:val="008F1576"/>
    <w:rsid w:val="008F2633"/>
    <w:rsid w:val="008F481A"/>
    <w:rsid w:val="008F5F01"/>
    <w:rsid w:val="008F79BD"/>
    <w:rsid w:val="008F7E1F"/>
    <w:rsid w:val="0090014F"/>
    <w:rsid w:val="009031EF"/>
    <w:rsid w:val="00903E9A"/>
    <w:rsid w:val="0090482F"/>
    <w:rsid w:val="009055E7"/>
    <w:rsid w:val="00906088"/>
    <w:rsid w:val="009068A2"/>
    <w:rsid w:val="00906A2A"/>
    <w:rsid w:val="009075A8"/>
    <w:rsid w:val="00911321"/>
    <w:rsid w:val="00912D0F"/>
    <w:rsid w:val="00912E12"/>
    <w:rsid w:val="009131B0"/>
    <w:rsid w:val="009134B3"/>
    <w:rsid w:val="0091366C"/>
    <w:rsid w:val="009149E8"/>
    <w:rsid w:val="00914AD3"/>
    <w:rsid w:val="00915766"/>
    <w:rsid w:val="00916D21"/>
    <w:rsid w:val="00920A39"/>
    <w:rsid w:val="00921012"/>
    <w:rsid w:val="009210EB"/>
    <w:rsid w:val="00922055"/>
    <w:rsid w:val="00922543"/>
    <w:rsid w:val="009228E7"/>
    <w:rsid w:val="00924BD3"/>
    <w:rsid w:val="00925391"/>
    <w:rsid w:val="00925D77"/>
    <w:rsid w:val="00926832"/>
    <w:rsid w:val="009273DD"/>
    <w:rsid w:val="009329F9"/>
    <w:rsid w:val="00933440"/>
    <w:rsid w:val="0093366F"/>
    <w:rsid w:val="00935656"/>
    <w:rsid w:val="00935951"/>
    <w:rsid w:val="00936AC7"/>
    <w:rsid w:val="00936C42"/>
    <w:rsid w:val="0093770E"/>
    <w:rsid w:val="0094022E"/>
    <w:rsid w:val="00941346"/>
    <w:rsid w:val="009413B1"/>
    <w:rsid w:val="0094141C"/>
    <w:rsid w:val="00941C09"/>
    <w:rsid w:val="009431AE"/>
    <w:rsid w:val="00943AA0"/>
    <w:rsid w:val="0094430A"/>
    <w:rsid w:val="00944997"/>
    <w:rsid w:val="00944ADF"/>
    <w:rsid w:val="0094527F"/>
    <w:rsid w:val="00946343"/>
    <w:rsid w:val="0094677F"/>
    <w:rsid w:val="00947051"/>
    <w:rsid w:val="00947112"/>
    <w:rsid w:val="00947836"/>
    <w:rsid w:val="009509A8"/>
    <w:rsid w:val="00951F8F"/>
    <w:rsid w:val="00953692"/>
    <w:rsid w:val="00953933"/>
    <w:rsid w:val="00953CA8"/>
    <w:rsid w:val="0095432A"/>
    <w:rsid w:val="00954D60"/>
    <w:rsid w:val="00957929"/>
    <w:rsid w:val="00957A8A"/>
    <w:rsid w:val="00960633"/>
    <w:rsid w:val="00960643"/>
    <w:rsid w:val="00962ECE"/>
    <w:rsid w:val="00963140"/>
    <w:rsid w:val="0096459E"/>
    <w:rsid w:val="00964B51"/>
    <w:rsid w:val="0096602C"/>
    <w:rsid w:val="00970EFB"/>
    <w:rsid w:val="00972E36"/>
    <w:rsid w:val="00973314"/>
    <w:rsid w:val="00973B0B"/>
    <w:rsid w:val="00973F0C"/>
    <w:rsid w:val="009749ED"/>
    <w:rsid w:val="009751DF"/>
    <w:rsid w:val="009754AF"/>
    <w:rsid w:val="0097637F"/>
    <w:rsid w:val="00976CD2"/>
    <w:rsid w:val="009775FB"/>
    <w:rsid w:val="009809A3"/>
    <w:rsid w:val="00980B39"/>
    <w:rsid w:val="00980F96"/>
    <w:rsid w:val="00981519"/>
    <w:rsid w:val="009819D8"/>
    <w:rsid w:val="00982266"/>
    <w:rsid w:val="00982BC2"/>
    <w:rsid w:val="00982DD9"/>
    <w:rsid w:val="00983741"/>
    <w:rsid w:val="00983F6D"/>
    <w:rsid w:val="00984508"/>
    <w:rsid w:val="009846BC"/>
    <w:rsid w:val="009852DE"/>
    <w:rsid w:val="00985E30"/>
    <w:rsid w:val="0098793E"/>
    <w:rsid w:val="00987D41"/>
    <w:rsid w:val="00987D7F"/>
    <w:rsid w:val="0099065A"/>
    <w:rsid w:val="0099186F"/>
    <w:rsid w:val="009918F1"/>
    <w:rsid w:val="00991CEA"/>
    <w:rsid w:val="009930D6"/>
    <w:rsid w:val="009936C1"/>
    <w:rsid w:val="0099423E"/>
    <w:rsid w:val="00994ED3"/>
    <w:rsid w:val="009958C6"/>
    <w:rsid w:val="00995977"/>
    <w:rsid w:val="00996216"/>
    <w:rsid w:val="009966E4"/>
    <w:rsid w:val="009A1D00"/>
    <w:rsid w:val="009A334F"/>
    <w:rsid w:val="009A37E3"/>
    <w:rsid w:val="009A6191"/>
    <w:rsid w:val="009A6E23"/>
    <w:rsid w:val="009B0ACC"/>
    <w:rsid w:val="009B2CB1"/>
    <w:rsid w:val="009B452C"/>
    <w:rsid w:val="009B5B85"/>
    <w:rsid w:val="009B5EF7"/>
    <w:rsid w:val="009B6288"/>
    <w:rsid w:val="009B7EB3"/>
    <w:rsid w:val="009C0D62"/>
    <w:rsid w:val="009C1416"/>
    <w:rsid w:val="009C2588"/>
    <w:rsid w:val="009C5B6F"/>
    <w:rsid w:val="009C608F"/>
    <w:rsid w:val="009C6195"/>
    <w:rsid w:val="009C7AF9"/>
    <w:rsid w:val="009D0910"/>
    <w:rsid w:val="009D1BFB"/>
    <w:rsid w:val="009D21D3"/>
    <w:rsid w:val="009D2676"/>
    <w:rsid w:val="009D31ED"/>
    <w:rsid w:val="009D32BD"/>
    <w:rsid w:val="009D35E2"/>
    <w:rsid w:val="009D3905"/>
    <w:rsid w:val="009D3EBC"/>
    <w:rsid w:val="009D6674"/>
    <w:rsid w:val="009E0738"/>
    <w:rsid w:val="009E11D7"/>
    <w:rsid w:val="009E1327"/>
    <w:rsid w:val="009E1CEC"/>
    <w:rsid w:val="009E2E09"/>
    <w:rsid w:val="009E45A0"/>
    <w:rsid w:val="009E5000"/>
    <w:rsid w:val="009E5206"/>
    <w:rsid w:val="009E6879"/>
    <w:rsid w:val="009E7369"/>
    <w:rsid w:val="009F0076"/>
    <w:rsid w:val="009F29F6"/>
    <w:rsid w:val="009F2C6D"/>
    <w:rsid w:val="009F2DDB"/>
    <w:rsid w:val="009F353C"/>
    <w:rsid w:val="009F4142"/>
    <w:rsid w:val="009F4934"/>
    <w:rsid w:val="009F7E61"/>
    <w:rsid w:val="00A020B3"/>
    <w:rsid w:val="00A02A03"/>
    <w:rsid w:val="00A0342E"/>
    <w:rsid w:val="00A037DD"/>
    <w:rsid w:val="00A06348"/>
    <w:rsid w:val="00A06753"/>
    <w:rsid w:val="00A10A6E"/>
    <w:rsid w:val="00A12EF5"/>
    <w:rsid w:val="00A141AC"/>
    <w:rsid w:val="00A143B5"/>
    <w:rsid w:val="00A15076"/>
    <w:rsid w:val="00A15AAB"/>
    <w:rsid w:val="00A16E21"/>
    <w:rsid w:val="00A16F26"/>
    <w:rsid w:val="00A1763B"/>
    <w:rsid w:val="00A178B9"/>
    <w:rsid w:val="00A17999"/>
    <w:rsid w:val="00A20A6B"/>
    <w:rsid w:val="00A21026"/>
    <w:rsid w:val="00A217E9"/>
    <w:rsid w:val="00A21C53"/>
    <w:rsid w:val="00A22AC0"/>
    <w:rsid w:val="00A22B3C"/>
    <w:rsid w:val="00A2326F"/>
    <w:rsid w:val="00A23414"/>
    <w:rsid w:val="00A2355F"/>
    <w:rsid w:val="00A23F38"/>
    <w:rsid w:val="00A2445E"/>
    <w:rsid w:val="00A25AB9"/>
    <w:rsid w:val="00A262CE"/>
    <w:rsid w:val="00A26450"/>
    <w:rsid w:val="00A2652B"/>
    <w:rsid w:val="00A2679F"/>
    <w:rsid w:val="00A268AA"/>
    <w:rsid w:val="00A27E58"/>
    <w:rsid w:val="00A30202"/>
    <w:rsid w:val="00A30FC6"/>
    <w:rsid w:val="00A3279F"/>
    <w:rsid w:val="00A32F27"/>
    <w:rsid w:val="00A3302D"/>
    <w:rsid w:val="00A330FD"/>
    <w:rsid w:val="00A351A3"/>
    <w:rsid w:val="00A36152"/>
    <w:rsid w:val="00A3643B"/>
    <w:rsid w:val="00A36E10"/>
    <w:rsid w:val="00A37F1C"/>
    <w:rsid w:val="00A4066F"/>
    <w:rsid w:val="00A40C31"/>
    <w:rsid w:val="00A412F8"/>
    <w:rsid w:val="00A428C1"/>
    <w:rsid w:val="00A435C9"/>
    <w:rsid w:val="00A44C6B"/>
    <w:rsid w:val="00A44CF4"/>
    <w:rsid w:val="00A459D9"/>
    <w:rsid w:val="00A45B0F"/>
    <w:rsid w:val="00A45D45"/>
    <w:rsid w:val="00A4641D"/>
    <w:rsid w:val="00A4675B"/>
    <w:rsid w:val="00A469D0"/>
    <w:rsid w:val="00A46B46"/>
    <w:rsid w:val="00A46B59"/>
    <w:rsid w:val="00A471A8"/>
    <w:rsid w:val="00A500A7"/>
    <w:rsid w:val="00A519DA"/>
    <w:rsid w:val="00A524E8"/>
    <w:rsid w:val="00A533C7"/>
    <w:rsid w:val="00A54945"/>
    <w:rsid w:val="00A54A97"/>
    <w:rsid w:val="00A55586"/>
    <w:rsid w:val="00A55926"/>
    <w:rsid w:val="00A56567"/>
    <w:rsid w:val="00A5662A"/>
    <w:rsid w:val="00A56786"/>
    <w:rsid w:val="00A567D4"/>
    <w:rsid w:val="00A573DB"/>
    <w:rsid w:val="00A608BC"/>
    <w:rsid w:val="00A615D6"/>
    <w:rsid w:val="00A62279"/>
    <w:rsid w:val="00A63A65"/>
    <w:rsid w:val="00A66820"/>
    <w:rsid w:val="00A674A4"/>
    <w:rsid w:val="00A677A0"/>
    <w:rsid w:val="00A67B90"/>
    <w:rsid w:val="00A67FE5"/>
    <w:rsid w:val="00A7090A"/>
    <w:rsid w:val="00A70B99"/>
    <w:rsid w:val="00A72251"/>
    <w:rsid w:val="00A72B88"/>
    <w:rsid w:val="00A7362E"/>
    <w:rsid w:val="00A7416D"/>
    <w:rsid w:val="00A74D04"/>
    <w:rsid w:val="00A76C47"/>
    <w:rsid w:val="00A802D0"/>
    <w:rsid w:val="00A80358"/>
    <w:rsid w:val="00A808E5"/>
    <w:rsid w:val="00A80BE6"/>
    <w:rsid w:val="00A80E85"/>
    <w:rsid w:val="00A80EE8"/>
    <w:rsid w:val="00A81970"/>
    <w:rsid w:val="00A81C8E"/>
    <w:rsid w:val="00A83069"/>
    <w:rsid w:val="00A83252"/>
    <w:rsid w:val="00A83BA6"/>
    <w:rsid w:val="00A8483C"/>
    <w:rsid w:val="00A85FB5"/>
    <w:rsid w:val="00A9295E"/>
    <w:rsid w:val="00A92F90"/>
    <w:rsid w:val="00A938DC"/>
    <w:rsid w:val="00A93B4F"/>
    <w:rsid w:val="00A93B6B"/>
    <w:rsid w:val="00A93BB0"/>
    <w:rsid w:val="00A94EA3"/>
    <w:rsid w:val="00A950EF"/>
    <w:rsid w:val="00AA0806"/>
    <w:rsid w:val="00AA2DB1"/>
    <w:rsid w:val="00AA3A78"/>
    <w:rsid w:val="00AA5B5F"/>
    <w:rsid w:val="00AA5CA5"/>
    <w:rsid w:val="00AA5DF3"/>
    <w:rsid w:val="00AB036E"/>
    <w:rsid w:val="00AB1136"/>
    <w:rsid w:val="00AB1365"/>
    <w:rsid w:val="00AB2CF8"/>
    <w:rsid w:val="00AB2F53"/>
    <w:rsid w:val="00AB41C6"/>
    <w:rsid w:val="00AB47B6"/>
    <w:rsid w:val="00AB485A"/>
    <w:rsid w:val="00AB55B5"/>
    <w:rsid w:val="00AB75BD"/>
    <w:rsid w:val="00AB7E18"/>
    <w:rsid w:val="00AC0E93"/>
    <w:rsid w:val="00AC21B3"/>
    <w:rsid w:val="00AC22A6"/>
    <w:rsid w:val="00AC3344"/>
    <w:rsid w:val="00AC3370"/>
    <w:rsid w:val="00AC5391"/>
    <w:rsid w:val="00AC6BB8"/>
    <w:rsid w:val="00AC6BF8"/>
    <w:rsid w:val="00AC6F03"/>
    <w:rsid w:val="00AC7B5F"/>
    <w:rsid w:val="00AD1B31"/>
    <w:rsid w:val="00AD3172"/>
    <w:rsid w:val="00AD3642"/>
    <w:rsid w:val="00AD50D5"/>
    <w:rsid w:val="00AD5966"/>
    <w:rsid w:val="00AD63E8"/>
    <w:rsid w:val="00AD76B3"/>
    <w:rsid w:val="00AD7C3D"/>
    <w:rsid w:val="00AE0554"/>
    <w:rsid w:val="00AE1906"/>
    <w:rsid w:val="00AE2210"/>
    <w:rsid w:val="00AE382E"/>
    <w:rsid w:val="00AE4153"/>
    <w:rsid w:val="00AE4779"/>
    <w:rsid w:val="00AE4A44"/>
    <w:rsid w:val="00AE5618"/>
    <w:rsid w:val="00AE6031"/>
    <w:rsid w:val="00AE6635"/>
    <w:rsid w:val="00AE667B"/>
    <w:rsid w:val="00AE7EE6"/>
    <w:rsid w:val="00AE7F7A"/>
    <w:rsid w:val="00AF14C8"/>
    <w:rsid w:val="00AF20C5"/>
    <w:rsid w:val="00AF3483"/>
    <w:rsid w:val="00AF3C84"/>
    <w:rsid w:val="00AF599C"/>
    <w:rsid w:val="00AF5CD5"/>
    <w:rsid w:val="00AF72D7"/>
    <w:rsid w:val="00AF79D2"/>
    <w:rsid w:val="00B00BF0"/>
    <w:rsid w:val="00B00DDB"/>
    <w:rsid w:val="00B00E92"/>
    <w:rsid w:val="00B01990"/>
    <w:rsid w:val="00B02506"/>
    <w:rsid w:val="00B02FEE"/>
    <w:rsid w:val="00B037B2"/>
    <w:rsid w:val="00B04446"/>
    <w:rsid w:val="00B044E8"/>
    <w:rsid w:val="00B04692"/>
    <w:rsid w:val="00B04C11"/>
    <w:rsid w:val="00B063DC"/>
    <w:rsid w:val="00B06883"/>
    <w:rsid w:val="00B06EB5"/>
    <w:rsid w:val="00B071E9"/>
    <w:rsid w:val="00B079E7"/>
    <w:rsid w:val="00B10CBD"/>
    <w:rsid w:val="00B12526"/>
    <w:rsid w:val="00B12B6F"/>
    <w:rsid w:val="00B17429"/>
    <w:rsid w:val="00B2084A"/>
    <w:rsid w:val="00B219BA"/>
    <w:rsid w:val="00B2269A"/>
    <w:rsid w:val="00B23119"/>
    <w:rsid w:val="00B23C32"/>
    <w:rsid w:val="00B24C0B"/>
    <w:rsid w:val="00B25938"/>
    <w:rsid w:val="00B263CA"/>
    <w:rsid w:val="00B26544"/>
    <w:rsid w:val="00B27AD7"/>
    <w:rsid w:val="00B30815"/>
    <w:rsid w:val="00B31126"/>
    <w:rsid w:val="00B31596"/>
    <w:rsid w:val="00B31B42"/>
    <w:rsid w:val="00B31BA1"/>
    <w:rsid w:val="00B32A46"/>
    <w:rsid w:val="00B35A4B"/>
    <w:rsid w:val="00B36D7A"/>
    <w:rsid w:val="00B37212"/>
    <w:rsid w:val="00B376BF"/>
    <w:rsid w:val="00B4007F"/>
    <w:rsid w:val="00B4044A"/>
    <w:rsid w:val="00B40ACB"/>
    <w:rsid w:val="00B41243"/>
    <w:rsid w:val="00B41342"/>
    <w:rsid w:val="00B42217"/>
    <w:rsid w:val="00B426D4"/>
    <w:rsid w:val="00B42913"/>
    <w:rsid w:val="00B42F7B"/>
    <w:rsid w:val="00B4359C"/>
    <w:rsid w:val="00B4405B"/>
    <w:rsid w:val="00B45280"/>
    <w:rsid w:val="00B478B6"/>
    <w:rsid w:val="00B50997"/>
    <w:rsid w:val="00B50F30"/>
    <w:rsid w:val="00B52C23"/>
    <w:rsid w:val="00B53005"/>
    <w:rsid w:val="00B54102"/>
    <w:rsid w:val="00B555AB"/>
    <w:rsid w:val="00B5659B"/>
    <w:rsid w:val="00B56811"/>
    <w:rsid w:val="00B57246"/>
    <w:rsid w:val="00B57AB0"/>
    <w:rsid w:val="00B57CDC"/>
    <w:rsid w:val="00B60C78"/>
    <w:rsid w:val="00B60D9B"/>
    <w:rsid w:val="00B60DB1"/>
    <w:rsid w:val="00B63427"/>
    <w:rsid w:val="00B635B7"/>
    <w:rsid w:val="00B64336"/>
    <w:rsid w:val="00B64C27"/>
    <w:rsid w:val="00B65B1F"/>
    <w:rsid w:val="00B667D2"/>
    <w:rsid w:val="00B736CF"/>
    <w:rsid w:val="00B74D8F"/>
    <w:rsid w:val="00B757E1"/>
    <w:rsid w:val="00B771D1"/>
    <w:rsid w:val="00B7770B"/>
    <w:rsid w:val="00B77CA1"/>
    <w:rsid w:val="00B77CB7"/>
    <w:rsid w:val="00B8006A"/>
    <w:rsid w:val="00B80BF1"/>
    <w:rsid w:val="00B813FB"/>
    <w:rsid w:val="00B81852"/>
    <w:rsid w:val="00B82978"/>
    <w:rsid w:val="00B85227"/>
    <w:rsid w:val="00B85EF2"/>
    <w:rsid w:val="00B87509"/>
    <w:rsid w:val="00B91F9D"/>
    <w:rsid w:val="00B92D86"/>
    <w:rsid w:val="00B9407F"/>
    <w:rsid w:val="00B94C1F"/>
    <w:rsid w:val="00B94CBF"/>
    <w:rsid w:val="00B95C61"/>
    <w:rsid w:val="00B96174"/>
    <w:rsid w:val="00B969A5"/>
    <w:rsid w:val="00B96B66"/>
    <w:rsid w:val="00B975D8"/>
    <w:rsid w:val="00BA18BF"/>
    <w:rsid w:val="00BA3004"/>
    <w:rsid w:val="00BA31EF"/>
    <w:rsid w:val="00BA39D9"/>
    <w:rsid w:val="00BA4539"/>
    <w:rsid w:val="00BA47AC"/>
    <w:rsid w:val="00BA49A9"/>
    <w:rsid w:val="00BA5076"/>
    <w:rsid w:val="00BA598B"/>
    <w:rsid w:val="00BA643B"/>
    <w:rsid w:val="00BA67D3"/>
    <w:rsid w:val="00BA6CED"/>
    <w:rsid w:val="00BA7E4F"/>
    <w:rsid w:val="00BB056E"/>
    <w:rsid w:val="00BB0BF6"/>
    <w:rsid w:val="00BB2162"/>
    <w:rsid w:val="00BB4FAB"/>
    <w:rsid w:val="00BB56FC"/>
    <w:rsid w:val="00BB6366"/>
    <w:rsid w:val="00BB7C72"/>
    <w:rsid w:val="00BC03B8"/>
    <w:rsid w:val="00BC0633"/>
    <w:rsid w:val="00BC0A00"/>
    <w:rsid w:val="00BC0E3E"/>
    <w:rsid w:val="00BC28B0"/>
    <w:rsid w:val="00BC43E9"/>
    <w:rsid w:val="00BC4F3B"/>
    <w:rsid w:val="00BC5097"/>
    <w:rsid w:val="00BC6414"/>
    <w:rsid w:val="00BC7932"/>
    <w:rsid w:val="00BC7970"/>
    <w:rsid w:val="00BC7DE8"/>
    <w:rsid w:val="00BD1476"/>
    <w:rsid w:val="00BD15FC"/>
    <w:rsid w:val="00BD25E5"/>
    <w:rsid w:val="00BD2BBF"/>
    <w:rsid w:val="00BD38CB"/>
    <w:rsid w:val="00BD4080"/>
    <w:rsid w:val="00BD4C8C"/>
    <w:rsid w:val="00BD6882"/>
    <w:rsid w:val="00BE1313"/>
    <w:rsid w:val="00BE254D"/>
    <w:rsid w:val="00BE257C"/>
    <w:rsid w:val="00BE2FAF"/>
    <w:rsid w:val="00BE3CDB"/>
    <w:rsid w:val="00BE3F6B"/>
    <w:rsid w:val="00BE5239"/>
    <w:rsid w:val="00BE5B6B"/>
    <w:rsid w:val="00BE5EFC"/>
    <w:rsid w:val="00BE6931"/>
    <w:rsid w:val="00BE717A"/>
    <w:rsid w:val="00BE765D"/>
    <w:rsid w:val="00BF1854"/>
    <w:rsid w:val="00BF20B1"/>
    <w:rsid w:val="00BF21A2"/>
    <w:rsid w:val="00BF3031"/>
    <w:rsid w:val="00BF351E"/>
    <w:rsid w:val="00BF4175"/>
    <w:rsid w:val="00BF437D"/>
    <w:rsid w:val="00BF4F35"/>
    <w:rsid w:val="00BF77AE"/>
    <w:rsid w:val="00BF7C33"/>
    <w:rsid w:val="00BF7E3E"/>
    <w:rsid w:val="00C0115A"/>
    <w:rsid w:val="00C01213"/>
    <w:rsid w:val="00C021BA"/>
    <w:rsid w:val="00C0308C"/>
    <w:rsid w:val="00C03291"/>
    <w:rsid w:val="00C034A9"/>
    <w:rsid w:val="00C0456E"/>
    <w:rsid w:val="00C0489D"/>
    <w:rsid w:val="00C05617"/>
    <w:rsid w:val="00C0582E"/>
    <w:rsid w:val="00C0637E"/>
    <w:rsid w:val="00C06F15"/>
    <w:rsid w:val="00C073A6"/>
    <w:rsid w:val="00C07705"/>
    <w:rsid w:val="00C0784C"/>
    <w:rsid w:val="00C11D82"/>
    <w:rsid w:val="00C130FC"/>
    <w:rsid w:val="00C15202"/>
    <w:rsid w:val="00C1584E"/>
    <w:rsid w:val="00C16819"/>
    <w:rsid w:val="00C1738A"/>
    <w:rsid w:val="00C177EA"/>
    <w:rsid w:val="00C1795E"/>
    <w:rsid w:val="00C21545"/>
    <w:rsid w:val="00C21B0C"/>
    <w:rsid w:val="00C24436"/>
    <w:rsid w:val="00C249DD"/>
    <w:rsid w:val="00C25573"/>
    <w:rsid w:val="00C26920"/>
    <w:rsid w:val="00C272E6"/>
    <w:rsid w:val="00C31CDD"/>
    <w:rsid w:val="00C3210B"/>
    <w:rsid w:val="00C3248A"/>
    <w:rsid w:val="00C3257A"/>
    <w:rsid w:val="00C338DE"/>
    <w:rsid w:val="00C3454C"/>
    <w:rsid w:val="00C35466"/>
    <w:rsid w:val="00C35771"/>
    <w:rsid w:val="00C37750"/>
    <w:rsid w:val="00C37863"/>
    <w:rsid w:val="00C37A55"/>
    <w:rsid w:val="00C4299C"/>
    <w:rsid w:val="00C42E5A"/>
    <w:rsid w:val="00C43727"/>
    <w:rsid w:val="00C4452D"/>
    <w:rsid w:val="00C45036"/>
    <w:rsid w:val="00C47D5C"/>
    <w:rsid w:val="00C508B9"/>
    <w:rsid w:val="00C520CB"/>
    <w:rsid w:val="00C53E5C"/>
    <w:rsid w:val="00C543DF"/>
    <w:rsid w:val="00C56938"/>
    <w:rsid w:val="00C56D7F"/>
    <w:rsid w:val="00C57F1C"/>
    <w:rsid w:val="00C60784"/>
    <w:rsid w:val="00C60A16"/>
    <w:rsid w:val="00C62C0C"/>
    <w:rsid w:val="00C640E7"/>
    <w:rsid w:val="00C64EFD"/>
    <w:rsid w:val="00C65045"/>
    <w:rsid w:val="00C65BE2"/>
    <w:rsid w:val="00C7028F"/>
    <w:rsid w:val="00C704AF"/>
    <w:rsid w:val="00C713E0"/>
    <w:rsid w:val="00C71406"/>
    <w:rsid w:val="00C72CC9"/>
    <w:rsid w:val="00C73343"/>
    <w:rsid w:val="00C74403"/>
    <w:rsid w:val="00C747F6"/>
    <w:rsid w:val="00C748D7"/>
    <w:rsid w:val="00C75DE7"/>
    <w:rsid w:val="00C76F06"/>
    <w:rsid w:val="00C770C9"/>
    <w:rsid w:val="00C77D0D"/>
    <w:rsid w:val="00C802D1"/>
    <w:rsid w:val="00C81743"/>
    <w:rsid w:val="00C81904"/>
    <w:rsid w:val="00C823D1"/>
    <w:rsid w:val="00C825D9"/>
    <w:rsid w:val="00C82AFE"/>
    <w:rsid w:val="00C8326C"/>
    <w:rsid w:val="00C83B9A"/>
    <w:rsid w:val="00C83CB4"/>
    <w:rsid w:val="00C83D0E"/>
    <w:rsid w:val="00C85FDC"/>
    <w:rsid w:val="00C90416"/>
    <w:rsid w:val="00C90A7E"/>
    <w:rsid w:val="00C90E18"/>
    <w:rsid w:val="00C91040"/>
    <w:rsid w:val="00C91050"/>
    <w:rsid w:val="00C911BD"/>
    <w:rsid w:val="00C925AC"/>
    <w:rsid w:val="00C9336F"/>
    <w:rsid w:val="00C9418B"/>
    <w:rsid w:val="00C9438D"/>
    <w:rsid w:val="00C947A9"/>
    <w:rsid w:val="00C96E9A"/>
    <w:rsid w:val="00CA0C6F"/>
    <w:rsid w:val="00CA23FE"/>
    <w:rsid w:val="00CA42F3"/>
    <w:rsid w:val="00CA503F"/>
    <w:rsid w:val="00CA519E"/>
    <w:rsid w:val="00CA52BA"/>
    <w:rsid w:val="00CA5613"/>
    <w:rsid w:val="00CA6375"/>
    <w:rsid w:val="00CA7CFE"/>
    <w:rsid w:val="00CB0DDF"/>
    <w:rsid w:val="00CB1513"/>
    <w:rsid w:val="00CB1D47"/>
    <w:rsid w:val="00CB1E3C"/>
    <w:rsid w:val="00CB2B0A"/>
    <w:rsid w:val="00CB2CBB"/>
    <w:rsid w:val="00CB2CCA"/>
    <w:rsid w:val="00CB2F4D"/>
    <w:rsid w:val="00CB39F2"/>
    <w:rsid w:val="00CB4594"/>
    <w:rsid w:val="00CB7D5E"/>
    <w:rsid w:val="00CB7FD7"/>
    <w:rsid w:val="00CC018A"/>
    <w:rsid w:val="00CC04CF"/>
    <w:rsid w:val="00CC1A4B"/>
    <w:rsid w:val="00CC2869"/>
    <w:rsid w:val="00CC2DCF"/>
    <w:rsid w:val="00CC3AFB"/>
    <w:rsid w:val="00CC4A4E"/>
    <w:rsid w:val="00CC62F3"/>
    <w:rsid w:val="00CC67AE"/>
    <w:rsid w:val="00CD01FF"/>
    <w:rsid w:val="00CD0D97"/>
    <w:rsid w:val="00CD118C"/>
    <w:rsid w:val="00CD167E"/>
    <w:rsid w:val="00CD19F4"/>
    <w:rsid w:val="00CD1DE1"/>
    <w:rsid w:val="00CD22FC"/>
    <w:rsid w:val="00CD264F"/>
    <w:rsid w:val="00CD379D"/>
    <w:rsid w:val="00CD3FAE"/>
    <w:rsid w:val="00CD4C30"/>
    <w:rsid w:val="00CD550F"/>
    <w:rsid w:val="00CD6ADC"/>
    <w:rsid w:val="00CD773B"/>
    <w:rsid w:val="00CD7E09"/>
    <w:rsid w:val="00CE12DF"/>
    <w:rsid w:val="00CE1455"/>
    <w:rsid w:val="00CE168B"/>
    <w:rsid w:val="00CE1747"/>
    <w:rsid w:val="00CE1FE5"/>
    <w:rsid w:val="00CE2EE5"/>
    <w:rsid w:val="00CE30DC"/>
    <w:rsid w:val="00CE4742"/>
    <w:rsid w:val="00CE6DDA"/>
    <w:rsid w:val="00CE6F9D"/>
    <w:rsid w:val="00CE7B37"/>
    <w:rsid w:val="00CF1335"/>
    <w:rsid w:val="00CF1F8A"/>
    <w:rsid w:val="00CF39B1"/>
    <w:rsid w:val="00CF43A5"/>
    <w:rsid w:val="00CF5712"/>
    <w:rsid w:val="00CF6B2E"/>
    <w:rsid w:val="00CF745A"/>
    <w:rsid w:val="00D01A35"/>
    <w:rsid w:val="00D01C6C"/>
    <w:rsid w:val="00D01FE2"/>
    <w:rsid w:val="00D03AB4"/>
    <w:rsid w:val="00D05C00"/>
    <w:rsid w:val="00D06090"/>
    <w:rsid w:val="00D0622E"/>
    <w:rsid w:val="00D06EA9"/>
    <w:rsid w:val="00D06F5D"/>
    <w:rsid w:val="00D070D8"/>
    <w:rsid w:val="00D10031"/>
    <w:rsid w:val="00D115A4"/>
    <w:rsid w:val="00D1161A"/>
    <w:rsid w:val="00D119D9"/>
    <w:rsid w:val="00D12A79"/>
    <w:rsid w:val="00D12E35"/>
    <w:rsid w:val="00D137D2"/>
    <w:rsid w:val="00D17F70"/>
    <w:rsid w:val="00D20400"/>
    <w:rsid w:val="00D2041D"/>
    <w:rsid w:val="00D207BA"/>
    <w:rsid w:val="00D217E3"/>
    <w:rsid w:val="00D223A9"/>
    <w:rsid w:val="00D23420"/>
    <w:rsid w:val="00D23893"/>
    <w:rsid w:val="00D23CA5"/>
    <w:rsid w:val="00D26880"/>
    <w:rsid w:val="00D30C13"/>
    <w:rsid w:val="00D30C5D"/>
    <w:rsid w:val="00D30F6A"/>
    <w:rsid w:val="00D30FC4"/>
    <w:rsid w:val="00D31492"/>
    <w:rsid w:val="00D318E4"/>
    <w:rsid w:val="00D320F9"/>
    <w:rsid w:val="00D3312A"/>
    <w:rsid w:val="00D3399A"/>
    <w:rsid w:val="00D349FE"/>
    <w:rsid w:val="00D34DE0"/>
    <w:rsid w:val="00D34F7F"/>
    <w:rsid w:val="00D35258"/>
    <w:rsid w:val="00D356DF"/>
    <w:rsid w:val="00D36501"/>
    <w:rsid w:val="00D37421"/>
    <w:rsid w:val="00D378AD"/>
    <w:rsid w:val="00D37994"/>
    <w:rsid w:val="00D37C72"/>
    <w:rsid w:val="00D4118A"/>
    <w:rsid w:val="00D413DF"/>
    <w:rsid w:val="00D4283B"/>
    <w:rsid w:val="00D42970"/>
    <w:rsid w:val="00D440FB"/>
    <w:rsid w:val="00D4517A"/>
    <w:rsid w:val="00D451DB"/>
    <w:rsid w:val="00D45541"/>
    <w:rsid w:val="00D458EA"/>
    <w:rsid w:val="00D46BA1"/>
    <w:rsid w:val="00D51F16"/>
    <w:rsid w:val="00D52143"/>
    <w:rsid w:val="00D52EB8"/>
    <w:rsid w:val="00D538B3"/>
    <w:rsid w:val="00D5534D"/>
    <w:rsid w:val="00D56D82"/>
    <w:rsid w:val="00D57DAE"/>
    <w:rsid w:val="00D61082"/>
    <w:rsid w:val="00D61D0E"/>
    <w:rsid w:val="00D6282C"/>
    <w:rsid w:val="00D62CE5"/>
    <w:rsid w:val="00D63C32"/>
    <w:rsid w:val="00D64C1F"/>
    <w:rsid w:val="00D65012"/>
    <w:rsid w:val="00D651B4"/>
    <w:rsid w:val="00D6668D"/>
    <w:rsid w:val="00D66D28"/>
    <w:rsid w:val="00D66D7A"/>
    <w:rsid w:val="00D66E10"/>
    <w:rsid w:val="00D67C7D"/>
    <w:rsid w:val="00D705C3"/>
    <w:rsid w:val="00D74524"/>
    <w:rsid w:val="00D76193"/>
    <w:rsid w:val="00D76648"/>
    <w:rsid w:val="00D76DBC"/>
    <w:rsid w:val="00D82418"/>
    <w:rsid w:val="00D82DBB"/>
    <w:rsid w:val="00D82EF7"/>
    <w:rsid w:val="00D841BD"/>
    <w:rsid w:val="00D84647"/>
    <w:rsid w:val="00D8519F"/>
    <w:rsid w:val="00D855D6"/>
    <w:rsid w:val="00D85B3B"/>
    <w:rsid w:val="00D9024B"/>
    <w:rsid w:val="00D91EF4"/>
    <w:rsid w:val="00D944B7"/>
    <w:rsid w:val="00D94688"/>
    <w:rsid w:val="00D94AE2"/>
    <w:rsid w:val="00D9511B"/>
    <w:rsid w:val="00D952E1"/>
    <w:rsid w:val="00D95E30"/>
    <w:rsid w:val="00D963AD"/>
    <w:rsid w:val="00DA03B7"/>
    <w:rsid w:val="00DA07FE"/>
    <w:rsid w:val="00DA0F1D"/>
    <w:rsid w:val="00DA35D8"/>
    <w:rsid w:val="00DA4C0A"/>
    <w:rsid w:val="00DA58C6"/>
    <w:rsid w:val="00DB0443"/>
    <w:rsid w:val="00DB1FD9"/>
    <w:rsid w:val="00DB2BCB"/>
    <w:rsid w:val="00DB3575"/>
    <w:rsid w:val="00DB3A49"/>
    <w:rsid w:val="00DB3E25"/>
    <w:rsid w:val="00DB43D1"/>
    <w:rsid w:val="00DB510D"/>
    <w:rsid w:val="00DC0D3A"/>
    <w:rsid w:val="00DC1050"/>
    <w:rsid w:val="00DC2274"/>
    <w:rsid w:val="00DC23E8"/>
    <w:rsid w:val="00DC2DF2"/>
    <w:rsid w:val="00DC40BD"/>
    <w:rsid w:val="00DC4781"/>
    <w:rsid w:val="00DC5753"/>
    <w:rsid w:val="00DC601C"/>
    <w:rsid w:val="00DC6220"/>
    <w:rsid w:val="00DD064B"/>
    <w:rsid w:val="00DD186C"/>
    <w:rsid w:val="00DD3085"/>
    <w:rsid w:val="00DD31D7"/>
    <w:rsid w:val="00DD3A5B"/>
    <w:rsid w:val="00DD3CDD"/>
    <w:rsid w:val="00DD48EF"/>
    <w:rsid w:val="00DD5088"/>
    <w:rsid w:val="00DD5285"/>
    <w:rsid w:val="00DD7AE6"/>
    <w:rsid w:val="00DE02C7"/>
    <w:rsid w:val="00DE08A7"/>
    <w:rsid w:val="00DE0FE2"/>
    <w:rsid w:val="00DE1305"/>
    <w:rsid w:val="00DE26C7"/>
    <w:rsid w:val="00DE31EC"/>
    <w:rsid w:val="00DE3445"/>
    <w:rsid w:val="00DE3C9D"/>
    <w:rsid w:val="00DE3FBE"/>
    <w:rsid w:val="00DE4AD8"/>
    <w:rsid w:val="00DE7295"/>
    <w:rsid w:val="00DF00A9"/>
    <w:rsid w:val="00DF00E9"/>
    <w:rsid w:val="00DF0EF8"/>
    <w:rsid w:val="00DF18CA"/>
    <w:rsid w:val="00DF3384"/>
    <w:rsid w:val="00DF3BC5"/>
    <w:rsid w:val="00DF4784"/>
    <w:rsid w:val="00DF5294"/>
    <w:rsid w:val="00DF6713"/>
    <w:rsid w:val="00DF7AF9"/>
    <w:rsid w:val="00E00DDA"/>
    <w:rsid w:val="00E010BE"/>
    <w:rsid w:val="00E0131A"/>
    <w:rsid w:val="00E02806"/>
    <w:rsid w:val="00E02900"/>
    <w:rsid w:val="00E02B69"/>
    <w:rsid w:val="00E044FF"/>
    <w:rsid w:val="00E061B7"/>
    <w:rsid w:val="00E062EF"/>
    <w:rsid w:val="00E06CB8"/>
    <w:rsid w:val="00E07AC9"/>
    <w:rsid w:val="00E1049D"/>
    <w:rsid w:val="00E10F64"/>
    <w:rsid w:val="00E113BE"/>
    <w:rsid w:val="00E11B92"/>
    <w:rsid w:val="00E15041"/>
    <w:rsid w:val="00E17512"/>
    <w:rsid w:val="00E17736"/>
    <w:rsid w:val="00E21045"/>
    <w:rsid w:val="00E211B5"/>
    <w:rsid w:val="00E216E9"/>
    <w:rsid w:val="00E21CE7"/>
    <w:rsid w:val="00E21E9C"/>
    <w:rsid w:val="00E22EC7"/>
    <w:rsid w:val="00E239E2"/>
    <w:rsid w:val="00E23D32"/>
    <w:rsid w:val="00E24A81"/>
    <w:rsid w:val="00E26806"/>
    <w:rsid w:val="00E27034"/>
    <w:rsid w:val="00E27CBA"/>
    <w:rsid w:val="00E323F0"/>
    <w:rsid w:val="00E3307B"/>
    <w:rsid w:val="00E36F32"/>
    <w:rsid w:val="00E37C62"/>
    <w:rsid w:val="00E40F90"/>
    <w:rsid w:val="00E41329"/>
    <w:rsid w:val="00E4152E"/>
    <w:rsid w:val="00E418D6"/>
    <w:rsid w:val="00E4195C"/>
    <w:rsid w:val="00E42268"/>
    <w:rsid w:val="00E434A8"/>
    <w:rsid w:val="00E44539"/>
    <w:rsid w:val="00E45100"/>
    <w:rsid w:val="00E4572B"/>
    <w:rsid w:val="00E46144"/>
    <w:rsid w:val="00E463BF"/>
    <w:rsid w:val="00E46C94"/>
    <w:rsid w:val="00E4796E"/>
    <w:rsid w:val="00E523C9"/>
    <w:rsid w:val="00E52D40"/>
    <w:rsid w:val="00E530D3"/>
    <w:rsid w:val="00E533AB"/>
    <w:rsid w:val="00E5417D"/>
    <w:rsid w:val="00E543F3"/>
    <w:rsid w:val="00E54797"/>
    <w:rsid w:val="00E56D97"/>
    <w:rsid w:val="00E61430"/>
    <w:rsid w:val="00E61EB7"/>
    <w:rsid w:val="00E6205B"/>
    <w:rsid w:val="00E62DF2"/>
    <w:rsid w:val="00E637AA"/>
    <w:rsid w:val="00E6438C"/>
    <w:rsid w:val="00E648CA"/>
    <w:rsid w:val="00E656E4"/>
    <w:rsid w:val="00E65FAD"/>
    <w:rsid w:val="00E66961"/>
    <w:rsid w:val="00E67D2C"/>
    <w:rsid w:val="00E709E7"/>
    <w:rsid w:val="00E70B2D"/>
    <w:rsid w:val="00E70B51"/>
    <w:rsid w:val="00E7466D"/>
    <w:rsid w:val="00E74C33"/>
    <w:rsid w:val="00E75B59"/>
    <w:rsid w:val="00E76A8F"/>
    <w:rsid w:val="00E808E1"/>
    <w:rsid w:val="00E8413A"/>
    <w:rsid w:val="00E85EE1"/>
    <w:rsid w:val="00E8629D"/>
    <w:rsid w:val="00E86A8E"/>
    <w:rsid w:val="00E86F85"/>
    <w:rsid w:val="00E910ED"/>
    <w:rsid w:val="00E91B04"/>
    <w:rsid w:val="00E93290"/>
    <w:rsid w:val="00E96AE6"/>
    <w:rsid w:val="00E96BC9"/>
    <w:rsid w:val="00E97967"/>
    <w:rsid w:val="00EA0B40"/>
    <w:rsid w:val="00EA17B9"/>
    <w:rsid w:val="00EA1C79"/>
    <w:rsid w:val="00EA1F1F"/>
    <w:rsid w:val="00EA3DF5"/>
    <w:rsid w:val="00EA4CC0"/>
    <w:rsid w:val="00EA5108"/>
    <w:rsid w:val="00EA7A3E"/>
    <w:rsid w:val="00EB029B"/>
    <w:rsid w:val="00EB062A"/>
    <w:rsid w:val="00EB0900"/>
    <w:rsid w:val="00EB19BD"/>
    <w:rsid w:val="00EB3732"/>
    <w:rsid w:val="00EB38B1"/>
    <w:rsid w:val="00EB46D0"/>
    <w:rsid w:val="00EB65A1"/>
    <w:rsid w:val="00EB7260"/>
    <w:rsid w:val="00EC02D9"/>
    <w:rsid w:val="00EC0821"/>
    <w:rsid w:val="00EC12E7"/>
    <w:rsid w:val="00EC172F"/>
    <w:rsid w:val="00EC35C4"/>
    <w:rsid w:val="00EC43FC"/>
    <w:rsid w:val="00EC45C9"/>
    <w:rsid w:val="00EC4CF6"/>
    <w:rsid w:val="00EC700F"/>
    <w:rsid w:val="00EC7FDD"/>
    <w:rsid w:val="00ED18C7"/>
    <w:rsid w:val="00ED1B40"/>
    <w:rsid w:val="00ED2436"/>
    <w:rsid w:val="00ED2DD1"/>
    <w:rsid w:val="00ED3C83"/>
    <w:rsid w:val="00ED6468"/>
    <w:rsid w:val="00ED6BF2"/>
    <w:rsid w:val="00EE0C2D"/>
    <w:rsid w:val="00EE23E4"/>
    <w:rsid w:val="00EE2486"/>
    <w:rsid w:val="00EE2EDA"/>
    <w:rsid w:val="00EE489B"/>
    <w:rsid w:val="00EE562E"/>
    <w:rsid w:val="00EE5666"/>
    <w:rsid w:val="00EE680E"/>
    <w:rsid w:val="00EE7E91"/>
    <w:rsid w:val="00EF079A"/>
    <w:rsid w:val="00EF0975"/>
    <w:rsid w:val="00EF17BA"/>
    <w:rsid w:val="00EF1BA9"/>
    <w:rsid w:val="00EF1D11"/>
    <w:rsid w:val="00EF253C"/>
    <w:rsid w:val="00EF3529"/>
    <w:rsid w:val="00EF3A0E"/>
    <w:rsid w:val="00EF4127"/>
    <w:rsid w:val="00EF52BD"/>
    <w:rsid w:val="00EF54F2"/>
    <w:rsid w:val="00EF5A4E"/>
    <w:rsid w:val="00EF7B34"/>
    <w:rsid w:val="00F0061F"/>
    <w:rsid w:val="00F017D5"/>
    <w:rsid w:val="00F01816"/>
    <w:rsid w:val="00F01EF5"/>
    <w:rsid w:val="00F02298"/>
    <w:rsid w:val="00F037DF"/>
    <w:rsid w:val="00F03836"/>
    <w:rsid w:val="00F05100"/>
    <w:rsid w:val="00F05CDD"/>
    <w:rsid w:val="00F07019"/>
    <w:rsid w:val="00F10584"/>
    <w:rsid w:val="00F117EF"/>
    <w:rsid w:val="00F11AB7"/>
    <w:rsid w:val="00F13A06"/>
    <w:rsid w:val="00F14B0A"/>
    <w:rsid w:val="00F16CA9"/>
    <w:rsid w:val="00F16CDD"/>
    <w:rsid w:val="00F174D1"/>
    <w:rsid w:val="00F201F2"/>
    <w:rsid w:val="00F20D37"/>
    <w:rsid w:val="00F2233D"/>
    <w:rsid w:val="00F22CCA"/>
    <w:rsid w:val="00F22EA8"/>
    <w:rsid w:val="00F23364"/>
    <w:rsid w:val="00F24FC1"/>
    <w:rsid w:val="00F267C2"/>
    <w:rsid w:val="00F27F77"/>
    <w:rsid w:val="00F27FA2"/>
    <w:rsid w:val="00F30068"/>
    <w:rsid w:val="00F31E8D"/>
    <w:rsid w:val="00F327F6"/>
    <w:rsid w:val="00F334CF"/>
    <w:rsid w:val="00F339C4"/>
    <w:rsid w:val="00F345AA"/>
    <w:rsid w:val="00F34CD0"/>
    <w:rsid w:val="00F35800"/>
    <w:rsid w:val="00F3642B"/>
    <w:rsid w:val="00F3670A"/>
    <w:rsid w:val="00F3673D"/>
    <w:rsid w:val="00F4189E"/>
    <w:rsid w:val="00F4220A"/>
    <w:rsid w:val="00F4228B"/>
    <w:rsid w:val="00F43C6C"/>
    <w:rsid w:val="00F446D5"/>
    <w:rsid w:val="00F50262"/>
    <w:rsid w:val="00F50362"/>
    <w:rsid w:val="00F50F2C"/>
    <w:rsid w:val="00F51419"/>
    <w:rsid w:val="00F51F81"/>
    <w:rsid w:val="00F55371"/>
    <w:rsid w:val="00F56CF3"/>
    <w:rsid w:val="00F57068"/>
    <w:rsid w:val="00F57A8F"/>
    <w:rsid w:val="00F611C0"/>
    <w:rsid w:val="00F62470"/>
    <w:rsid w:val="00F62471"/>
    <w:rsid w:val="00F64753"/>
    <w:rsid w:val="00F649C3"/>
    <w:rsid w:val="00F6526D"/>
    <w:rsid w:val="00F65BE8"/>
    <w:rsid w:val="00F66314"/>
    <w:rsid w:val="00F66C74"/>
    <w:rsid w:val="00F70249"/>
    <w:rsid w:val="00F70765"/>
    <w:rsid w:val="00F71B37"/>
    <w:rsid w:val="00F72B99"/>
    <w:rsid w:val="00F730D1"/>
    <w:rsid w:val="00F74C84"/>
    <w:rsid w:val="00F7578F"/>
    <w:rsid w:val="00F75B13"/>
    <w:rsid w:val="00F76DB5"/>
    <w:rsid w:val="00F77F3A"/>
    <w:rsid w:val="00F77F57"/>
    <w:rsid w:val="00F80910"/>
    <w:rsid w:val="00F81738"/>
    <w:rsid w:val="00F8179D"/>
    <w:rsid w:val="00F826E5"/>
    <w:rsid w:val="00F83AC9"/>
    <w:rsid w:val="00F83CAF"/>
    <w:rsid w:val="00F84A9D"/>
    <w:rsid w:val="00F84D0A"/>
    <w:rsid w:val="00F85295"/>
    <w:rsid w:val="00F865BA"/>
    <w:rsid w:val="00F87479"/>
    <w:rsid w:val="00F874E1"/>
    <w:rsid w:val="00F90511"/>
    <w:rsid w:val="00F90BBC"/>
    <w:rsid w:val="00F9134A"/>
    <w:rsid w:val="00F917B7"/>
    <w:rsid w:val="00F91C05"/>
    <w:rsid w:val="00F92CE9"/>
    <w:rsid w:val="00F92E02"/>
    <w:rsid w:val="00F9454D"/>
    <w:rsid w:val="00F9479E"/>
    <w:rsid w:val="00F95327"/>
    <w:rsid w:val="00F9637D"/>
    <w:rsid w:val="00F97016"/>
    <w:rsid w:val="00F9712C"/>
    <w:rsid w:val="00FA002B"/>
    <w:rsid w:val="00FA03B4"/>
    <w:rsid w:val="00FA06B3"/>
    <w:rsid w:val="00FA09E5"/>
    <w:rsid w:val="00FA15A9"/>
    <w:rsid w:val="00FA1AE1"/>
    <w:rsid w:val="00FA2074"/>
    <w:rsid w:val="00FA264E"/>
    <w:rsid w:val="00FA2B68"/>
    <w:rsid w:val="00FA2D46"/>
    <w:rsid w:val="00FB03AB"/>
    <w:rsid w:val="00FB09B8"/>
    <w:rsid w:val="00FB23BF"/>
    <w:rsid w:val="00FB4D22"/>
    <w:rsid w:val="00FB6048"/>
    <w:rsid w:val="00FB7648"/>
    <w:rsid w:val="00FB7E9D"/>
    <w:rsid w:val="00FC0647"/>
    <w:rsid w:val="00FC0A63"/>
    <w:rsid w:val="00FC0E40"/>
    <w:rsid w:val="00FC111D"/>
    <w:rsid w:val="00FC13F0"/>
    <w:rsid w:val="00FC2315"/>
    <w:rsid w:val="00FC2390"/>
    <w:rsid w:val="00FC34FB"/>
    <w:rsid w:val="00FC3E96"/>
    <w:rsid w:val="00FC46BB"/>
    <w:rsid w:val="00FC4E73"/>
    <w:rsid w:val="00FC5611"/>
    <w:rsid w:val="00FC63B7"/>
    <w:rsid w:val="00FC6DEF"/>
    <w:rsid w:val="00FD0901"/>
    <w:rsid w:val="00FD17D9"/>
    <w:rsid w:val="00FD1B47"/>
    <w:rsid w:val="00FD2CE7"/>
    <w:rsid w:val="00FD2F7A"/>
    <w:rsid w:val="00FD4487"/>
    <w:rsid w:val="00FD47E4"/>
    <w:rsid w:val="00FD65B5"/>
    <w:rsid w:val="00FE0394"/>
    <w:rsid w:val="00FE1E95"/>
    <w:rsid w:val="00FE22D3"/>
    <w:rsid w:val="00FE24BB"/>
    <w:rsid w:val="00FE2C2C"/>
    <w:rsid w:val="00FE3179"/>
    <w:rsid w:val="00FE4824"/>
    <w:rsid w:val="00FE5559"/>
    <w:rsid w:val="00FE7498"/>
    <w:rsid w:val="00FF0B2E"/>
    <w:rsid w:val="00FF0B8F"/>
    <w:rsid w:val="00FF2A4A"/>
    <w:rsid w:val="00FF2F72"/>
    <w:rsid w:val="00FF3741"/>
    <w:rsid w:val="00FF3F26"/>
    <w:rsid w:val="00FF5441"/>
    <w:rsid w:val="00FF61F2"/>
    <w:rsid w:val="00FF68CE"/>
    <w:rsid w:val="00FF748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7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93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7/6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internet.garant.ru/document/redirect/12125267/190" TargetMode="External"/><Relationship Id="rId26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://internet.garant.ru/document/redirect/12125267/50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2024 г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 cmpd="sng"/>
          </c:spPr>
          <c:invertIfNegative val="0"/>
          <c:dPt>
            <c:idx val="1"/>
            <c:invertIfNegative val="0"/>
            <c:bubble3D val="0"/>
            <c:spPr>
              <a:pattFill prst="pct80">
                <a:fgClr>
                  <a:schemeClr val="tx1"/>
                </a:fgClr>
                <a:bgClr>
                  <a:schemeClr val="bg1"/>
                </a:bgClr>
              </a:pattFill>
              <a:ln cmpd="sng">
                <a:gradFill>
                  <a:gsLst>
                    <a:gs pos="5000">
                      <a:schemeClr val="bg1"/>
                    </a:gs>
                    <a:gs pos="9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1329933.2</c:v>
                </c:pt>
                <c:pt idx="1">
                  <c:v>1159240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 г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775030.1</c:v>
                </c:pt>
                <c:pt idx="1">
                  <c:v>694302.4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4621696"/>
        <c:axId val="184664448"/>
      </c:barChart>
      <c:catAx>
        <c:axId val="184621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84664448"/>
        <c:crosses val="autoZero"/>
        <c:auto val="1"/>
        <c:lblAlgn val="ctr"/>
        <c:lblOffset val="100"/>
        <c:noMultiLvlLbl val="0"/>
      </c:catAx>
      <c:valAx>
        <c:axId val="184664448"/>
        <c:scaling>
          <c:orientation val="minMax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crossAx val="1846216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580267057872545"/>
          <c:y val="0.33697256592925928"/>
          <c:w val="0.18992500224544182"/>
          <c:h val="0.282404074490688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F625-37B3-4404-9130-01475551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24</Pages>
  <Words>9331</Words>
  <Characters>53189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Красногвардейского района</Company>
  <LinksUpToDate>false</LinksUpToDate>
  <CharactersWithSpaces>62396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С. А.</dc:creator>
  <cp:lastModifiedBy>User 008</cp:lastModifiedBy>
  <cp:revision>209</cp:revision>
  <cp:lastPrinted>2024-10-29T12:11:00Z</cp:lastPrinted>
  <dcterms:created xsi:type="dcterms:W3CDTF">2024-07-12T07:43:00Z</dcterms:created>
  <dcterms:modified xsi:type="dcterms:W3CDTF">2024-10-31T07:32:00Z</dcterms:modified>
</cp:coreProperties>
</file>