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576BBA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От 24.08.2020 г. № 38</w:t>
      </w:r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DA526F" w:rsidRDefault="003C2798" w:rsidP="00DA526F">
      <w:pPr>
        <w:pStyle w:val="1"/>
        <w:contextualSpacing/>
        <w:jc w:val="both"/>
        <w:rPr>
          <w:rFonts w:ascii="Times New Roman" w:hAnsi="Times New Roman" w:cs="Times New Roman"/>
          <w:color w:val="auto"/>
        </w:rPr>
      </w:pPr>
      <w:r w:rsidRPr="00DA526F">
        <w:rPr>
          <w:rFonts w:ascii="Times New Roman" w:hAnsi="Times New Roman" w:cs="Times New Roman"/>
          <w:color w:val="auto"/>
        </w:rPr>
        <w:t xml:space="preserve">        О внесении дополнения в раздел 1.3. Приложения  к приказу управления финансов администрации МО «Красногвардейский </w:t>
      </w:r>
      <w:r w:rsidR="00DA526F">
        <w:rPr>
          <w:rFonts w:ascii="Times New Roman" w:hAnsi="Times New Roman" w:cs="Times New Roman"/>
          <w:color w:val="auto"/>
        </w:rPr>
        <w:t>район» от 26.10.2016 года № 46а</w:t>
      </w:r>
    </w:p>
    <w:p w:rsidR="003C2798" w:rsidRPr="00DA526F" w:rsidRDefault="00DA526F" w:rsidP="00DA526F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3C2798" w:rsidRPr="00DA526F">
        <w:rPr>
          <w:rFonts w:ascii="Times New Roman" w:hAnsi="Times New Roman" w:cs="Times New Roman"/>
          <w:color w:val="auto"/>
        </w:rPr>
        <w:t>О порядке применения кодов целевых статей»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  <w:r w:rsidRPr="003C2798">
        <w:rPr>
          <w:sz w:val="28"/>
          <w:szCs w:val="28"/>
        </w:rPr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3C2798" w:rsidRPr="003C2798" w:rsidRDefault="003C2798" w:rsidP="003C2798">
      <w:pPr>
        <w:spacing w:line="276" w:lineRule="auto"/>
        <w:ind w:firstLine="567"/>
        <w:jc w:val="both"/>
        <w:rPr>
          <w:sz w:val="28"/>
          <w:szCs w:val="28"/>
        </w:rPr>
      </w:pPr>
    </w:p>
    <w:p w:rsidR="003C2798" w:rsidRPr="003C2798" w:rsidRDefault="003C2798" w:rsidP="003C2798">
      <w:pPr>
        <w:pStyle w:val="ac"/>
        <w:spacing w:line="276" w:lineRule="auto"/>
        <w:jc w:val="center"/>
        <w:rPr>
          <w:sz w:val="28"/>
          <w:szCs w:val="28"/>
        </w:rPr>
      </w:pPr>
      <w:r w:rsidRPr="003C2798">
        <w:rPr>
          <w:caps/>
          <w:sz w:val="28"/>
          <w:szCs w:val="28"/>
        </w:rPr>
        <w:t>приказываю</w:t>
      </w:r>
      <w:r w:rsidRPr="003C2798">
        <w:rPr>
          <w:sz w:val="28"/>
          <w:szCs w:val="28"/>
        </w:rPr>
        <w:t>:</w:t>
      </w:r>
    </w:p>
    <w:p w:rsidR="003C2798" w:rsidRPr="003C2798" w:rsidRDefault="003C2798" w:rsidP="003C2798">
      <w:pPr>
        <w:pStyle w:val="ac"/>
        <w:spacing w:before="240"/>
        <w:rPr>
          <w:sz w:val="28"/>
          <w:szCs w:val="28"/>
        </w:rPr>
      </w:pPr>
      <w:r w:rsidRPr="003C2798">
        <w:rPr>
          <w:sz w:val="28"/>
          <w:szCs w:val="28"/>
        </w:rPr>
        <w:t xml:space="preserve">1. Внести  дополнение в раздел 1.3. Приложения  к приказу управления финансов администрации МО «Красногвардейский район» от 26.10.2016 года № 46а « О порядке применения кодов целевых статей» дополнив его следующей целевой статьей: </w:t>
      </w:r>
    </w:p>
    <w:p w:rsidR="003C2798" w:rsidRDefault="003868C1" w:rsidP="003C279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«5320060790</w:t>
      </w:r>
      <w:r w:rsidR="003C2798" w:rsidRPr="003C2798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Организация образовательного процесса в образовательных учреждениях в условиях профилактики и предотвращени</w:t>
      </w:r>
      <w:r w:rsidR="00576BBA">
        <w:rPr>
          <w:sz w:val="28"/>
          <w:szCs w:val="28"/>
        </w:rPr>
        <w:t>я распространения новой корона</w:t>
      </w:r>
      <w:r>
        <w:rPr>
          <w:sz w:val="28"/>
          <w:szCs w:val="28"/>
        </w:rPr>
        <w:t>вирусной инфекции</w:t>
      </w:r>
      <w:bookmarkEnd w:id="0"/>
      <w:r w:rsidR="003C2798" w:rsidRPr="003C2798">
        <w:rPr>
          <w:sz w:val="28"/>
          <w:szCs w:val="28"/>
        </w:rPr>
        <w:t>»</w:t>
      </w:r>
      <w:r w:rsidR="003C2798" w:rsidRPr="003C2798">
        <w:rPr>
          <w:sz w:val="28"/>
          <w:szCs w:val="28"/>
        </w:rPr>
        <w:tab/>
      </w:r>
    </w:p>
    <w:p w:rsidR="003868C1" w:rsidRPr="003868C1" w:rsidRDefault="003868C1" w:rsidP="003C2798">
      <w:pPr>
        <w:pStyle w:val="ac"/>
        <w:rPr>
          <w:sz w:val="28"/>
          <w:szCs w:val="28"/>
        </w:rPr>
      </w:pPr>
      <w:proofErr w:type="gramStart"/>
      <w:r>
        <w:rPr>
          <w:sz w:val="28"/>
          <w:szCs w:val="28"/>
        </w:rPr>
        <w:t>«53200</w:t>
      </w:r>
      <w:r>
        <w:rPr>
          <w:sz w:val="28"/>
          <w:szCs w:val="28"/>
          <w:lang w:val="en-US"/>
        </w:rPr>
        <w:t>L</w:t>
      </w:r>
      <w:r w:rsidRPr="003868C1">
        <w:rPr>
          <w:sz w:val="28"/>
          <w:szCs w:val="28"/>
        </w:rPr>
        <w:t>3040</w:t>
      </w:r>
      <w:r>
        <w:rPr>
          <w:sz w:val="28"/>
          <w:szCs w:val="28"/>
        </w:rPr>
        <w:t xml:space="preserve"> Обеспечение бесплатным</w:t>
      </w:r>
      <w:r w:rsidR="00576BBA">
        <w:rPr>
          <w:sz w:val="28"/>
          <w:szCs w:val="28"/>
        </w:rPr>
        <w:t xml:space="preserve"> горячим питанием обучающихся, получающих </w:t>
      </w:r>
      <w:r>
        <w:rPr>
          <w:sz w:val="28"/>
          <w:szCs w:val="28"/>
        </w:rPr>
        <w:t>начальное общее образование в государственных и муниципальных образовательных организациях»</w:t>
      </w:r>
      <w:proofErr w:type="gramEnd"/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38" w:rsidRDefault="00781438" w:rsidP="004416CE">
      <w:r>
        <w:separator/>
      </w:r>
    </w:p>
  </w:endnote>
  <w:endnote w:type="continuationSeparator" w:id="0">
    <w:p w:rsidR="00781438" w:rsidRDefault="00781438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38" w:rsidRDefault="00781438" w:rsidP="004416CE">
      <w:r>
        <w:separator/>
      </w:r>
    </w:p>
  </w:footnote>
  <w:footnote w:type="continuationSeparator" w:id="0">
    <w:p w:rsidR="00781438" w:rsidRDefault="00781438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10370C"/>
    <w:rsid w:val="00127BCE"/>
    <w:rsid w:val="0015036E"/>
    <w:rsid w:val="00155FF8"/>
    <w:rsid w:val="001C095B"/>
    <w:rsid w:val="002214B1"/>
    <w:rsid w:val="002355BC"/>
    <w:rsid w:val="00255FBC"/>
    <w:rsid w:val="00271D2F"/>
    <w:rsid w:val="002B5B05"/>
    <w:rsid w:val="002C0DE4"/>
    <w:rsid w:val="002F1429"/>
    <w:rsid w:val="002F3B8A"/>
    <w:rsid w:val="00336C57"/>
    <w:rsid w:val="003868C1"/>
    <w:rsid w:val="003B4BCB"/>
    <w:rsid w:val="003C2798"/>
    <w:rsid w:val="003E4AEA"/>
    <w:rsid w:val="003F0546"/>
    <w:rsid w:val="00423EF8"/>
    <w:rsid w:val="004246B0"/>
    <w:rsid w:val="0043289D"/>
    <w:rsid w:val="004416CE"/>
    <w:rsid w:val="004450A9"/>
    <w:rsid w:val="0047143E"/>
    <w:rsid w:val="004B0259"/>
    <w:rsid w:val="004E18DF"/>
    <w:rsid w:val="00503BAB"/>
    <w:rsid w:val="00513B54"/>
    <w:rsid w:val="00525077"/>
    <w:rsid w:val="005421A0"/>
    <w:rsid w:val="00576BBA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707485"/>
    <w:rsid w:val="00720166"/>
    <w:rsid w:val="0074010A"/>
    <w:rsid w:val="00761C5D"/>
    <w:rsid w:val="00781438"/>
    <w:rsid w:val="00784D0A"/>
    <w:rsid w:val="007971A6"/>
    <w:rsid w:val="007A1DF2"/>
    <w:rsid w:val="007D54EF"/>
    <w:rsid w:val="007F4836"/>
    <w:rsid w:val="00846099"/>
    <w:rsid w:val="00864A70"/>
    <w:rsid w:val="008862A5"/>
    <w:rsid w:val="008A4DA4"/>
    <w:rsid w:val="008B7E0C"/>
    <w:rsid w:val="008F0F73"/>
    <w:rsid w:val="00902529"/>
    <w:rsid w:val="0094612D"/>
    <w:rsid w:val="00950C14"/>
    <w:rsid w:val="009541DA"/>
    <w:rsid w:val="009B17ED"/>
    <w:rsid w:val="009C1F90"/>
    <w:rsid w:val="009D06E0"/>
    <w:rsid w:val="009E7FB5"/>
    <w:rsid w:val="00A00D02"/>
    <w:rsid w:val="00A1513F"/>
    <w:rsid w:val="00A23489"/>
    <w:rsid w:val="00A33BF5"/>
    <w:rsid w:val="00A465DF"/>
    <w:rsid w:val="00A50CD7"/>
    <w:rsid w:val="00A606DA"/>
    <w:rsid w:val="00A6599D"/>
    <w:rsid w:val="00A77755"/>
    <w:rsid w:val="00AC0134"/>
    <w:rsid w:val="00AD3270"/>
    <w:rsid w:val="00B329FF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E15B9A"/>
    <w:rsid w:val="00E22C44"/>
    <w:rsid w:val="00E472DE"/>
    <w:rsid w:val="00E92302"/>
    <w:rsid w:val="00EA19E4"/>
    <w:rsid w:val="00EC305A"/>
    <w:rsid w:val="00EC4F5C"/>
    <w:rsid w:val="00EE6F39"/>
    <w:rsid w:val="00F36D29"/>
    <w:rsid w:val="00F626F8"/>
    <w:rsid w:val="00F83424"/>
    <w:rsid w:val="00F83945"/>
    <w:rsid w:val="00F87281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Пильтенко Наталья Павловна</cp:lastModifiedBy>
  <cp:revision>8</cp:revision>
  <cp:lastPrinted>2020-08-20T13:23:00Z</cp:lastPrinted>
  <dcterms:created xsi:type="dcterms:W3CDTF">2020-08-24T08:11:00Z</dcterms:created>
  <dcterms:modified xsi:type="dcterms:W3CDTF">2020-08-25T07:45:00Z</dcterms:modified>
</cp:coreProperties>
</file>