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27" w:rsidRDefault="00B96527" w:rsidP="00B96527">
      <w:pPr>
        <w:pStyle w:val="s15"/>
        <w:shd w:val="clear" w:color="auto" w:fill="FFFFFF"/>
        <w:spacing w:before="0" w:beforeAutospacing="0" w:after="120" w:afterAutospacing="0"/>
        <w:ind w:firstLine="709"/>
        <w:jc w:val="both"/>
        <w:rPr>
          <w:rStyle w:val="a6"/>
          <w:bCs/>
          <w:i w:val="0"/>
          <w:iCs w:val="0"/>
          <w:sz w:val="28"/>
          <w:szCs w:val="28"/>
        </w:rPr>
      </w:pPr>
      <w:r w:rsidRPr="00B96527">
        <w:rPr>
          <w:rStyle w:val="s10"/>
          <w:bCs/>
          <w:sz w:val="28"/>
          <w:szCs w:val="28"/>
        </w:rPr>
        <w:t>Статья 15</w:t>
      </w:r>
      <w:r w:rsidRPr="00B96527">
        <w:rPr>
          <w:bCs/>
          <w:sz w:val="28"/>
          <w:szCs w:val="28"/>
        </w:rPr>
        <w:t> </w:t>
      </w:r>
      <w:r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Федеральн</w:t>
      </w:r>
      <w:r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ого</w:t>
      </w:r>
      <w:r w:rsidRPr="00B96527">
        <w:rPr>
          <w:sz w:val="28"/>
          <w:szCs w:val="28"/>
          <w:shd w:val="clear" w:color="auto" w:fill="FFFFFF"/>
        </w:rPr>
        <w:t> </w:t>
      </w:r>
      <w:r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закон</w:t>
      </w:r>
      <w:r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а</w:t>
      </w:r>
      <w:r w:rsidRPr="00B96527">
        <w:rPr>
          <w:sz w:val="28"/>
          <w:szCs w:val="28"/>
          <w:shd w:val="clear" w:color="auto" w:fill="FFFFFF"/>
        </w:rPr>
        <w:t xml:space="preserve"> от 21 ноября 2011 г. </w:t>
      </w:r>
      <w:r w:rsidRPr="00B96527">
        <w:rPr>
          <w:sz w:val="28"/>
          <w:szCs w:val="28"/>
          <w:shd w:val="clear" w:color="auto" w:fill="FFFFFF"/>
        </w:rPr>
        <w:t>№</w:t>
      </w:r>
      <w:r w:rsidRPr="00B96527">
        <w:rPr>
          <w:sz w:val="28"/>
          <w:szCs w:val="28"/>
          <w:shd w:val="clear" w:color="auto" w:fill="FFFFFF"/>
        </w:rPr>
        <w:t> 324-</w:t>
      </w:r>
      <w:r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ФЗ</w:t>
      </w:r>
      <w:r w:rsidRPr="00B96527">
        <w:rPr>
          <w:sz w:val="28"/>
          <w:szCs w:val="28"/>
        </w:rPr>
        <w:br/>
      </w:r>
      <w:r w:rsidRPr="00B96527">
        <w:rPr>
          <w:sz w:val="28"/>
          <w:szCs w:val="28"/>
          <w:shd w:val="clear" w:color="auto" w:fill="FFFFFF"/>
        </w:rPr>
        <w:t>«</w:t>
      </w:r>
      <w:r w:rsidRPr="00B96527">
        <w:rPr>
          <w:sz w:val="28"/>
          <w:szCs w:val="28"/>
          <w:shd w:val="clear" w:color="auto" w:fill="FFFFFF"/>
        </w:rPr>
        <w:t>О </w:t>
      </w:r>
      <w:r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бесплатной</w:t>
      </w:r>
      <w:r w:rsidRPr="00B96527">
        <w:rPr>
          <w:sz w:val="28"/>
          <w:szCs w:val="28"/>
          <w:shd w:val="clear" w:color="auto" w:fill="FFFFFF"/>
        </w:rPr>
        <w:t> </w:t>
      </w:r>
      <w:r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юридической</w:t>
      </w:r>
      <w:r w:rsidRPr="00B96527">
        <w:rPr>
          <w:sz w:val="28"/>
          <w:szCs w:val="28"/>
          <w:shd w:val="clear" w:color="auto" w:fill="FFFFFF"/>
        </w:rPr>
        <w:t> </w:t>
      </w:r>
      <w:r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помощи</w:t>
      </w:r>
      <w:r w:rsidRPr="00B96527">
        <w:rPr>
          <w:sz w:val="28"/>
          <w:szCs w:val="28"/>
          <w:shd w:val="clear" w:color="auto" w:fill="FFFFFF"/>
        </w:rPr>
        <w:t> в Российской Федерации</w:t>
      </w:r>
      <w:r w:rsidRPr="00B96527">
        <w:rPr>
          <w:sz w:val="28"/>
          <w:szCs w:val="28"/>
          <w:shd w:val="clear" w:color="auto" w:fill="FFFFFF"/>
        </w:rPr>
        <w:t>», определяет круг у</w:t>
      </w:r>
      <w:r w:rsidRPr="00B96527">
        <w:rPr>
          <w:bCs/>
          <w:sz w:val="28"/>
          <w:szCs w:val="28"/>
        </w:rPr>
        <w:t>частников</w:t>
      </w:r>
      <w:r w:rsidRPr="00B96527">
        <w:rPr>
          <w:bCs/>
          <w:sz w:val="28"/>
          <w:szCs w:val="28"/>
        </w:rPr>
        <w:t xml:space="preserve"> государственной </w:t>
      </w:r>
      <w:r>
        <w:rPr>
          <w:bCs/>
          <w:sz w:val="28"/>
          <w:szCs w:val="28"/>
        </w:rPr>
        <w:t>с</w:t>
      </w:r>
      <w:r w:rsidRPr="00B96527">
        <w:rPr>
          <w:bCs/>
          <w:sz w:val="28"/>
          <w:szCs w:val="28"/>
        </w:rPr>
        <w:t>истемы </w:t>
      </w:r>
      <w:r w:rsidRPr="00B96527">
        <w:rPr>
          <w:rStyle w:val="a6"/>
          <w:bCs/>
          <w:i w:val="0"/>
          <w:iCs w:val="0"/>
          <w:sz w:val="28"/>
          <w:szCs w:val="28"/>
        </w:rPr>
        <w:t>бесплатной</w:t>
      </w:r>
      <w:r w:rsidRPr="00B96527">
        <w:rPr>
          <w:bCs/>
          <w:sz w:val="28"/>
          <w:szCs w:val="28"/>
        </w:rPr>
        <w:t> </w:t>
      </w:r>
      <w:r w:rsidRPr="00B96527">
        <w:rPr>
          <w:rStyle w:val="a6"/>
          <w:bCs/>
          <w:i w:val="0"/>
          <w:iCs w:val="0"/>
          <w:sz w:val="28"/>
          <w:szCs w:val="28"/>
        </w:rPr>
        <w:t>юридической</w:t>
      </w:r>
      <w:r w:rsidRPr="00B96527">
        <w:rPr>
          <w:bCs/>
          <w:sz w:val="28"/>
          <w:szCs w:val="28"/>
        </w:rPr>
        <w:t> </w:t>
      </w:r>
      <w:r w:rsidRPr="00B96527">
        <w:rPr>
          <w:rStyle w:val="a6"/>
          <w:bCs/>
          <w:i w:val="0"/>
          <w:iCs w:val="0"/>
          <w:sz w:val="28"/>
          <w:szCs w:val="28"/>
        </w:rPr>
        <w:t>помощи</w:t>
      </w:r>
    </w:p>
    <w:p w:rsidR="00B96527" w:rsidRDefault="00B96527" w:rsidP="00B9652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527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proofErr w:type="gramStart"/>
      <w:r w:rsidRPr="00B9652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527" w:rsidRPr="00B96527" w:rsidRDefault="00B96527" w:rsidP="00B9652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 w:rsidRPr="00B96527">
        <w:rPr>
          <w:rFonts w:ascii="Times New Roman" w:hAnsi="Times New Roman" w:cs="Times New Roman"/>
          <w:sz w:val="28"/>
          <w:szCs w:val="28"/>
        </w:rPr>
        <w:t>темы бесплатной юридической помощи являются:</w:t>
      </w:r>
    </w:p>
    <w:p w:rsidR="00B96527" w:rsidRPr="00B96527" w:rsidRDefault="00B96527" w:rsidP="00B96527">
      <w:pPr>
        <w:pStyle w:val="s1"/>
        <w:shd w:val="clear" w:color="auto" w:fill="FFFFFF"/>
        <w:spacing w:before="0" w:beforeAutospacing="0" w:after="120" w:afterAutospacing="0"/>
        <w:ind w:firstLine="851"/>
        <w:jc w:val="both"/>
        <w:rPr>
          <w:sz w:val="28"/>
          <w:szCs w:val="28"/>
        </w:rPr>
      </w:pPr>
      <w:r w:rsidRPr="00B96527">
        <w:rPr>
          <w:sz w:val="28"/>
          <w:szCs w:val="28"/>
        </w:rPr>
        <w:t>1) федеральные органы исполнительной власти и подведомственные им учреждения;</w:t>
      </w:r>
    </w:p>
    <w:p w:rsidR="00B96527" w:rsidRPr="00B96527" w:rsidRDefault="00B96527" w:rsidP="00B96527">
      <w:pPr>
        <w:pStyle w:val="s1"/>
        <w:shd w:val="clear" w:color="auto" w:fill="FFFFFF"/>
        <w:spacing w:before="0" w:beforeAutospacing="0" w:after="120" w:afterAutospacing="0"/>
        <w:ind w:firstLine="851"/>
        <w:jc w:val="both"/>
        <w:rPr>
          <w:sz w:val="28"/>
          <w:szCs w:val="28"/>
        </w:rPr>
      </w:pPr>
      <w:r w:rsidRPr="00B96527">
        <w:rPr>
          <w:sz w:val="28"/>
          <w:szCs w:val="28"/>
        </w:rPr>
        <w:t>1.1) Уполномоченный по правам человека в Российской Федерации, уполномоченные по правам человека в субъектах Российской Федерации;</w:t>
      </w:r>
    </w:p>
    <w:p w:rsidR="00B96527" w:rsidRPr="00B96527" w:rsidRDefault="00B96527" w:rsidP="00B96527">
      <w:pPr>
        <w:pStyle w:val="s1"/>
        <w:shd w:val="clear" w:color="auto" w:fill="FFFFFF"/>
        <w:spacing w:before="0" w:beforeAutospacing="0" w:after="120" w:afterAutospacing="0"/>
        <w:ind w:firstLine="851"/>
        <w:jc w:val="both"/>
        <w:rPr>
          <w:sz w:val="28"/>
          <w:szCs w:val="28"/>
        </w:rPr>
      </w:pPr>
      <w:r w:rsidRPr="00B96527">
        <w:rPr>
          <w:sz w:val="28"/>
          <w:szCs w:val="28"/>
        </w:rPr>
        <w:t>2) органы исполнительной власти субъектов Российской Федерации и подведомственные им учреждения;</w:t>
      </w:r>
    </w:p>
    <w:p w:rsidR="00B96527" w:rsidRPr="00B96527" w:rsidRDefault="00B96527" w:rsidP="00B96527">
      <w:pPr>
        <w:pStyle w:val="s1"/>
        <w:shd w:val="clear" w:color="auto" w:fill="FFFFFF"/>
        <w:spacing w:before="0" w:beforeAutospacing="0" w:after="120" w:afterAutospacing="0"/>
        <w:ind w:firstLine="851"/>
        <w:jc w:val="both"/>
        <w:rPr>
          <w:sz w:val="28"/>
          <w:szCs w:val="28"/>
        </w:rPr>
      </w:pPr>
      <w:r w:rsidRPr="00B96527">
        <w:rPr>
          <w:sz w:val="28"/>
          <w:szCs w:val="28"/>
        </w:rPr>
        <w:t>3) органы управления государственных внебюджетных фондов;</w:t>
      </w:r>
    </w:p>
    <w:p w:rsidR="00B96527" w:rsidRPr="00B96527" w:rsidRDefault="00B96527" w:rsidP="00B96527">
      <w:pPr>
        <w:pStyle w:val="s1"/>
        <w:shd w:val="clear" w:color="auto" w:fill="FFFFFF"/>
        <w:spacing w:before="0" w:beforeAutospacing="0" w:after="120" w:afterAutospacing="0"/>
        <w:ind w:firstLine="851"/>
        <w:jc w:val="both"/>
        <w:rPr>
          <w:sz w:val="28"/>
          <w:szCs w:val="28"/>
        </w:rPr>
      </w:pPr>
      <w:r w:rsidRPr="00B96527">
        <w:rPr>
          <w:sz w:val="28"/>
          <w:szCs w:val="28"/>
        </w:rPr>
        <w:t>4) государственные </w:t>
      </w:r>
      <w:r w:rsidRPr="00B96527">
        <w:rPr>
          <w:rStyle w:val="a6"/>
          <w:i w:val="0"/>
          <w:iCs w:val="0"/>
          <w:sz w:val="28"/>
          <w:szCs w:val="28"/>
        </w:rPr>
        <w:t>юридические</w:t>
      </w:r>
      <w:r w:rsidRPr="00B96527">
        <w:rPr>
          <w:sz w:val="28"/>
          <w:szCs w:val="28"/>
        </w:rPr>
        <w:t> бюро.</w:t>
      </w:r>
    </w:p>
    <w:p w:rsidR="00B96527" w:rsidRPr="00B96527" w:rsidRDefault="00B96527" w:rsidP="00B96527">
      <w:pPr>
        <w:pStyle w:val="s1"/>
        <w:shd w:val="clear" w:color="auto" w:fill="FFFFFF"/>
        <w:spacing w:before="0" w:beforeAutospacing="0" w:after="120" w:afterAutospacing="0"/>
        <w:ind w:firstLine="851"/>
        <w:jc w:val="both"/>
        <w:rPr>
          <w:sz w:val="28"/>
          <w:szCs w:val="28"/>
        </w:rPr>
      </w:pPr>
      <w:r w:rsidRPr="00B96527">
        <w:rPr>
          <w:sz w:val="28"/>
          <w:szCs w:val="28"/>
        </w:rPr>
        <w:t xml:space="preserve">Адвокаты, нотариусы могут </w:t>
      </w:r>
      <w:proofErr w:type="gramStart"/>
      <w:r w:rsidRPr="00B96527">
        <w:rPr>
          <w:sz w:val="28"/>
          <w:szCs w:val="28"/>
        </w:rPr>
        <w:t>наделяться правом участвовать</w:t>
      </w:r>
      <w:proofErr w:type="gramEnd"/>
      <w:r w:rsidRPr="00B96527">
        <w:rPr>
          <w:sz w:val="28"/>
          <w:szCs w:val="28"/>
        </w:rPr>
        <w:t xml:space="preserve"> в государственной системе </w:t>
      </w:r>
      <w:r w:rsidRPr="00B96527">
        <w:rPr>
          <w:rStyle w:val="a6"/>
          <w:i w:val="0"/>
          <w:iCs w:val="0"/>
          <w:sz w:val="28"/>
          <w:szCs w:val="28"/>
        </w:rPr>
        <w:t>бесплатной</w:t>
      </w:r>
      <w:r w:rsidRPr="00B96527">
        <w:rPr>
          <w:sz w:val="28"/>
          <w:szCs w:val="28"/>
        </w:rPr>
        <w:t> </w:t>
      </w:r>
      <w:r w:rsidRPr="00B96527">
        <w:rPr>
          <w:rStyle w:val="a6"/>
          <w:i w:val="0"/>
          <w:iCs w:val="0"/>
          <w:sz w:val="28"/>
          <w:szCs w:val="28"/>
        </w:rPr>
        <w:t>юридической</w:t>
      </w:r>
      <w:r w:rsidRPr="00B96527">
        <w:rPr>
          <w:sz w:val="28"/>
          <w:szCs w:val="28"/>
        </w:rPr>
        <w:t> </w:t>
      </w:r>
      <w:r w:rsidRPr="00B96527">
        <w:rPr>
          <w:rStyle w:val="a6"/>
          <w:i w:val="0"/>
          <w:iCs w:val="0"/>
          <w:sz w:val="28"/>
          <w:szCs w:val="28"/>
        </w:rPr>
        <w:t>помощи</w:t>
      </w:r>
      <w:r w:rsidRPr="00B96527">
        <w:rPr>
          <w:sz w:val="28"/>
          <w:szCs w:val="28"/>
        </w:rPr>
        <w:t> в порядке, установленном настоящим </w:t>
      </w:r>
      <w:r w:rsidRPr="00B96527">
        <w:rPr>
          <w:rStyle w:val="a6"/>
          <w:i w:val="0"/>
          <w:iCs w:val="0"/>
          <w:sz w:val="28"/>
          <w:szCs w:val="28"/>
        </w:rPr>
        <w:t>Федеральным</w:t>
      </w:r>
      <w:r w:rsidRPr="00B96527">
        <w:rPr>
          <w:sz w:val="28"/>
          <w:szCs w:val="28"/>
        </w:rPr>
        <w:t> </w:t>
      </w:r>
      <w:r w:rsidRPr="00B96527">
        <w:rPr>
          <w:rStyle w:val="a6"/>
          <w:i w:val="0"/>
          <w:iCs w:val="0"/>
          <w:sz w:val="28"/>
          <w:szCs w:val="28"/>
        </w:rPr>
        <w:t>законом</w:t>
      </w:r>
      <w:r w:rsidRPr="00B96527">
        <w:rPr>
          <w:sz w:val="28"/>
          <w:szCs w:val="28"/>
        </w:rPr>
        <w:t>, другими </w:t>
      </w:r>
      <w:hyperlink r:id="rId5" w:anchor="/document/12126961/entry/26" w:history="1">
        <w:r w:rsidRPr="00B96527">
          <w:rPr>
            <w:rStyle w:val="a6"/>
            <w:i w:val="0"/>
            <w:iCs w:val="0"/>
            <w:sz w:val="28"/>
            <w:szCs w:val="28"/>
          </w:rPr>
          <w:t>федеральными</w:t>
        </w:r>
        <w:r w:rsidRPr="00B96527">
          <w:rPr>
            <w:rStyle w:val="a3"/>
            <w:color w:val="auto"/>
            <w:sz w:val="28"/>
            <w:szCs w:val="28"/>
          </w:rPr>
          <w:t> </w:t>
        </w:r>
        <w:r w:rsidRPr="00B96527">
          <w:rPr>
            <w:rStyle w:val="a6"/>
            <w:i w:val="0"/>
            <w:iCs w:val="0"/>
            <w:sz w:val="28"/>
            <w:szCs w:val="28"/>
          </w:rPr>
          <w:t>законами</w:t>
        </w:r>
      </w:hyperlink>
      <w:r w:rsidRPr="00B96527">
        <w:rPr>
          <w:sz w:val="28"/>
          <w:szCs w:val="28"/>
        </w:rPr>
        <w:t> и законами субъектов Российской Федерации.</w:t>
      </w:r>
    </w:p>
    <w:p w:rsidR="00B96527" w:rsidRDefault="00B96527" w:rsidP="00B96527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</w:p>
    <w:p w:rsidR="00057744" w:rsidRPr="00B96527" w:rsidRDefault="00057744" w:rsidP="00B96527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r w:rsidRPr="00B9652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bookmarkEnd w:id="0"/>
    <w:p w:rsidR="00057744" w:rsidRPr="00B96527" w:rsidRDefault="00057744" w:rsidP="00B9652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получения бесплатной юридической помощи необходимо обратиться к участникам системы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не оказывается в случаях, если гражданин:</w:t>
      </w:r>
      <w:proofErr w:type="gramEnd"/>
    </w:p>
    <w:p w:rsidR="00057744" w:rsidRPr="00B96527" w:rsidRDefault="00057744" w:rsidP="00B9652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3) просит составить заявление в суд и (или) представлять его интересы в суде, государственном или муниципальном органе, организации при наличии </w:t>
      </w: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57744" w:rsidRPr="00B96527" w:rsidRDefault="00057744" w:rsidP="00B96527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бесплатная юридическая помощь не оказывается в случае: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предоставления документов, подтверждающих отнесение гражданина к категориям, которые имеют право на получение бесплатной юридической помощи;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гражданин ходатайствует об оказании ему квалифицированной юридической помощи, при этом отказывается сообщить необходимые сведения по делу либо представить документы, имеющие отношение к делу. В таком случае лицу, оказывающему бесплатную юридическую  помощь, будет затруднительно в полной мере оценить ситуацию и выбрать правильный путь для восстановления нарушенных прав.</w:t>
      </w:r>
    </w:p>
    <w:p w:rsidR="00BD5D14" w:rsidRPr="00BD5D14" w:rsidRDefault="00057744" w:rsidP="00BD5D14">
      <w:pPr>
        <w:pStyle w:val="s15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96527">
        <w:rPr>
          <w:sz w:val="28"/>
          <w:szCs w:val="28"/>
          <w:bdr w:val="none" w:sz="0" w:space="0" w:color="auto" w:frame="1"/>
        </w:rPr>
        <w:t>           </w:t>
      </w:r>
      <w:r w:rsidR="00BD5D14">
        <w:rPr>
          <w:sz w:val="28"/>
          <w:szCs w:val="28"/>
          <w:bdr w:val="none" w:sz="0" w:space="0" w:color="auto" w:frame="1"/>
        </w:rPr>
        <w:t xml:space="preserve">Согласно статье 16 </w:t>
      </w:r>
      <w:r w:rsidR="00BD5D14"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Федерального</w:t>
      </w:r>
      <w:r w:rsidR="00BD5D14" w:rsidRPr="00B96527">
        <w:rPr>
          <w:sz w:val="28"/>
          <w:szCs w:val="28"/>
          <w:shd w:val="clear" w:color="auto" w:fill="FFFFFF"/>
        </w:rPr>
        <w:t> </w:t>
      </w:r>
      <w:r w:rsidR="00BD5D14"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закона</w:t>
      </w:r>
      <w:r w:rsidR="00BD5D14" w:rsidRPr="00B96527">
        <w:rPr>
          <w:sz w:val="28"/>
          <w:szCs w:val="28"/>
          <w:shd w:val="clear" w:color="auto" w:fill="FFFFFF"/>
        </w:rPr>
        <w:t> от 21 ноября 2011 г. № 324-</w:t>
      </w:r>
      <w:r w:rsidR="00BD5D14" w:rsidRPr="00B96527">
        <w:rPr>
          <w:rStyle w:val="a6"/>
          <w:i w:val="0"/>
          <w:iCs w:val="0"/>
          <w:sz w:val="28"/>
          <w:szCs w:val="28"/>
          <w:shd w:val="clear" w:color="auto" w:fill="FFFFFF"/>
        </w:rPr>
        <w:t>ФЗ</w:t>
      </w:r>
      <w:r w:rsidR="00BD5D14" w:rsidRPr="00B96527">
        <w:rPr>
          <w:sz w:val="28"/>
          <w:szCs w:val="28"/>
        </w:rPr>
        <w:br/>
      </w:r>
      <w:r w:rsidR="00BD5D14" w:rsidRPr="00BD5D14">
        <w:rPr>
          <w:sz w:val="28"/>
          <w:szCs w:val="28"/>
          <w:shd w:val="clear" w:color="auto" w:fill="FFFFFF"/>
        </w:rPr>
        <w:t>«О </w:t>
      </w:r>
      <w:r w:rsidR="00BD5D14" w:rsidRPr="00BD5D14">
        <w:rPr>
          <w:rStyle w:val="a6"/>
          <w:i w:val="0"/>
          <w:iCs w:val="0"/>
          <w:sz w:val="28"/>
          <w:szCs w:val="28"/>
          <w:shd w:val="clear" w:color="auto" w:fill="FFFFFF"/>
        </w:rPr>
        <w:t>бесплатной</w:t>
      </w:r>
      <w:r w:rsidR="00BD5D14" w:rsidRPr="00BD5D14">
        <w:rPr>
          <w:sz w:val="28"/>
          <w:szCs w:val="28"/>
          <w:shd w:val="clear" w:color="auto" w:fill="FFFFFF"/>
        </w:rPr>
        <w:t> </w:t>
      </w:r>
      <w:r w:rsidR="00BD5D14" w:rsidRPr="00BD5D14">
        <w:rPr>
          <w:rStyle w:val="a6"/>
          <w:i w:val="0"/>
          <w:iCs w:val="0"/>
          <w:sz w:val="28"/>
          <w:szCs w:val="28"/>
          <w:shd w:val="clear" w:color="auto" w:fill="FFFFFF"/>
        </w:rPr>
        <w:t>юридической</w:t>
      </w:r>
      <w:r w:rsidR="00BD5D14" w:rsidRPr="00BD5D14">
        <w:rPr>
          <w:sz w:val="28"/>
          <w:szCs w:val="28"/>
          <w:shd w:val="clear" w:color="auto" w:fill="FFFFFF"/>
        </w:rPr>
        <w:t> </w:t>
      </w:r>
      <w:r w:rsidR="00BD5D14" w:rsidRPr="00BD5D14">
        <w:rPr>
          <w:rStyle w:val="a6"/>
          <w:i w:val="0"/>
          <w:iCs w:val="0"/>
          <w:sz w:val="28"/>
          <w:szCs w:val="28"/>
          <w:shd w:val="clear" w:color="auto" w:fill="FFFFFF"/>
        </w:rPr>
        <w:t>помощи</w:t>
      </w:r>
      <w:r w:rsidR="00BD5D14" w:rsidRPr="00BD5D14">
        <w:rPr>
          <w:sz w:val="28"/>
          <w:szCs w:val="28"/>
          <w:shd w:val="clear" w:color="auto" w:fill="FFFFFF"/>
        </w:rPr>
        <w:t> в Российской Федерации</w:t>
      </w:r>
      <w:r w:rsidR="00BD5D14" w:rsidRPr="00BD5D14">
        <w:rPr>
          <w:sz w:val="28"/>
          <w:szCs w:val="28"/>
          <w:shd w:val="clear" w:color="auto" w:fill="FFFFFF"/>
        </w:rPr>
        <w:t>»:</w:t>
      </w:r>
    </w:p>
    <w:p w:rsidR="00BD5D14" w:rsidRPr="00BD5D14" w:rsidRDefault="00BD5D14" w:rsidP="00BD5D14">
      <w:pPr>
        <w:pStyle w:val="s1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D5D14">
        <w:rPr>
          <w:sz w:val="28"/>
          <w:szCs w:val="28"/>
        </w:rPr>
        <w:t xml:space="preserve">1. </w:t>
      </w:r>
      <w:proofErr w:type="gramStart"/>
      <w:r w:rsidRPr="00BD5D14">
        <w:rPr>
          <w:sz w:val="28"/>
          <w:szCs w:val="28"/>
        </w:rP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 </w:t>
      </w:r>
      <w:hyperlink r:id="rId6" w:anchor="/document/12146661/entry/101" w:history="1">
        <w:r w:rsidRPr="00BD5D14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BD5D14">
        <w:rPr>
          <w:sz w:val="28"/>
          <w:szCs w:val="28"/>
        </w:rPr>
        <w:t> Российской Федерации для рассмотрения обращений граждан.</w:t>
      </w:r>
      <w:proofErr w:type="gramEnd"/>
    </w:p>
    <w:p w:rsidR="00BD5D14" w:rsidRPr="00BD5D14" w:rsidRDefault="00BD5D14" w:rsidP="00BD5D14">
      <w:pPr>
        <w:pStyle w:val="s1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D5D14">
        <w:rPr>
          <w:sz w:val="28"/>
          <w:szCs w:val="28"/>
        </w:rPr>
        <w:t xml:space="preserve">2. </w:t>
      </w:r>
      <w:proofErr w:type="gramStart"/>
      <w:r w:rsidRPr="00BD5D14">
        <w:rPr>
          <w:sz w:val="28"/>
          <w:szCs w:val="28"/>
        </w:rP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 </w:t>
      </w:r>
      <w:r w:rsidRPr="00BD5D14">
        <w:rPr>
          <w:rStyle w:val="a6"/>
          <w:i w:val="0"/>
          <w:iCs w:val="0"/>
          <w:sz w:val="28"/>
          <w:szCs w:val="28"/>
        </w:rPr>
        <w:t>федеральными</w:t>
      </w:r>
      <w:r w:rsidRPr="00BD5D14">
        <w:rPr>
          <w:sz w:val="28"/>
          <w:szCs w:val="28"/>
        </w:rPr>
        <w:t> </w:t>
      </w:r>
      <w:r w:rsidRPr="00BD5D14">
        <w:rPr>
          <w:rStyle w:val="a6"/>
          <w:i w:val="0"/>
          <w:iCs w:val="0"/>
          <w:sz w:val="28"/>
          <w:szCs w:val="28"/>
        </w:rPr>
        <w:t>законами</w:t>
      </w:r>
      <w:r w:rsidRPr="00BD5D14">
        <w:rPr>
          <w:sz w:val="28"/>
          <w:szCs w:val="28"/>
        </w:rPr>
        <w:t> и иными нормативными правовыми актами Российской Федерации, законами субъектов Российской Федерации, оказывают </w:t>
      </w:r>
      <w:r w:rsidRPr="00BD5D14">
        <w:rPr>
          <w:rStyle w:val="a6"/>
          <w:i w:val="0"/>
          <w:iCs w:val="0"/>
          <w:sz w:val="28"/>
          <w:szCs w:val="28"/>
        </w:rPr>
        <w:t>бесплатную</w:t>
      </w:r>
      <w:r w:rsidRPr="00BD5D14">
        <w:rPr>
          <w:sz w:val="28"/>
          <w:szCs w:val="28"/>
        </w:rPr>
        <w:t> </w:t>
      </w:r>
      <w:r w:rsidRPr="00BD5D14">
        <w:rPr>
          <w:rStyle w:val="a6"/>
          <w:i w:val="0"/>
          <w:iCs w:val="0"/>
          <w:sz w:val="28"/>
          <w:szCs w:val="28"/>
        </w:rPr>
        <w:t>юридическую</w:t>
      </w:r>
      <w:r w:rsidRPr="00BD5D14">
        <w:rPr>
          <w:sz w:val="28"/>
          <w:szCs w:val="28"/>
        </w:rPr>
        <w:t> </w:t>
      </w:r>
      <w:r w:rsidRPr="00BD5D14">
        <w:rPr>
          <w:rStyle w:val="a6"/>
          <w:i w:val="0"/>
          <w:iCs w:val="0"/>
          <w:sz w:val="28"/>
          <w:szCs w:val="28"/>
        </w:rPr>
        <w:t>помощь</w:t>
      </w:r>
      <w:r w:rsidRPr="00BD5D14">
        <w:rPr>
          <w:sz w:val="28"/>
          <w:szCs w:val="28"/>
        </w:rPr>
        <w:t> гражданам, нуждающимся в социальной поддержке и социальной защите, в виде составления заявлений, жалоб</w:t>
      </w:r>
      <w:proofErr w:type="gramEnd"/>
      <w:r w:rsidRPr="00BD5D14">
        <w:rPr>
          <w:sz w:val="28"/>
          <w:szCs w:val="28"/>
        </w:rP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BD5D14" w:rsidRPr="00BD5D14" w:rsidRDefault="00BD5D14" w:rsidP="00BD5D14">
      <w:pPr>
        <w:pStyle w:val="s1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D5D14">
        <w:rPr>
          <w:sz w:val="28"/>
          <w:szCs w:val="28"/>
        </w:rPr>
        <w:t xml:space="preserve">3. Уполномоченный по правам человека в Российской </w:t>
      </w:r>
      <w:proofErr w:type="gramStart"/>
      <w:r w:rsidRPr="00BD5D14">
        <w:rPr>
          <w:sz w:val="28"/>
          <w:szCs w:val="28"/>
        </w:rPr>
        <w:t>Федерации, уполномоченные по правам человека в субъектах Российской Федерации содействуют</w:t>
      </w:r>
      <w:proofErr w:type="gramEnd"/>
      <w:r w:rsidRPr="00BD5D14">
        <w:rPr>
          <w:sz w:val="28"/>
          <w:szCs w:val="28"/>
        </w:rPr>
        <w:t xml:space="preserve"> оказанию </w:t>
      </w:r>
      <w:r w:rsidRPr="00BD5D14">
        <w:rPr>
          <w:rStyle w:val="a6"/>
          <w:i w:val="0"/>
          <w:iCs w:val="0"/>
          <w:sz w:val="28"/>
          <w:szCs w:val="28"/>
        </w:rPr>
        <w:t>бесплатной</w:t>
      </w:r>
      <w:r w:rsidRPr="00BD5D14">
        <w:rPr>
          <w:sz w:val="28"/>
          <w:szCs w:val="28"/>
        </w:rPr>
        <w:t> </w:t>
      </w:r>
      <w:r w:rsidRPr="00BD5D14">
        <w:rPr>
          <w:rStyle w:val="a6"/>
          <w:i w:val="0"/>
          <w:iCs w:val="0"/>
          <w:sz w:val="28"/>
          <w:szCs w:val="28"/>
        </w:rPr>
        <w:t>юридической</w:t>
      </w:r>
      <w:r w:rsidRPr="00BD5D14">
        <w:rPr>
          <w:sz w:val="28"/>
          <w:szCs w:val="28"/>
        </w:rPr>
        <w:t> </w:t>
      </w:r>
      <w:r w:rsidRPr="00BD5D14">
        <w:rPr>
          <w:rStyle w:val="a6"/>
          <w:i w:val="0"/>
          <w:iCs w:val="0"/>
          <w:sz w:val="28"/>
          <w:szCs w:val="28"/>
        </w:rPr>
        <w:t>помощи</w:t>
      </w:r>
      <w:r w:rsidRPr="00BD5D14">
        <w:rPr>
          <w:sz w:val="28"/>
          <w:szCs w:val="28"/>
        </w:rPr>
        <w:t> в пределах своей компетенции.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обращении граждан  </w:t>
      </w:r>
      <w:r w:rsidR="00BD5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оказанием </w:t>
      </w:r>
      <w:r w:rsidR="00BD5D14"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бесплатн</w:t>
      </w:r>
      <w:r w:rsidR="00BD5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r w:rsidR="00BD5D14"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юридическ</w:t>
      </w:r>
      <w:r w:rsidR="00BD5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 помощи</w:t>
      </w:r>
      <w:r w:rsidR="00BD5D14"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могут допускаться   следующие типичные ошибки, влекущие оставление обращений граждан без ответа: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 письменном обращении не </w:t>
      </w:r>
      <w:proofErr w:type="gramStart"/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указаны</w:t>
      </w:r>
      <w:proofErr w:type="gramEnd"/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ответ. В этом </w:t>
      </w: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документы, необходимые для получения гражданами бесплатной юридической помощи, представлены не в полном объеме;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представленные документы содержат недостоверные сведения;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гражданин ходатайствует об оказании бесплатной юридической помощи, не относящейся к компетенции органа</w:t>
      </w:r>
      <w:r w:rsidR="00BD5D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который обратился гражданин</w:t>
      </w: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57744" w:rsidRPr="00B96527" w:rsidRDefault="00BD5D14" w:rsidP="00B9652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57744"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57744" w:rsidRPr="00B96527" w:rsidRDefault="00BD5D14" w:rsidP="00B9652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57744"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почтовый адрес поддаются прочтению;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057744" w:rsidRPr="00B96527" w:rsidRDefault="00057744" w:rsidP="00B9652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B9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C6BD7" w:rsidRPr="00B96527" w:rsidRDefault="00FC6BD7" w:rsidP="00B96527">
      <w:pPr>
        <w:spacing w:after="120" w:line="240" w:lineRule="auto"/>
        <w:rPr>
          <w:sz w:val="28"/>
          <w:szCs w:val="28"/>
        </w:rPr>
      </w:pPr>
    </w:p>
    <w:sectPr w:rsidR="00FC6BD7" w:rsidRPr="00B96527" w:rsidSect="00B965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12"/>
    <w:rsid w:val="00057744"/>
    <w:rsid w:val="004C1612"/>
    <w:rsid w:val="00590B36"/>
    <w:rsid w:val="00AE1F48"/>
    <w:rsid w:val="00B96527"/>
    <w:rsid w:val="00BD5D14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7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057744"/>
  </w:style>
  <w:style w:type="character" w:styleId="a3">
    <w:name w:val="Hyperlink"/>
    <w:basedOn w:val="a0"/>
    <w:uiPriority w:val="99"/>
    <w:semiHidden/>
    <w:unhideWhenUsed/>
    <w:rsid w:val="00057744"/>
    <w:rPr>
      <w:color w:val="0000FF"/>
      <w:u w:val="single"/>
    </w:rPr>
  </w:style>
  <w:style w:type="character" w:styleId="a4">
    <w:name w:val="Strong"/>
    <w:basedOn w:val="a0"/>
    <w:uiPriority w:val="22"/>
    <w:qFormat/>
    <w:rsid w:val="00057744"/>
    <w:rPr>
      <w:b/>
      <w:bCs/>
    </w:rPr>
  </w:style>
  <w:style w:type="paragraph" w:styleId="a5">
    <w:name w:val="Normal (Web)"/>
    <w:basedOn w:val="a"/>
    <w:uiPriority w:val="99"/>
    <w:semiHidden/>
    <w:unhideWhenUsed/>
    <w:rsid w:val="0005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96527"/>
  </w:style>
  <w:style w:type="character" w:styleId="a6">
    <w:name w:val="Emphasis"/>
    <w:basedOn w:val="a0"/>
    <w:uiPriority w:val="20"/>
    <w:qFormat/>
    <w:rsid w:val="00B96527"/>
    <w:rPr>
      <w:i/>
      <w:iCs/>
    </w:rPr>
  </w:style>
  <w:style w:type="paragraph" w:customStyle="1" w:styleId="s1">
    <w:name w:val="s_1"/>
    <w:basedOn w:val="a"/>
    <w:rsid w:val="00B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7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057744"/>
  </w:style>
  <w:style w:type="character" w:styleId="a3">
    <w:name w:val="Hyperlink"/>
    <w:basedOn w:val="a0"/>
    <w:uiPriority w:val="99"/>
    <w:semiHidden/>
    <w:unhideWhenUsed/>
    <w:rsid w:val="00057744"/>
    <w:rPr>
      <w:color w:val="0000FF"/>
      <w:u w:val="single"/>
    </w:rPr>
  </w:style>
  <w:style w:type="character" w:styleId="a4">
    <w:name w:val="Strong"/>
    <w:basedOn w:val="a0"/>
    <w:uiPriority w:val="22"/>
    <w:qFormat/>
    <w:rsid w:val="00057744"/>
    <w:rPr>
      <w:b/>
      <w:bCs/>
    </w:rPr>
  </w:style>
  <w:style w:type="paragraph" w:styleId="a5">
    <w:name w:val="Normal (Web)"/>
    <w:basedOn w:val="a"/>
    <w:uiPriority w:val="99"/>
    <w:semiHidden/>
    <w:unhideWhenUsed/>
    <w:rsid w:val="0005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96527"/>
  </w:style>
  <w:style w:type="character" w:styleId="a6">
    <w:name w:val="Emphasis"/>
    <w:basedOn w:val="a0"/>
    <w:uiPriority w:val="20"/>
    <w:qFormat/>
    <w:rsid w:val="00B96527"/>
    <w:rPr>
      <w:i/>
      <w:iCs/>
    </w:rPr>
  </w:style>
  <w:style w:type="paragraph" w:customStyle="1" w:styleId="s1">
    <w:name w:val="s_1"/>
    <w:basedOn w:val="a"/>
    <w:rsid w:val="00B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9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000000"/>
            <w:right w:val="none" w:sz="0" w:space="0" w:color="auto"/>
          </w:divBdr>
        </w:div>
        <w:div w:id="1475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25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User010</cp:lastModifiedBy>
  <cp:revision>2</cp:revision>
  <dcterms:created xsi:type="dcterms:W3CDTF">2024-10-08T08:43:00Z</dcterms:created>
  <dcterms:modified xsi:type="dcterms:W3CDTF">2024-10-08T08:43:00Z</dcterms:modified>
</cp:coreProperties>
</file>