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От________________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5A5032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091FF2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0254AF">
        <w:rPr>
          <w:sz w:val="28"/>
          <w:szCs w:val="22"/>
        </w:rPr>
        <w:t>№1</w:t>
      </w:r>
      <w:r w:rsidR="004B2B28">
        <w:rPr>
          <w:sz w:val="28"/>
          <w:szCs w:val="22"/>
        </w:rPr>
        <w:t>29</w:t>
      </w:r>
      <w:r w:rsidR="000254AF">
        <w:rPr>
          <w:sz w:val="28"/>
          <w:szCs w:val="22"/>
        </w:rPr>
        <w:t xml:space="preserve"> от </w:t>
      </w:r>
      <w:r w:rsidR="004B2B28">
        <w:rPr>
          <w:sz w:val="28"/>
          <w:szCs w:val="22"/>
        </w:rPr>
        <w:t>07.02</w:t>
      </w:r>
      <w:r w:rsidR="000254AF">
        <w:rPr>
          <w:sz w:val="28"/>
          <w:szCs w:val="22"/>
        </w:rPr>
        <w:t>.20</w:t>
      </w:r>
      <w:r w:rsidR="004B2B28">
        <w:rPr>
          <w:sz w:val="28"/>
          <w:szCs w:val="22"/>
        </w:rPr>
        <w:t>24</w:t>
      </w:r>
      <w:r w:rsidR="00C115A3" w:rsidRPr="00C115A3">
        <w:rPr>
          <w:sz w:val="28"/>
          <w:szCs w:val="22"/>
        </w:rPr>
        <w:t xml:space="preserve"> года «</w:t>
      </w:r>
      <w:r w:rsidR="000254AF" w:rsidRPr="000254AF">
        <w:rPr>
          <w:sz w:val="28"/>
          <w:szCs w:val="22"/>
        </w:rPr>
        <w:t>О</w:t>
      </w:r>
      <w:r w:rsidR="004B2B28">
        <w:rPr>
          <w:sz w:val="28"/>
          <w:szCs w:val="22"/>
        </w:rPr>
        <w:t xml:space="preserve">б утверждении Положения о проведении Конкурса на право размещения нестационарных торговых объектов на территории </w:t>
      </w:r>
      <w:r w:rsidR="000254AF" w:rsidRPr="000254AF">
        <w:rPr>
          <w:sz w:val="28"/>
          <w:szCs w:val="22"/>
        </w:rPr>
        <w:t>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C115A3" w:rsidRDefault="000254AF" w:rsidP="001C1937">
      <w:pPr>
        <w:ind w:firstLine="686"/>
        <w:contextualSpacing/>
        <w:jc w:val="both"/>
        <w:rPr>
          <w:sz w:val="28"/>
          <w:szCs w:val="28"/>
        </w:rPr>
      </w:pPr>
      <w:r w:rsidRPr="000254AF">
        <w:rPr>
          <w:sz w:val="28"/>
          <w:szCs w:val="28"/>
        </w:rPr>
        <w:t>В соответствии с Федеральным законом от 6 октября 2003 г. №131–ФЗ «Об общих принципах организации местного самоуправления в Российской Федерации», от 24.07.200</w:t>
      </w:r>
      <w:r w:rsidR="004B2B28">
        <w:rPr>
          <w:sz w:val="28"/>
          <w:szCs w:val="28"/>
        </w:rPr>
        <w:t>6</w:t>
      </w:r>
      <w:r w:rsidRPr="000254AF">
        <w:rPr>
          <w:sz w:val="28"/>
          <w:szCs w:val="28"/>
        </w:rPr>
        <w:t xml:space="preserve"> г. №</w:t>
      </w:r>
      <w:r w:rsidR="004B2B28">
        <w:rPr>
          <w:sz w:val="28"/>
          <w:szCs w:val="28"/>
        </w:rPr>
        <w:t>135</w:t>
      </w:r>
      <w:r w:rsidRPr="000254AF">
        <w:rPr>
          <w:sz w:val="28"/>
          <w:szCs w:val="28"/>
        </w:rPr>
        <w:t xml:space="preserve">-ФЗ «О </w:t>
      </w:r>
      <w:r w:rsidR="004B2B28">
        <w:rPr>
          <w:sz w:val="28"/>
          <w:szCs w:val="28"/>
        </w:rPr>
        <w:t>защите конкуренции</w:t>
      </w:r>
      <w:r w:rsidRPr="000254AF">
        <w:rPr>
          <w:sz w:val="28"/>
          <w:szCs w:val="28"/>
        </w:rPr>
        <w:t xml:space="preserve">», </w:t>
      </w:r>
      <w:r w:rsidR="004B2B28">
        <w:rPr>
          <w:sz w:val="28"/>
          <w:szCs w:val="28"/>
        </w:rPr>
        <w:t xml:space="preserve">от 28 декабря 2009г. №381-ФЗ «Об основах государственного регулирования торговой деятельности в Российской Федерации», </w:t>
      </w:r>
      <w:r w:rsidRPr="000254AF">
        <w:rPr>
          <w:sz w:val="28"/>
          <w:szCs w:val="28"/>
        </w:rPr>
        <w:t>руководствуясь Уставом МО «Красногвардейский район»</w:t>
      </w:r>
    </w:p>
    <w:p w:rsidR="004B2B28" w:rsidRPr="001C1937" w:rsidRDefault="004B2B28" w:rsidP="001C1937">
      <w:pPr>
        <w:ind w:firstLine="686"/>
        <w:contextualSpacing/>
        <w:jc w:val="both"/>
        <w:rPr>
          <w:sz w:val="28"/>
          <w:szCs w:val="28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70AD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</w:t>
      </w:r>
      <w:r w:rsidR="00091FF2">
        <w:rPr>
          <w:rFonts w:eastAsia="Calibri"/>
          <w:color w:val="000000"/>
          <w:sz w:val="28"/>
          <w:szCs w:val="28"/>
        </w:rPr>
        <w:t>в постановление</w:t>
      </w:r>
      <w:r w:rsidR="000254AF" w:rsidRPr="000254AF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</w:t>
      </w:r>
      <w:r w:rsidR="004B2B28">
        <w:rPr>
          <w:sz w:val="28"/>
          <w:szCs w:val="22"/>
        </w:rPr>
        <w:t>№129 от 07.02.2024</w:t>
      </w:r>
      <w:r w:rsidR="004B2B28" w:rsidRPr="00C115A3">
        <w:rPr>
          <w:sz w:val="28"/>
          <w:szCs w:val="22"/>
        </w:rPr>
        <w:t xml:space="preserve"> года «</w:t>
      </w:r>
      <w:r w:rsidR="004B2B28" w:rsidRPr="000254AF">
        <w:rPr>
          <w:sz w:val="28"/>
          <w:szCs w:val="22"/>
        </w:rPr>
        <w:t>О</w:t>
      </w:r>
      <w:r w:rsidR="004B2B28">
        <w:rPr>
          <w:sz w:val="28"/>
          <w:szCs w:val="22"/>
        </w:rPr>
        <w:t xml:space="preserve">б утверждении Положения о проведении Конкурса на право размещения нестационарных торговых объектов на территории </w:t>
      </w:r>
      <w:r w:rsidR="004B2B28" w:rsidRPr="000254AF">
        <w:rPr>
          <w:sz w:val="28"/>
          <w:szCs w:val="22"/>
        </w:rPr>
        <w:t>муниципального образования «Красногвардейский район»</w:t>
      </w:r>
      <w:r w:rsidR="00070ADD">
        <w:rPr>
          <w:rFonts w:eastAsia="Calibri"/>
          <w:color w:val="000000"/>
          <w:sz w:val="28"/>
          <w:szCs w:val="28"/>
        </w:rPr>
        <w:t>:</w:t>
      </w:r>
    </w:p>
    <w:p w:rsidR="00070ADD" w:rsidRDefault="00070ADD" w:rsidP="00070A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4B2B28">
        <w:rPr>
          <w:rFonts w:eastAsia="Calibri"/>
          <w:color w:val="000000"/>
          <w:sz w:val="28"/>
          <w:szCs w:val="28"/>
        </w:rPr>
        <w:t>1</w:t>
      </w:r>
      <w:r w:rsidR="0007432E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07432E">
        <w:rPr>
          <w:rFonts w:eastAsia="Calibri"/>
          <w:color w:val="000000"/>
          <w:sz w:val="28"/>
          <w:szCs w:val="28"/>
        </w:rPr>
        <w:t>Раздел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B2B28">
        <w:rPr>
          <w:rFonts w:eastAsia="Calibri"/>
          <w:color w:val="000000"/>
          <w:sz w:val="28"/>
          <w:szCs w:val="28"/>
        </w:rPr>
        <w:t xml:space="preserve">5 </w:t>
      </w:r>
      <w:r w:rsidR="00160E9F">
        <w:rPr>
          <w:rFonts w:eastAsia="Calibri"/>
          <w:color w:val="000000"/>
          <w:sz w:val="28"/>
          <w:szCs w:val="28"/>
        </w:rPr>
        <w:t>пункт 5.3 под</w:t>
      </w:r>
      <w:r w:rsidR="004B2B28">
        <w:rPr>
          <w:rFonts w:eastAsia="Calibri"/>
          <w:color w:val="000000"/>
          <w:sz w:val="28"/>
          <w:szCs w:val="28"/>
        </w:rPr>
        <w:t>пункт 5.3.</w:t>
      </w:r>
      <w:r w:rsidR="0007432E">
        <w:rPr>
          <w:rFonts w:eastAsia="Calibri"/>
          <w:color w:val="000000"/>
          <w:sz w:val="28"/>
          <w:szCs w:val="28"/>
        </w:rPr>
        <w:t>1.</w:t>
      </w:r>
      <w:r w:rsidR="00160E9F">
        <w:rPr>
          <w:rFonts w:eastAsia="Calibri"/>
          <w:color w:val="000000"/>
          <w:sz w:val="28"/>
          <w:szCs w:val="28"/>
        </w:rPr>
        <w:t xml:space="preserve"> Приложения №1</w:t>
      </w:r>
      <w:r w:rsidR="0007432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изложить </w:t>
      </w:r>
      <w:r w:rsidR="001C1937">
        <w:rPr>
          <w:rFonts w:eastAsia="Calibri"/>
          <w:color w:val="000000"/>
          <w:sz w:val="28"/>
          <w:szCs w:val="28"/>
        </w:rPr>
        <w:t>в следующей редакции:</w:t>
      </w:r>
    </w:p>
    <w:p w:rsidR="00D02F1C" w:rsidRPr="00AA0363" w:rsidRDefault="001C1937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07432E">
        <w:rPr>
          <w:rFonts w:eastAsia="Calibri"/>
          <w:color w:val="000000"/>
          <w:sz w:val="28"/>
          <w:szCs w:val="28"/>
        </w:rPr>
        <w:t xml:space="preserve"> </w:t>
      </w:r>
      <w:r w:rsidR="00D02F1C">
        <w:rPr>
          <w:rFonts w:eastAsia="Calibri"/>
          <w:color w:val="000000"/>
          <w:sz w:val="28"/>
          <w:szCs w:val="28"/>
        </w:rPr>
        <w:t xml:space="preserve">5.3.1. </w:t>
      </w:r>
      <w:r w:rsidR="00D02F1C" w:rsidRPr="00AA0363">
        <w:rPr>
          <w:rFonts w:ascii="Times New Roman CYR" w:eastAsiaTheme="minorEastAsia" w:hAnsi="Times New Roman CYR" w:cs="Times New Roman CYR"/>
          <w:sz w:val="28"/>
          <w:szCs w:val="28"/>
        </w:rPr>
        <w:t>Сведения и документы о з</w:t>
      </w:r>
      <w:r w:rsidR="00D02F1C">
        <w:rPr>
          <w:rFonts w:ascii="Times New Roman CYR" w:eastAsiaTheme="minorEastAsia" w:hAnsi="Times New Roman CYR" w:cs="Times New Roman CYR"/>
          <w:sz w:val="28"/>
          <w:szCs w:val="28"/>
        </w:rPr>
        <w:t>аявителе, подавшем такую заявку, в том числе: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наименование юридического лица, Ф.И.О. индивидуального предпринимателя или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мест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нахождения, почтовый адрес (для юридического лица), паспортные данные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номер контактного телефона, ИНН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(для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ли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), ОГРН (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для юридического лица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  <w:proofErr w:type="gramEnd"/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 заявке на участие в Конкурсе должны прилагаться следующие документы: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копии учредительных документов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(для юридических лиц);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справки о постановке на учет физического лица,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не являющегося индивидуальным предпринимателем и применяющего специальный налоговый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об отсутствии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решения о ликвидации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юридического лица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, прекращении деятельности индивидуального предпринимателя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07432E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заявление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об отсутствии решения арбитражного суда о признании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- банкротом;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07432E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заявление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об отсутствии решения о приостановлении деятельности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в порядке, предусмотренном </w:t>
      </w:r>
      <w:hyperlink r:id="rId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для юридических лиц и индивидуальных предпринимателей;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документа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 постан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овке на учет в налоговом органе;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паспорта Участника (фото, прописка)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с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ведения 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 адрес места расположения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его площадь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назначение (специализация)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вид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срок размещения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п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редложение о размере платы за право размещения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писание внешнего вида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фотография (эскиз) предлагаемого к размещению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НТО.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Кроме того, в случае: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а)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от имени заявителя действует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физическое лицо,</w:t>
      </w:r>
      <w:r w:rsidRPr="007351F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должна содержать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</w:r>
      <w:proofErr w:type="gramEnd"/>
    </w:p>
    <w:p w:rsidR="001C1937" w:rsidRDefault="00D02F1C" w:rsidP="00D02F1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б)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если от имени заявителя действует иное лицо, 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указанная доверенность подписана лицом, уполномоченным руководителем заявителя, 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документ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подтверждающий полномочия такого лица</w:t>
      </w:r>
      <w:r w:rsidR="001C1937" w:rsidRPr="001C1937">
        <w:rPr>
          <w:rFonts w:eastAsia="Calibri"/>
          <w:color w:val="000000"/>
          <w:sz w:val="28"/>
          <w:szCs w:val="28"/>
        </w:rPr>
        <w:t>.</w:t>
      </w:r>
      <w:r w:rsidR="001C1937">
        <w:rPr>
          <w:rFonts w:eastAsia="Calibri"/>
          <w:color w:val="000000"/>
          <w:sz w:val="28"/>
          <w:szCs w:val="28"/>
        </w:rPr>
        <w:t>»</w:t>
      </w:r>
      <w:r w:rsidR="0007432E">
        <w:rPr>
          <w:rFonts w:eastAsia="Calibri"/>
          <w:color w:val="000000"/>
          <w:sz w:val="28"/>
          <w:szCs w:val="28"/>
        </w:rPr>
        <w:t>.</w:t>
      </w:r>
    </w:p>
    <w:p w:rsidR="0007432E" w:rsidRDefault="0007432E" w:rsidP="00D02F1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1.2. Раздел 8 пункт 8.2. </w:t>
      </w:r>
      <w:r w:rsidR="00160E9F">
        <w:rPr>
          <w:rFonts w:eastAsia="Calibri"/>
          <w:color w:val="000000"/>
          <w:sz w:val="28"/>
          <w:szCs w:val="28"/>
        </w:rPr>
        <w:t xml:space="preserve">Приложения №1 </w:t>
      </w:r>
      <w:r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07432E" w:rsidRPr="007138B1" w:rsidRDefault="0007432E" w:rsidP="00074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8.2. В случае если победителем Конкурса нарушены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 и такой Участник в течение 3 лет не имеет право принимать участие в Конкурсах на право размещения</w:t>
      </w:r>
      <w:r>
        <w:rPr>
          <w:rFonts w:ascii="Times New Roman CYR" w:eastAsiaTheme="minorEastAsia" w:hAnsi="Times New Roman CYR" w:cs="Times New Roman CYR"/>
          <w:i/>
          <w:sz w:val="28"/>
          <w:szCs w:val="28"/>
        </w:rPr>
        <w:t xml:space="preserve">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НТО на территории муниципального образования «Красногвардейский район».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A5032">
        <w:rPr>
          <w:rFonts w:ascii="Times New Roman" w:hAnsi="Times New Roman" w:cs="Times New Roman"/>
          <w:sz w:val="28"/>
          <w:szCs w:val="22"/>
        </w:rPr>
        <w:t xml:space="preserve">на </w:t>
      </w:r>
      <w:r w:rsidR="00C115A3">
        <w:rPr>
          <w:rFonts w:ascii="Times New Roman" w:hAnsi="Times New Roman" w:cs="Times New Roman"/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Опубликовать настоящее постановление в районной газете «Дружба» и разместить на </w:t>
      </w:r>
      <w:r w:rsidR="00C115A3">
        <w:rPr>
          <w:rFonts w:ascii="Times New Roman" w:hAnsi="Times New Roman" w:cs="Times New Roman"/>
          <w:sz w:val="28"/>
          <w:szCs w:val="22"/>
        </w:rPr>
        <w:t xml:space="preserve">официальном сайте органов местного самоуправления </w:t>
      </w:r>
      <w:r w:rsidR="00C115A3">
        <w:rPr>
          <w:rFonts w:ascii="Times New Roman" w:hAnsi="Times New Roman" w:cs="Times New Roman"/>
          <w:sz w:val="28"/>
          <w:szCs w:val="22"/>
        </w:rPr>
        <w:lastRenderedPageBreak/>
        <w:t>муниц</w:t>
      </w:r>
      <w:r>
        <w:rPr>
          <w:rFonts w:ascii="Times New Roman" w:hAnsi="Times New Roman" w:cs="Times New Roman"/>
          <w:sz w:val="28"/>
          <w:szCs w:val="22"/>
        </w:rPr>
        <w:t>ипального образования «Красногвардейский район» в информационно-телекоммуникационной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0E634B" w:rsidP="00A73FB1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6.9pt" to="51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" o:allowincell="f" strokeweight="2.25pt"/>
            </w:pict>
          </mc:Fallback>
        </mc:AlternateContent>
      </w:r>
      <w:r w:rsidR="001C1937"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1C1937"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 w:rsidR="001C1937">
        <w:rPr>
          <w:sz w:val="28"/>
          <w:szCs w:val="22"/>
        </w:rPr>
        <w:t xml:space="preserve">    Т.И. </w:t>
      </w:r>
      <w:proofErr w:type="spellStart"/>
      <w:r w:rsidR="001C1937"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94331" w:rsidRDefault="00F9433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5A29D5" w:rsidRDefault="005A29D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7070A" w:rsidRDefault="0047070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7070A" w:rsidRDefault="0047070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7070A" w:rsidRDefault="0047070A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D5B5F" w:rsidRDefault="004D5B5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81EEC" w:rsidRDefault="00C81EE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A60F60" w:rsidRDefault="00A60F6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94331" w:rsidRDefault="00F9433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13F5D" w:rsidRDefault="00413F5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Default="002D5634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13F5D" w:rsidRDefault="00413F5D" w:rsidP="00A73FB1">
      <w:pPr>
        <w:ind w:right="-2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413F5D" w:rsidRDefault="00413F5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413F5D" w:rsidRDefault="00413F5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D5634" w:rsidRPr="0046350B" w:rsidRDefault="002D5634" w:rsidP="002D5634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b/>
          <w:sz w:val="28"/>
          <w:szCs w:val="28"/>
        </w:rPr>
        <w:t>«Проект подготовлен и внесен»</w:t>
      </w:r>
    </w:p>
    <w:p w:rsidR="002D5634" w:rsidRDefault="002D5634" w:rsidP="002D5634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2D5634" w:rsidRDefault="002D5634" w:rsidP="002D5634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2D5634" w:rsidRPr="0060362B" w:rsidRDefault="002D5634" w:rsidP="002D5634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 w:rsidRPr="0060362B">
        <w:rPr>
          <w:bCs/>
          <w:iCs/>
          <w:sz w:val="28"/>
          <w:szCs w:val="22"/>
        </w:rPr>
        <w:tab/>
      </w:r>
      <w:r w:rsidRPr="0060362B"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 xml:space="preserve">                                        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2D5634" w:rsidRDefault="002D5634" w:rsidP="002D5634">
      <w:pPr>
        <w:ind w:right="-2"/>
        <w:contextualSpacing/>
        <w:jc w:val="both"/>
        <w:rPr>
          <w:b/>
        </w:rPr>
      </w:pPr>
    </w:p>
    <w:p w:rsidR="002D5634" w:rsidRDefault="002D5634" w:rsidP="002D5634">
      <w:pPr>
        <w:ind w:right="-2"/>
        <w:contextualSpacing/>
        <w:jc w:val="both"/>
        <w:rPr>
          <w:b/>
          <w:sz w:val="28"/>
        </w:rPr>
      </w:pPr>
      <w:r w:rsidRPr="0046350B">
        <w:rPr>
          <w:b/>
          <w:sz w:val="28"/>
        </w:rPr>
        <w:t>«</w:t>
      </w:r>
      <w:r>
        <w:rPr>
          <w:b/>
          <w:sz w:val="28"/>
        </w:rPr>
        <w:t>СОГЛАСОВАНО</w:t>
      </w:r>
      <w:r w:rsidRPr="0046350B">
        <w:rPr>
          <w:b/>
          <w:sz w:val="28"/>
        </w:rPr>
        <w:t>»</w:t>
      </w:r>
    </w:p>
    <w:p w:rsidR="002D5634" w:rsidRDefault="002D5634" w:rsidP="002D5634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Заместитель главы администрации </w:t>
      </w:r>
    </w:p>
    <w:p w:rsidR="002D5634" w:rsidRPr="00E779DC" w:rsidRDefault="002D5634" w:rsidP="002D5634">
      <w:pPr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</w:p>
    <w:p w:rsidR="002D5634" w:rsidRPr="00E779DC" w:rsidRDefault="002D5634" w:rsidP="002D5634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по вопросам экономической политики </w:t>
      </w:r>
    </w:p>
    <w:p w:rsidR="002D5634" w:rsidRPr="00E779DC" w:rsidRDefault="002D5634" w:rsidP="002D5634">
      <w:pPr>
        <w:rPr>
          <w:sz w:val="28"/>
          <w:szCs w:val="28"/>
        </w:rPr>
      </w:pPr>
      <w:r w:rsidRPr="00E779DC">
        <w:rPr>
          <w:sz w:val="28"/>
          <w:szCs w:val="28"/>
        </w:rPr>
        <w:t xml:space="preserve">и сельского хозяйства             </w:t>
      </w:r>
      <w:r>
        <w:rPr>
          <w:sz w:val="28"/>
          <w:szCs w:val="28"/>
        </w:rPr>
        <w:t xml:space="preserve"> </w:t>
      </w:r>
      <w:r w:rsidRPr="00E779DC">
        <w:rPr>
          <w:sz w:val="28"/>
          <w:szCs w:val="28"/>
        </w:rPr>
        <w:t xml:space="preserve">                                                                       А.А. Баронов</w:t>
      </w:r>
    </w:p>
    <w:p w:rsidR="002D5634" w:rsidRDefault="002D5634" w:rsidP="002D5634">
      <w:pPr>
        <w:ind w:right="-2"/>
        <w:contextualSpacing/>
        <w:jc w:val="both"/>
        <w:rPr>
          <w:b/>
          <w:sz w:val="28"/>
        </w:rPr>
      </w:pPr>
    </w:p>
    <w:p w:rsidR="002D5634" w:rsidRDefault="002D5634" w:rsidP="002D5634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sz w:val="28"/>
        </w:rPr>
        <w:t>Начальник</w:t>
      </w:r>
      <w:r>
        <w:rPr>
          <w:bCs/>
          <w:iCs/>
          <w:sz w:val="28"/>
          <w:szCs w:val="22"/>
        </w:rPr>
        <w:t xml:space="preserve"> правового отдела</w:t>
      </w:r>
    </w:p>
    <w:p w:rsidR="002D5634" w:rsidRDefault="002D5634" w:rsidP="002D5634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администрации МО «Красногвардейский район»                                    Ю.А. </w:t>
      </w:r>
      <w:proofErr w:type="spellStart"/>
      <w:r>
        <w:rPr>
          <w:bCs/>
          <w:iCs/>
          <w:sz w:val="28"/>
          <w:szCs w:val="22"/>
        </w:rPr>
        <w:t>Агаркова</w:t>
      </w:r>
      <w:proofErr w:type="spellEnd"/>
    </w:p>
    <w:p w:rsidR="002D5634" w:rsidRPr="009F5A05" w:rsidRDefault="002D5634" w:rsidP="002D5634">
      <w:pPr>
        <w:ind w:right="-2"/>
        <w:contextualSpacing/>
        <w:jc w:val="both"/>
        <w:rPr>
          <w:sz w:val="28"/>
        </w:rPr>
      </w:pPr>
    </w:p>
    <w:p w:rsidR="002D5634" w:rsidRDefault="002D5634" w:rsidP="002D5634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4D5B5F" w:rsidRPr="004D5B5F" w:rsidRDefault="002D5634" w:rsidP="002D5634">
      <w:pPr>
        <w:ind w:right="-1"/>
        <w:jc w:val="both"/>
        <w:rPr>
          <w:bCs/>
          <w:iCs/>
          <w:sz w:val="28"/>
          <w:szCs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sectPr w:rsidR="004D5B5F" w:rsidRPr="004D5B5F" w:rsidSect="0007432E"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0ADD"/>
    <w:rsid w:val="000729B2"/>
    <w:rsid w:val="00073752"/>
    <w:rsid w:val="00073B3F"/>
    <w:rsid w:val="0007432E"/>
    <w:rsid w:val="00075248"/>
    <w:rsid w:val="00081601"/>
    <w:rsid w:val="00087BD9"/>
    <w:rsid w:val="00091FF2"/>
    <w:rsid w:val="0009236A"/>
    <w:rsid w:val="000A4FD9"/>
    <w:rsid w:val="000B0B16"/>
    <w:rsid w:val="000B1C02"/>
    <w:rsid w:val="000C0BAD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0E9F"/>
    <w:rsid w:val="00162161"/>
    <w:rsid w:val="001977BC"/>
    <w:rsid w:val="001A0040"/>
    <w:rsid w:val="001A7021"/>
    <w:rsid w:val="001B7BCC"/>
    <w:rsid w:val="001C10EE"/>
    <w:rsid w:val="001C1937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2D5634"/>
    <w:rsid w:val="002D6EFE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FAD"/>
    <w:rsid w:val="004124CD"/>
    <w:rsid w:val="00413053"/>
    <w:rsid w:val="00413F5D"/>
    <w:rsid w:val="00420B99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717A"/>
    <w:rsid w:val="00491BB8"/>
    <w:rsid w:val="004937CD"/>
    <w:rsid w:val="004942FF"/>
    <w:rsid w:val="00495D3A"/>
    <w:rsid w:val="004B2B28"/>
    <w:rsid w:val="004C0CF8"/>
    <w:rsid w:val="004D3354"/>
    <w:rsid w:val="004D3A6B"/>
    <w:rsid w:val="004D5B5F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A5032"/>
    <w:rsid w:val="005B173B"/>
    <w:rsid w:val="005E0302"/>
    <w:rsid w:val="005E29A1"/>
    <w:rsid w:val="005F5841"/>
    <w:rsid w:val="0060362B"/>
    <w:rsid w:val="0060638E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076E9"/>
    <w:rsid w:val="00B16FDE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08DD"/>
    <w:rsid w:val="00C0238E"/>
    <w:rsid w:val="00C115A3"/>
    <w:rsid w:val="00C12D89"/>
    <w:rsid w:val="00C32770"/>
    <w:rsid w:val="00C35233"/>
    <w:rsid w:val="00C81EEC"/>
    <w:rsid w:val="00CA2102"/>
    <w:rsid w:val="00CC19BC"/>
    <w:rsid w:val="00CD11F7"/>
    <w:rsid w:val="00CE577C"/>
    <w:rsid w:val="00CF47FE"/>
    <w:rsid w:val="00CF5F69"/>
    <w:rsid w:val="00D02F1C"/>
    <w:rsid w:val="00D114CB"/>
    <w:rsid w:val="00D42927"/>
    <w:rsid w:val="00D541FA"/>
    <w:rsid w:val="00D650D7"/>
    <w:rsid w:val="00D70B23"/>
    <w:rsid w:val="00D7794C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C7663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30034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589A-0931-4A9E-ADEC-CD071B2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11</cp:revision>
  <cp:lastPrinted>2024-04-16T12:27:00Z</cp:lastPrinted>
  <dcterms:created xsi:type="dcterms:W3CDTF">2023-05-04T10:24:00Z</dcterms:created>
  <dcterms:modified xsi:type="dcterms:W3CDTF">2024-04-16T12:28:00Z</dcterms:modified>
</cp:coreProperties>
</file>